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CDB8D" w14:textId="77777777" w:rsidR="00AE6D57" w:rsidRPr="00074164" w:rsidRDefault="00AE6D57" w:rsidP="00D303FE">
      <w:pPr>
        <w:pStyle w:val="Title"/>
        <w:spacing w:before="600" w:after="600"/>
        <w:rPr>
          <w:rFonts w:ascii="Arial" w:hAnsi="Arial" w:cs="Arial"/>
          <w:color w:val="000000"/>
          <w:sz w:val="56"/>
          <w:u w:val="none"/>
        </w:rPr>
      </w:pPr>
      <w:r w:rsidRPr="00074164">
        <w:rPr>
          <w:rFonts w:ascii="Arial" w:hAnsi="Arial" w:cs="Arial"/>
          <w:color w:val="000000"/>
          <w:sz w:val="56"/>
          <w:u w:val="none"/>
        </w:rPr>
        <w:t xml:space="preserve">Request for </w:t>
      </w:r>
      <w:r w:rsidR="00200B00" w:rsidRPr="00074164">
        <w:rPr>
          <w:rFonts w:ascii="Arial" w:hAnsi="Arial" w:cs="Arial"/>
          <w:color w:val="000000"/>
          <w:sz w:val="56"/>
          <w:u w:val="none"/>
        </w:rPr>
        <w:t>Tender</w:t>
      </w:r>
    </w:p>
    <w:p w14:paraId="5C7F7023" w14:textId="77777777" w:rsidR="00D303FE" w:rsidRPr="00074164" w:rsidRDefault="00D303FE" w:rsidP="00D303FE">
      <w:pPr>
        <w:pStyle w:val="Title"/>
        <w:spacing w:before="600" w:after="600"/>
        <w:rPr>
          <w:rFonts w:ascii="Arial" w:hAnsi="Arial" w:cs="Arial"/>
          <w:b w:val="0"/>
          <w:bCs w:val="0"/>
          <w:color w:val="000000"/>
          <w:sz w:val="56"/>
          <w:u w:val="none"/>
        </w:rPr>
      </w:pPr>
      <w:r w:rsidRPr="00074164">
        <w:rPr>
          <w:rFonts w:ascii="Arial" w:hAnsi="Arial" w:cs="Arial"/>
          <w:b w:val="0"/>
          <w:bCs w:val="0"/>
          <w:color w:val="000000"/>
          <w:sz w:val="56"/>
          <w:u w:val="none"/>
        </w:rPr>
        <w:t>For</w:t>
      </w:r>
    </w:p>
    <w:p w14:paraId="0A9A10BD" w14:textId="248285A0" w:rsidR="00EE18BB" w:rsidRPr="00074164" w:rsidRDefault="00734392" w:rsidP="00EE18BB">
      <w:pPr>
        <w:pStyle w:val="Title"/>
        <w:spacing w:before="600" w:after="600"/>
        <w:rPr>
          <w:rFonts w:ascii="Arial" w:hAnsi="Arial" w:cs="Arial"/>
          <w:b w:val="0"/>
          <w:bCs w:val="0"/>
          <w:color w:val="000000"/>
          <w:sz w:val="56"/>
          <w:u w:val="none"/>
        </w:rPr>
      </w:pPr>
      <w:r>
        <w:rPr>
          <w:rFonts w:ascii="Arial" w:hAnsi="Arial" w:cs="Arial"/>
          <w:b w:val="0"/>
          <w:bCs w:val="0"/>
          <w:color w:val="000000"/>
          <w:sz w:val="56"/>
          <w:u w:val="none"/>
        </w:rPr>
        <w:t>VMware Support Renewal 2025-2026</w:t>
      </w:r>
    </w:p>
    <w:p w14:paraId="65AABC45" w14:textId="77777777" w:rsidR="000E13DA" w:rsidRPr="00074164" w:rsidRDefault="000E13DA" w:rsidP="00D303FE">
      <w:pPr>
        <w:pStyle w:val="Title"/>
        <w:spacing w:before="600" w:after="600"/>
        <w:rPr>
          <w:rFonts w:ascii="Arial" w:hAnsi="Arial" w:cs="Arial"/>
          <w:b w:val="0"/>
          <w:bCs w:val="0"/>
          <w:color w:val="000000"/>
          <w:sz w:val="56"/>
          <w:u w:val="none"/>
        </w:rPr>
      </w:pPr>
    </w:p>
    <w:p w14:paraId="6205800D" w14:textId="77777777" w:rsidR="00437F28" w:rsidRPr="00074164" w:rsidRDefault="00437F28" w:rsidP="00D303FE">
      <w:pPr>
        <w:pStyle w:val="Title"/>
        <w:spacing w:before="600" w:after="600"/>
        <w:rPr>
          <w:rFonts w:ascii="Arial" w:hAnsi="Arial" w:cs="Arial"/>
          <w:b w:val="0"/>
          <w:bCs w:val="0"/>
          <w:color w:val="000000"/>
          <w:sz w:val="56"/>
          <w:u w:val="none"/>
        </w:rPr>
      </w:pPr>
      <w:r w:rsidRPr="00074164">
        <w:rPr>
          <w:rFonts w:ascii="Arial" w:hAnsi="Arial" w:cs="Arial"/>
          <w:b w:val="0"/>
          <w:bCs w:val="0"/>
          <w:color w:val="000000"/>
          <w:sz w:val="56"/>
          <w:u w:val="none"/>
        </w:rPr>
        <w:t>For</w:t>
      </w:r>
    </w:p>
    <w:p w14:paraId="080E5C86" w14:textId="77777777" w:rsidR="00AE6D57" w:rsidRPr="00074164" w:rsidRDefault="00AE6D57" w:rsidP="00D303FE">
      <w:pPr>
        <w:pStyle w:val="Title"/>
        <w:spacing w:before="600" w:after="600"/>
        <w:rPr>
          <w:rFonts w:ascii="Arial" w:hAnsi="Arial" w:cs="Arial"/>
          <w:color w:val="000000"/>
          <w:sz w:val="56"/>
          <w:u w:val="none"/>
        </w:rPr>
      </w:pPr>
      <w:r w:rsidRPr="00074164">
        <w:rPr>
          <w:rFonts w:ascii="Arial" w:hAnsi="Arial" w:cs="Arial"/>
          <w:color w:val="000000"/>
          <w:sz w:val="56"/>
          <w:u w:val="none"/>
        </w:rPr>
        <w:t>Mobile Interim Company 1 S.A.L</w:t>
      </w:r>
    </w:p>
    <w:p w14:paraId="2A004671" w14:textId="521B61C4" w:rsidR="00AE6D57" w:rsidRPr="00CE7987" w:rsidRDefault="00AE6D57" w:rsidP="00D303FE">
      <w:pPr>
        <w:pStyle w:val="Title"/>
        <w:spacing w:before="1440"/>
        <w:jc w:val="both"/>
        <w:rPr>
          <w:rFonts w:ascii="Arial" w:hAnsi="Arial" w:cs="Arial"/>
          <w:u w:val="none"/>
          <w:lang w:val="en-GB"/>
        </w:rPr>
      </w:pPr>
      <w:r w:rsidRPr="00CE7987">
        <w:rPr>
          <w:rFonts w:ascii="Arial" w:hAnsi="Arial" w:cs="Arial"/>
          <w:color w:val="000000"/>
          <w:u w:val="none"/>
        </w:rPr>
        <w:t xml:space="preserve">Reference Number: </w:t>
      </w:r>
      <w:r w:rsidR="00B254F5" w:rsidRPr="00CE7987">
        <w:rPr>
          <w:rFonts w:ascii="Arial" w:hAnsi="Arial" w:cs="Arial"/>
          <w:color w:val="000000"/>
          <w:u w:val="none"/>
        </w:rPr>
        <w:t>MIC1</w:t>
      </w:r>
      <w:r w:rsidRPr="00CE7987">
        <w:rPr>
          <w:rFonts w:ascii="Arial" w:hAnsi="Arial" w:cs="Arial"/>
          <w:u w:val="none"/>
          <w:lang w:val="en-GB"/>
        </w:rPr>
        <w:t>/</w:t>
      </w:r>
      <w:r w:rsidR="00200B00" w:rsidRPr="00CE7987">
        <w:rPr>
          <w:rFonts w:ascii="Arial" w:hAnsi="Arial" w:cs="Arial"/>
          <w:u w:val="none"/>
          <w:lang w:val="en-GB"/>
        </w:rPr>
        <w:t>RFT</w:t>
      </w:r>
      <w:r w:rsidRPr="00CE7987">
        <w:rPr>
          <w:rFonts w:ascii="Arial" w:hAnsi="Arial" w:cs="Arial"/>
          <w:u w:val="none"/>
          <w:lang w:val="en-GB"/>
        </w:rPr>
        <w:t>/C</w:t>
      </w:r>
      <w:r w:rsidR="00CA655E" w:rsidRPr="00CE7987">
        <w:rPr>
          <w:rFonts w:ascii="Arial" w:hAnsi="Arial" w:cs="Arial"/>
          <w:u w:val="none"/>
          <w:lang w:val="en-GB"/>
        </w:rPr>
        <w:t>F</w:t>
      </w:r>
      <w:r w:rsidRPr="00CE7987">
        <w:rPr>
          <w:rFonts w:ascii="Arial" w:hAnsi="Arial" w:cs="Arial"/>
          <w:u w:val="none"/>
          <w:lang w:val="en-GB"/>
        </w:rPr>
        <w:t>O-PRO/</w:t>
      </w:r>
      <w:r w:rsidR="00CE7987" w:rsidRPr="00CE7987">
        <w:rPr>
          <w:rFonts w:ascii="Arial" w:hAnsi="Arial" w:cs="Arial"/>
          <w:u w:val="none"/>
          <w:lang w:val="en-GB"/>
        </w:rPr>
        <w:t>0119-</w:t>
      </w:r>
      <w:r w:rsidR="00FA241B" w:rsidRPr="00CE7987">
        <w:rPr>
          <w:rFonts w:ascii="Arial" w:hAnsi="Arial" w:cs="Arial"/>
          <w:u w:val="none"/>
          <w:lang w:val="en-GB"/>
        </w:rPr>
        <w:t>25</w:t>
      </w:r>
    </w:p>
    <w:p w14:paraId="4373F59A" w14:textId="208D10B2" w:rsidR="00AE6D57" w:rsidRPr="00074164" w:rsidRDefault="00AE6D57" w:rsidP="00FA241B">
      <w:pPr>
        <w:pStyle w:val="Title"/>
        <w:spacing w:before="1440"/>
        <w:jc w:val="left"/>
        <w:rPr>
          <w:b w:val="0"/>
          <w:bCs w:val="0"/>
          <w:color w:val="000000"/>
          <w:sz w:val="22"/>
        </w:rPr>
        <w:sectPr w:rsidR="00AE6D57" w:rsidRPr="00074164" w:rsidSect="00CD723F">
          <w:headerReference w:type="default" r:id="rId8"/>
          <w:footerReference w:type="default" r:id="rId9"/>
          <w:headerReference w:type="first" r:id="rId10"/>
          <w:footerReference w:type="first" r:id="rId11"/>
          <w:pgSz w:w="11906" w:h="16838" w:code="9"/>
          <w:pgMar w:top="1418" w:right="1134" w:bottom="1418" w:left="1134" w:header="851" w:footer="851" w:gutter="0"/>
          <w:paperSrc w:first="15" w:other="15"/>
          <w:cols w:space="720"/>
          <w:titlePg/>
        </w:sectPr>
      </w:pPr>
      <w:r w:rsidRPr="00CE7987">
        <w:rPr>
          <w:rFonts w:ascii="Arial" w:hAnsi="Arial" w:cs="Arial"/>
          <w:color w:val="000000"/>
          <w:sz w:val="40"/>
          <w:u w:val="none"/>
        </w:rPr>
        <w:t xml:space="preserve">Beirut-Lebanon, </w:t>
      </w:r>
      <w:r w:rsidR="00E26DEE">
        <w:rPr>
          <w:rFonts w:ascii="Arial" w:hAnsi="Arial" w:cs="Arial"/>
          <w:color w:val="000000"/>
          <w:sz w:val="40"/>
          <w:u w:val="none"/>
        </w:rPr>
        <w:t>23 April 2025</w:t>
      </w:r>
    </w:p>
    <w:p w14:paraId="52A1F1DB" w14:textId="77777777" w:rsidR="00707C00" w:rsidRPr="00074164" w:rsidRDefault="00707C00" w:rsidP="00707C00">
      <w:pPr>
        <w:pStyle w:val="TOCHeading"/>
        <w:jc w:val="center"/>
        <w:rPr>
          <w:rFonts w:ascii="Arial" w:hAnsi="Arial" w:cs="Arial"/>
          <w:b/>
          <w:bCs/>
          <w:color w:val="auto"/>
        </w:rPr>
      </w:pPr>
      <w:r w:rsidRPr="00074164">
        <w:rPr>
          <w:rFonts w:ascii="Arial" w:hAnsi="Arial" w:cs="Arial"/>
          <w:b/>
          <w:bCs/>
          <w:color w:val="auto"/>
        </w:rPr>
        <w:lastRenderedPageBreak/>
        <w:t>Table of Contents</w:t>
      </w:r>
    </w:p>
    <w:p w14:paraId="29C84164" w14:textId="77777777" w:rsidR="00707C00" w:rsidRPr="00074164" w:rsidRDefault="00707C00" w:rsidP="00707C00">
      <w:pPr>
        <w:rPr>
          <w:lang w:val="en-US" w:eastAsia="en-US"/>
        </w:rPr>
      </w:pPr>
    </w:p>
    <w:p w14:paraId="02816336" w14:textId="77777777" w:rsidR="006768EA" w:rsidRPr="00074164" w:rsidRDefault="006768EA">
      <w:pPr>
        <w:pStyle w:val="TOCHeading"/>
      </w:pPr>
      <w:r w:rsidRPr="00074164">
        <w:t>Contents</w:t>
      </w:r>
    </w:p>
    <w:p w14:paraId="42138C06" w14:textId="6FD43CF1" w:rsidR="003022AE" w:rsidRPr="00074164" w:rsidRDefault="009C1C29">
      <w:pPr>
        <w:pStyle w:val="TOC2"/>
        <w:rPr>
          <w:rFonts w:asciiTheme="minorHAnsi" w:eastAsiaTheme="minorEastAsia" w:hAnsiTheme="minorHAnsi" w:cstheme="minorBidi"/>
          <w:kern w:val="2"/>
          <w:sz w:val="24"/>
          <w:szCs w:val="24"/>
          <w:lang w:val="en-US" w:eastAsia="en-US"/>
          <w14:ligatures w14:val="standardContextual"/>
        </w:rPr>
      </w:pPr>
      <w:r w:rsidRPr="00074164">
        <w:rPr>
          <w:lang w:val="en-US" w:eastAsia="en-US"/>
        </w:rPr>
        <w:fldChar w:fldCharType="begin"/>
      </w:r>
      <w:r w:rsidRPr="00074164">
        <w:rPr>
          <w:lang w:val="en-US" w:eastAsia="en-US"/>
        </w:rPr>
        <w:instrText xml:space="preserve"> TOC \o "1-3" \h \z \u </w:instrText>
      </w:r>
      <w:r w:rsidRPr="00074164">
        <w:rPr>
          <w:lang w:val="en-US" w:eastAsia="en-US"/>
        </w:rPr>
        <w:fldChar w:fldCharType="separate"/>
      </w:r>
      <w:hyperlink w:anchor="_Toc171407864" w:history="1">
        <w:r w:rsidR="003022AE" w:rsidRPr="00074164">
          <w:rPr>
            <w:rStyle w:val="Hyperlink"/>
            <w:rFonts w:ascii="Arial" w:hAnsi="Arial" w:cs="Arial"/>
          </w:rPr>
          <w:t>1.1</w:t>
        </w:r>
        <w:r w:rsidR="003022AE" w:rsidRPr="00074164">
          <w:rPr>
            <w:rFonts w:asciiTheme="minorHAnsi" w:eastAsiaTheme="minorEastAsia" w:hAnsiTheme="minorHAnsi" w:cstheme="minorBidi"/>
            <w:kern w:val="2"/>
            <w:sz w:val="24"/>
            <w:szCs w:val="24"/>
            <w:lang w:val="en-US" w:eastAsia="en-US"/>
            <w14:ligatures w14:val="standardContextual"/>
          </w:rPr>
          <w:tab/>
        </w:r>
        <w:r w:rsidR="007218E2" w:rsidRPr="00074164">
          <w:rPr>
            <w:rFonts w:asciiTheme="minorHAnsi" w:eastAsiaTheme="minorEastAsia" w:hAnsiTheme="minorHAnsi" w:cstheme="minorBidi"/>
            <w:kern w:val="2"/>
            <w:sz w:val="24"/>
            <w:szCs w:val="24"/>
            <w:lang w:val="en-US" w:eastAsia="en-US"/>
            <w14:ligatures w14:val="standardContextual"/>
          </w:rPr>
          <w:t xml:space="preserve"> </w:t>
        </w:r>
        <w:r w:rsidR="003022AE" w:rsidRPr="00074164">
          <w:rPr>
            <w:rStyle w:val="Hyperlink"/>
          </w:rPr>
          <w:t>Contract Summary</w:t>
        </w:r>
        <w:r w:rsidR="003022AE" w:rsidRPr="00074164">
          <w:rPr>
            <w:webHidden/>
          </w:rPr>
          <w:tab/>
        </w:r>
        <w:r w:rsidR="003022AE" w:rsidRPr="00074164">
          <w:rPr>
            <w:webHidden/>
          </w:rPr>
          <w:fldChar w:fldCharType="begin"/>
        </w:r>
        <w:r w:rsidR="003022AE" w:rsidRPr="00074164">
          <w:rPr>
            <w:webHidden/>
          </w:rPr>
          <w:instrText xml:space="preserve"> PAGEREF _Toc171407864 \h </w:instrText>
        </w:r>
        <w:r w:rsidR="003022AE" w:rsidRPr="00074164">
          <w:rPr>
            <w:webHidden/>
          </w:rPr>
        </w:r>
        <w:r w:rsidR="003022AE" w:rsidRPr="00074164">
          <w:rPr>
            <w:webHidden/>
          </w:rPr>
          <w:fldChar w:fldCharType="separate"/>
        </w:r>
        <w:r w:rsidR="00953950">
          <w:rPr>
            <w:webHidden/>
          </w:rPr>
          <w:t>4</w:t>
        </w:r>
        <w:r w:rsidR="003022AE" w:rsidRPr="00074164">
          <w:rPr>
            <w:webHidden/>
          </w:rPr>
          <w:fldChar w:fldCharType="end"/>
        </w:r>
      </w:hyperlink>
    </w:p>
    <w:p w14:paraId="02EF9547" w14:textId="6BDADEE7"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65" w:history="1">
        <w:r w:rsidRPr="00074164">
          <w:rPr>
            <w:rStyle w:val="Hyperlink"/>
          </w:rPr>
          <w:t>Article 1: Identification of the Contract and its Subject</w:t>
        </w:r>
        <w:r w:rsidRPr="00074164">
          <w:rPr>
            <w:webHidden/>
          </w:rPr>
          <w:tab/>
        </w:r>
        <w:r w:rsidRPr="00074164">
          <w:rPr>
            <w:webHidden/>
          </w:rPr>
          <w:fldChar w:fldCharType="begin"/>
        </w:r>
        <w:r w:rsidRPr="00074164">
          <w:rPr>
            <w:webHidden/>
          </w:rPr>
          <w:instrText xml:space="preserve"> PAGEREF _Toc171407865 \h </w:instrText>
        </w:r>
        <w:r w:rsidRPr="00074164">
          <w:rPr>
            <w:webHidden/>
          </w:rPr>
        </w:r>
        <w:r w:rsidRPr="00074164">
          <w:rPr>
            <w:webHidden/>
          </w:rPr>
          <w:fldChar w:fldCharType="separate"/>
        </w:r>
        <w:r w:rsidR="00953950">
          <w:rPr>
            <w:webHidden/>
          </w:rPr>
          <w:t>6</w:t>
        </w:r>
        <w:r w:rsidRPr="00074164">
          <w:rPr>
            <w:webHidden/>
          </w:rPr>
          <w:fldChar w:fldCharType="end"/>
        </w:r>
      </w:hyperlink>
    </w:p>
    <w:p w14:paraId="3C3E8921" w14:textId="6FBED6FA"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66" w:history="1">
        <w:r w:rsidRPr="00074164">
          <w:rPr>
            <w:rStyle w:val="Hyperlink"/>
          </w:rPr>
          <w:t>Article 2: Bidders Eligible for Participation in this Contract</w:t>
        </w:r>
        <w:r w:rsidRPr="00074164">
          <w:rPr>
            <w:webHidden/>
          </w:rPr>
          <w:tab/>
        </w:r>
        <w:r w:rsidRPr="00074164">
          <w:rPr>
            <w:webHidden/>
          </w:rPr>
          <w:fldChar w:fldCharType="begin"/>
        </w:r>
        <w:r w:rsidRPr="00074164">
          <w:rPr>
            <w:webHidden/>
          </w:rPr>
          <w:instrText xml:space="preserve"> PAGEREF _Toc171407866 \h </w:instrText>
        </w:r>
        <w:r w:rsidRPr="00074164">
          <w:rPr>
            <w:webHidden/>
          </w:rPr>
        </w:r>
        <w:r w:rsidRPr="00074164">
          <w:rPr>
            <w:webHidden/>
          </w:rPr>
          <w:fldChar w:fldCharType="separate"/>
        </w:r>
        <w:r w:rsidR="00953950">
          <w:rPr>
            <w:webHidden/>
          </w:rPr>
          <w:t>7</w:t>
        </w:r>
        <w:r w:rsidRPr="00074164">
          <w:rPr>
            <w:webHidden/>
          </w:rPr>
          <w:fldChar w:fldCharType="end"/>
        </w:r>
      </w:hyperlink>
    </w:p>
    <w:p w14:paraId="461F83A4" w14:textId="431DAD4E"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67" w:history="1">
        <w:r w:rsidRPr="00074164">
          <w:rPr>
            <w:rStyle w:val="Hyperlink"/>
          </w:rPr>
          <w:t>Article 3: Method of Contract Awarding</w:t>
        </w:r>
        <w:r w:rsidRPr="00074164">
          <w:rPr>
            <w:webHidden/>
          </w:rPr>
          <w:tab/>
        </w:r>
        <w:r w:rsidRPr="00074164">
          <w:rPr>
            <w:webHidden/>
          </w:rPr>
          <w:fldChar w:fldCharType="begin"/>
        </w:r>
        <w:r w:rsidRPr="00074164">
          <w:rPr>
            <w:webHidden/>
          </w:rPr>
          <w:instrText xml:space="preserve"> PAGEREF _Toc171407867 \h </w:instrText>
        </w:r>
        <w:r w:rsidRPr="00074164">
          <w:rPr>
            <w:webHidden/>
          </w:rPr>
        </w:r>
        <w:r w:rsidRPr="00074164">
          <w:rPr>
            <w:webHidden/>
          </w:rPr>
          <w:fldChar w:fldCharType="separate"/>
        </w:r>
        <w:r w:rsidR="00953950">
          <w:rPr>
            <w:webHidden/>
          </w:rPr>
          <w:t>7</w:t>
        </w:r>
        <w:r w:rsidRPr="00074164">
          <w:rPr>
            <w:webHidden/>
          </w:rPr>
          <w:fldChar w:fldCharType="end"/>
        </w:r>
      </w:hyperlink>
    </w:p>
    <w:p w14:paraId="420A1474" w14:textId="46BE98AA"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68" w:history="1">
        <w:r w:rsidRPr="00074164">
          <w:rPr>
            <w:rStyle w:val="Hyperlink"/>
          </w:rPr>
          <w:t>Article 4: Conditions for the Participation of the Eligible Bidders</w:t>
        </w:r>
        <w:r w:rsidRPr="00074164">
          <w:rPr>
            <w:webHidden/>
          </w:rPr>
          <w:tab/>
        </w:r>
        <w:r w:rsidRPr="00074164">
          <w:rPr>
            <w:webHidden/>
          </w:rPr>
          <w:fldChar w:fldCharType="begin"/>
        </w:r>
        <w:r w:rsidRPr="00074164">
          <w:rPr>
            <w:webHidden/>
          </w:rPr>
          <w:instrText xml:space="preserve"> PAGEREF _Toc171407868 \h </w:instrText>
        </w:r>
        <w:r w:rsidRPr="00074164">
          <w:rPr>
            <w:webHidden/>
          </w:rPr>
        </w:r>
        <w:r w:rsidRPr="00074164">
          <w:rPr>
            <w:webHidden/>
          </w:rPr>
          <w:fldChar w:fldCharType="separate"/>
        </w:r>
        <w:r w:rsidR="00953950">
          <w:rPr>
            <w:webHidden/>
          </w:rPr>
          <w:t>7</w:t>
        </w:r>
        <w:r w:rsidRPr="00074164">
          <w:rPr>
            <w:webHidden/>
          </w:rPr>
          <w:fldChar w:fldCharType="end"/>
        </w:r>
      </w:hyperlink>
    </w:p>
    <w:p w14:paraId="5DCEF515" w14:textId="529E19FC"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71" w:history="1">
        <w:r w:rsidRPr="00074164">
          <w:rPr>
            <w:rStyle w:val="Hyperlink"/>
          </w:rPr>
          <w:t xml:space="preserve">Article </w:t>
        </w:r>
        <w:r w:rsidR="00367A64" w:rsidRPr="00074164">
          <w:rPr>
            <w:rStyle w:val="Hyperlink"/>
          </w:rPr>
          <w:t>5</w:t>
        </w:r>
        <w:r w:rsidRPr="00074164">
          <w:rPr>
            <w:rStyle w:val="Hyperlink"/>
          </w:rPr>
          <w:t>: Requests for clarification (Article 21 of PPL)</w:t>
        </w:r>
        <w:r w:rsidRPr="00074164">
          <w:rPr>
            <w:webHidden/>
          </w:rPr>
          <w:tab/>
        </w:r>
        <w:r w:rsidRPr="00074164">
          <w:rPr>
            <w:webHidden/>
          </w:rPr>
          <w:fldChar w:fldCharType="begin"/>
        </w:r>
        <w:r w:rsidRPr="00074164">
          <w:rPr>
            <w:webHidden/>
          </w:rPr>
          <w:instrText xml:space="preserve"> PAGEREF _Toc171407871 \h </w:instrText>
        </w:r>
        <w:r w:rsidRPr="00074164">
          <w:rPr>
            <w:webHidden/>
          </w:rPr>
        </w:r>
        <w:r w:rsidRPr="00074164">
          <w:rPr>
            <w:webHidden/>
          </w:rPr>
          <w:fldChar w:fldCharType="separate"/>
        </w:r>
        <w:r w:rsidR="00953950">
          <w:rPr>
            <w:webHidden/>
          </w:rPr>
          <w:t>13</w:t>
        </w:r>
        <w:r w:rsidRPr="00074164">
          <w:rPr>
            <w:webHidden/>
          </w:rPr>
          <w:fldChar w:fldCharType="end"/>
        </w:r>
      </w:hyperlink>
    </w:p>
    <w:p w14:paraId="679D0004" w14:textId="3FEFD448"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72" w:history="1">
        <w:r w:rsidRPr="00074164">
          <w:rPr>
            <w:rStyle w:val="Hyperlink"/>
          </w:rPr>
          <w:t xml:space="preserve">Article </w:t>
        </w:r>
        <w:r w:rsidR="00367A64" w:rsidRPr="00074164">
          <w:rPr>
            <w:rStyle w:val="Hyperlink"/>
          </w:rPr>
          <w:t>6</w:t>
        </w:r>
        <w:r w:rsidRPr="00074164">
          <w:rPr>
            <w:rStyle w:val="Hyperlink"/>
          </w:rPr>
          <w:t xml:space="preserve">: Validity of the Proposal (Article 22 of the Public Procurement Law) </w:t>
        </w:r>
        <w:r w:rsidRPr="00074164">
          <w:rPr>
            <w:webHidden/>
          </w:rPr>
          <w:tab/>
        </w:r>
        <w:r w:rsidRPr="00074164">
          <w:rPr>
            <w:webHidden/>
          </w:rPr>
          <w:fldChar w:fldCharType="begin"/>
        </w:r>
        <w:r w:rsidRPr="00074164">
          <w:rPr>
            <w:webHidden/>
          </w:rPr>
          <w:instrText xml:space="preserve"> PAGEREF _Toc171407872 \h </w:instrText>
        </w:r>
        <w:r w:rsidRPr="00074164">
          <w:rPr>
            <w:webHidden/>
          </w:rPr>
        </w:r>
        <w:r w:rsidRPr="00074164">
          <w:rPr>
            <w:webHidden/>
          </w:rPr>
          <w:fldChar w:fldCharType="separate"/>
        </w:r>
        <w:r w:rsidR="00953950">
          <w:rPr>
            <w:webHidden/>
          </w:rPr>
          <w:t>13</w:t>
        </w:r>
        <w:r w:rsidRPr="00074164">
          <w:rPr>
            <w:webHidden/>
          </w:rPr>
          <w:fldChar w:fldCharType="end"/>
        </w:r>
      </w:hyperlink>
    </w:p>
    <w:p w14:paraId="0D168E0C" w14:textId="61852D8F"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73" w:history="1">
        <w:r w:rsidRPr="00074164">
          <w:rPr>
            <w:rStyle w:val="Hyperlink"/>
          </w:rPr>
          <w:t xml:space="preserve">Article </w:t>
        </w:r>
        <w:r w:rsidR="00367A64" w:rsidRPr="00074164">
          <w:rPr>
            <w:rStyle w:val="Hyperlink"/>
          </w:rPr>
          <w:t>7</w:t>
        </w:r>
        <w:r w:rsidRPr="00074164">
          <w:rPr>
            <w:rStyle w:val="Hyperlink"/>
          </w:rPr>
          <w:t xml:space="preserve">: Bid Security (Article 34 of the Public Procurement Law) </w:t>
        </w:r>
        <w:r w:rsidRPr="00074164">
          <w:rPr>
            <w:webHidden/>
          </w:rPr>
          <w:tab/>
        </w:r>
        <w:r w:rsidRPr="00074164">
          <w:rPr>
            <w:webHidden/>
          </w:rPr>
          <w:fldChar w:fldCharType="begin"/>
        </w:r>
        <w:r w:rsidRPr="00074164">
          <w:rPr>
            <w:webHidden/>
          </w:rPr>
          <w:instrText xml:space="preserve"> PAGEREF _Toc171407873 \h </w:instrText>
        </w:r>
        <w:r w:rsidRPr="00074164">
          <w:rPr>
            <w:webHidden/>
          </w:rPr>
        </w:r>
        <w:r w:rsidRPr="00074164">
          <w:rPr>
            <w:webHidden/>
          </w:rPr>
          <w:fldChar w:fldCharType="separate"/>
        </w:r>
        <w:r w:rsidR="00953950">
          <w:rPr>
            <w:webHidden/>
          </w:rPr>
          <w:t>14</w:t>
        </w:r>
        <w:r w:rsidRPr="00074164">
          <w:rPr>
            <w:webHidden/>
          </w:rPr>
          <w:fldChar w:fldCharType="end"/>
        </w:r>
      </w:hyperlink>
    </w:p>
    <w:p w14:paraId="355407C0" w14:textId="0887024B"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74" w:history="1">
        <w:r w:rsidRPr="00074164">
          <w:rPr>
            <w:rStyle w:val="Hyperlink"/>
          </w:rPr>
          <w:t xml:space="preserve">Article </w:t>
        </w:r>
        <w:r w:rsidR="00367A64" w:rsidRPr="00074164">
          <w:rPr>
            <w:rStyle w:val="Hyperlink"/>
          </w:rPr>
          <w:t>8</w:t>
        </w:r>
        <w:r w:rsidRPr="00074164">
          <w:rPr>
            <w:rStyle w:val="Hyperlink"/>
          </w:rPr>
          <w:t>: Performance Guarantee (Article 35 of the Public Procurement Law)</w:t>
        </w:r>
        <w:r w:rsidRPr="00074164">
          <w:rPr>
            <w:webHidden/>
          </w:rPr>
          <w:tab/>
        </w:r>
        <w:r w:rsidRPr="00074164">
          <w:rPr>
            <w:webHidden/>
          </w:rPr>
          <w:fldChar w:fldCharType="begin"/>
        </w:r>
        <w:r w:rsidRPr="00074164">
          <w:rPr>
            <w:webHidden/>
          </w:rPr>
          <w:instrText xml:space="preserve"> PAGEREF _Toc171407874 \h </w:instrText>
        </w:r>
        <w:r w:rsidRPr="00074164">
          <w:rPr>
            <w:webHidden/>
          </w:rPr>
        </w:r>
        <w:r w:rsidRPr="00074164">
          <w:rPr>
            <w:webHidden/>
          </w:rPr>
          <w:fldChar w:fldCharType="separate"/>
        </w:r>
        <w:r w:rsidR="00953950">
          <w:rPr>
            <w:webHidden/>
          </w:rPr>
          <w:t>15</w:t>
        </w:r>
        <w:r w:rsidRPr="00074164">
          <w:rPr>
            <w:webHidden/>
          </w:rPr>
          <w:fldChar w:fldCharType="end"/>
        </w:r>
      </w:hyperlink>
    </w:p>
    <w:p w14:paraId="73BA1CB9" w14:textId="5DE10246"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75" w:history="1">
        <w:r w:rsidRPr="00074164">
          <w:rPr>
            <w:rStyle w:val="Hyperlink"/>
          </w:rPr>
          <w:t xml:space="preserve">Article </w:t>
        </w:r>
        <w:r w:rsidR="00367A64" w:rsidRPr="00074164">
          <w:rPr>
            <w:rStyle w:val="Hyperlink"/>
          </w:rPr>
          <w:t>9</w:t>
        </w:r>
        <w:r w:rsidRPr="00074164">
          <w:rPr>
            <w:rStyle w:val="Hyperlink"/>
          </w:rPr>
          <w:t>: Method of Guarantee Payment (Article 36 of the Public Procurement Law)</w:t>
        </w:r>
        <w:r w:rsidRPr="00074164">
          <w:rPr>
            <w:webHidden/>
          </w:rPr>
          <w:tab/>
        </w:r>
        <w:r w:rsidRPr="00074164">
          <w:rPr>
            <w:webHidden/>
          </w:rPr>
          <w:fldChar w:fldCharType="begin"/>
        </w:r>
        <w:r w:rsidRPr="00074164">
          <w:rPr>
            <w:webHidden/>
          </w:rPr>
          <w:instrText xml:space="preserve"> PAGEREF _Toc171407875 \h </w:instrText>
        </w:r>
        <w:r w:rsidRPr="00074164">
          <w:rPr>
            <w:webHidden/>
          </w:rPr>
        </w:r>
        <w:r w:rsidRPr="00074164">
          <w:rPr>
            <w:webHidden/>
          </w:rPr>
          <w:fldChar w:fldCharType="separate"/>
        </w:r>
        <w:r w:rsidR="00953950">
          <w:rPr>
            <w:webHidden/>
          </w:rPr>
          <w:t>15</w:t>
        </w:r>
        <w:r w:rsidRPr="00074164">
          <w:rPr>
            <w:webHidden/>
          </w:rPr>
          <w:fldChar w:fldCharType="end"/>
        </w:r>
      </w:hyperlink>
    </w:p>
    <w:p w14:paraId="45ECEC74" w14:textId="3CA8C9D7"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76" w:history="1">
        <w:r w:rsidRPr="00074164">
          <w:rPr>
            <w:rStyle w:val="Hyperlink"/>
          </w:rPr>
          <w:t xml:space="preserve">Article </w:t>
        </w:r>
        <w:r w:rsidR="00367A64" w:rsidRPr="00074164">
          <w:rPr>
            <w:rStyle w:val="Hyperlink"/>
          </w:rPr>
          <w:t>10</w:t>
        </w:r>
        <w:r w:rsidRPr="00074164">
          <w:rPr>
            <w:rStyle w:val="Hyperlink"/>
          </w:rPr>
          <w:t xml:space="preserve">: Submission of Bids </w:t>
        </w:r>
        <w:r w:rsidRPr="00074164">
          <w:rPr>
            <w:webHidden/>
          </w:rPr>
          <w:tab/>
        </w:r>
        <w:r w:rsidRPr="00074164">
          <w:rPr>
            <w:webHidden/>
          </w:rPr>
          <w:fldChar w:fldCharType="begin"/>
        </w:r>
        <w:r w:rsidRPr="00074164">
          <w:rPr>
            <w:webHidden/>
          </w:rPr>
          <w:instrText xml:space="preserve"> PAGEREF _Toc171407876 \h </w:instrText>
        </w:r>
        <w:r w:rsidRPr="00074164">
          <w:rPr>
            <w:webHidden/>
          </w:rPr>
        </w:r>
        <w:r w:rsidRPr="00074164">
          <w:rPr>
            <w:webHidden/>
          </w:rPr>
          <w:fldChar w:fldCharType="separate"/>
        </w:r>
        <w:r w:rsidR="00953950">
          <w:rPr>
            <w:webHidden/>
          </w:rPr>
          <w:t>15</w:t>
        </w:r>
        <w:r w:rsidRPr="00074164">
          <w:rPr>
            <w:webHidden/>
          </w:rPr>
          <w:fldChar w:fldCharType="end"/>
        </w:r>
      </w:hyperlink>
    </w:p>
    <w:p w14:paraId="2D37F2BC" w14:textId="5F9C4C9A"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77" w:history="1">
        <w:r w:rsidRPr="00074164">
          <w:rPr>
            <w:rStyle w:val="Hyperlink"/>
          </w:rPr>
          <w:t xml:space="preserve">Article </w:t>
        </w:r>
        <w:r w:rsidR="00367A64" w:rsidRPr="00074164">
          <w:rPr>
            <w:rStyle w:val="Hyperlink"/>
          </w:rPr>
          <w:t>11</w:t>
        </w:r>
        <w:r w:rsidRPr="00074164">
          <w:rPr>
            <w:rStyle w:val="Hyperlink"/>
          </w:rPr>
          <w:t>: Opening and Evaluation of Bids</w:t>
        </w:r>
        <w:r w:rsidRPr="00074164">
          <w:rPr>
            <w:webHidden/>
          </w:rPr>
          <w:tab/>
        </w:r>
        <w:r w:rsidRPr="00074164">
          <w:rPr>
            <w:webHidden/>
          </w:rPr>
          <w:fldChar w:fldCharType="begin"/>
        </w:r>
        <w:r w:rsidRPr="00074164">
          <w:rPr>
            <w:webHidden/>
          </w:rPr>
          <w:instrText xml:space="preserve"> PAGEREF _Toc171407877 \h </w:instrText>
        </w:r>
        <w:r w:rsidRPr="00074164">
          <w:rPr>
            <w:webHidden/>
          </w:rPr>
        </w:r>
        <w:r w:rsidRPr="00074164">
          <w:rPr>
            <w:webHidden/>
          </w:rPr>
          <w:fldChar w:fldCharType="separate"/>
        </w:r>
        <w:r w:rsidR="00953950">
          <w:rPr>
            <w:webHidden/>
          </w:rPr>
          <w:t>17</w:t>
        </w:r>
        <w:r w:rsidRPr="00074164">
          <w:rPr>
            <w:webHidden/>
          </w:rPr>
          <w:fldChar w:fldCharType="end"/>
        </w:r>
      </w:hyperlink>
    </w:p>
    <w:p w14:paraId="5667F2E8" w14:textId="774DA946"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78" w:history="1">
        <w:r w:rsidRPr="00074164">
          <w:rPr>
            <w:rStyle w:val="Hyperlink"/>
          </w:rPr>
          <w:t>Article 1</w:t>
        </w:r>
        <w:r w:rsidR="00367A64" w:rsidRPr="00074164">
          <w:rPr>
            <w:rStyle w:val="Hyperlink"/>
          </w:rPr>
          <w:t>2</w:t>
        </w:r>
        <w:r w:rsidRPr="00074164">
          <w:rPr>
            <w:rStyle w:val="Hyperlink"/>
          </w:rPr>
          <w:t>: Bidder exclusion</w:t>
        </w:r>
        <w:r w:rsidRPr="00074164">
          <w:rPr>
            <w:webHidden/>
          </w:rPr>
          <w:tab/>
        </w:r>
        <w:r w:rsidRPr="00074164">
          <w:rPr>
            <w:webHidden/>
          </w:rPr>
          <w:fldChar w:fldCharType="begin"/>
        </w:r>
        <w:r w:rsidRPr="00074164">
          <w:rPr>
            <w:webHidden/>
          </w:rPr>
          <w:instrText xml:space="preserve"> PAGEREF _Toc171407878 \h </w:instrText>
        </w:r>
        <w:r w:rsidRPr="00074164">
          <w:rPr>
            <w:webHidden/>
          </w:rPr>
        </w:r>
        <w:r w:rsidRPr="00074164">
          <w:rPr>
            <w:webHidden/>
          </w:rPr>
          <w:fldChar w:fldCharType="separate"/>
        </w:r>
        <w:r w:rsidR="00953950">
          <w:rPr>
            <w:webHidden/>
          </w:rPr>
          <w:t>19</w:t>
        </w:r>
        <w:r w:rsidRPr="00074164">
          <w:rPr>
            <w:webHidden/>
          </w:rPr>
          <w:fldChar w:fldCharType="end"/>
        </w:r>
      </w:hyperlink>
    </w:p>
    <w:p w14:paraId="6CDE9B99" w14:textId="061D0812"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79" w:history="1">
        <w:r w:rsidRPr="00074164">
          <w:rPr>
            <w:rStyle w:val="Hyperlink"/>
          </w:rPr>
          <w:t>Article 1</w:t>
        </w:r>
        <w:r w:rsidR="00367A64" w:rsidRPr="00074164">
          <w:rPr>
            <w:rStyle w:val="Hyperlink"/>
          </w:rPr>
          <w:t>3</w:t>
        </w:r>
        <w:r w:rsidRPr="00074164">
          <w:rPr>
            <w:rStyle w:val="Hyperlink"/>
          </w:rPr>
          <w:t>: Prohibition of Negotiations with Bidders (Article 56 of the Public Procurement Law)</w:t>
        </w:r>
        <w:r w:rsidRPr="00074164">
          <w:rPr>
            <w:webHidden/>
          </w:rPr>
          <w:tab/>
        </w:r>
        <w:r w:rsidRPr="00074164">
          <w:rPr>
            <w:webHidden/>
          </w:rPr>
          <w:fldChar w:fldCharType="begin"/>
        </w:r>
        <w:r w:rsidRPr="00074164">
          <w:rPr>
            <w:webHidden/>
          </w:rPr>
          <w:instrText xml:space="preserve"> PAGEREF _Toc171407879 \h </w:instrText>
        </w:r>
        <w:r w:rsidRPr="00074164">
          <w:rPr>
            <w:webHidden/>
          </w:rPr>
        </w:r>
        <w:r w:rsidRPr="00074164">
          <w:rPr>
            <w:webHidden/>
          </w:rPr>
          <w:fldChar w:fldCharType="separate"/>
        </w:r>
        <w:r w:rsidR="00953950">
          <w:rPr>
            <w:webHidden/>
          </w:rPr>
          <w:t>19</w:t>
        </w:r>
        <w:r w:rsidRPr="00074164">
          <w:rPr>
            <w:webHidden/>
          </w:rPr>
          <w:fldChar w:fldCharType="end"/>
        </w:r>
      </w:hyperlink>
    </w:p>
    <w:p w14:paraId="33043D4F" w14:textId="6C8280DD"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0" w:history="1">
        <w:r w:rsidRPr="00074164">
          <w:rPr>
            <w:rStyle w:val="Hyperlink"/>
          </w:rPr>
          <w:t>Article 1</w:t>
        </w:r>
        <w:r w:rsidR="00367A64" w:rsidRPr="00074164">
          <w:rPr>
            <w:rStyle w:val="Hyperlink"/>
          </w:rPr>
          <w:t>4</w:t>
        </w:r>
        <w:r w:rsidRPr="00074164">
          <w:rPr>
            <w:rStyle w:val="Hyperlink"/>
          </w:rPr>
          <w:t>: Domestic preferences (Article 16 of the Public Procurement Law)</w:t>
        </w:r>
        <w:r w:rsidRPr="00074164">
          <w:rPr>
            <w:webHidden/>
          </w:rPr>
          <w:tab/>
        </w:r>
        <w:r w:rsidRPr="00074164">
          <w:rPr>
            <w:webHidden/>
          </w:rPr>
          <w:fldChar w:fldCharType="begin"/>
        </w:r>
        <w:r w:rsidRPr="00074164">
          <w:rPr>
            <w:webHidden/>
          </w:rPr>
          <w:instrText xml:space="preserve"> PAGEREF _Toc171407880 \h </w:instrText>
        </w:r>
        <w:r w:rsidRPr="00074164">
          <w:rPr>
            <w:webHidden/>
          </w:rPr>
        </w:r>
        <w:r w:rsidRPr="00074164">
          <w:rPr>
            <w:webHidden/>
          </w:rPr>
          <w:fldChar w:fldCharType="separate"/>
        </w:r>
        <w:r w:rsidR="00953950">
          <w:rPr>
            <w:webHidden/>
          </w:rPr>
          <w:t>19</w:t>
        </w:r>
        <w:r w:rsidRPr="00074164">
          <w:rPr>
            <w:webHidden/>
          </w:rPr>
          <w:fldChar w:fldCharType="end"/>
        </w:r>
      </w:hyperlink>
    </w:p>
    <w:p w14:paraId="44B0DBF0" w14:textId="5CFD8228"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1" w:history="1">
        <w:r w:rsidRPr="00074164">
          <w:rPr>
            <w:rStyle w:val="Hyperlink"/>
          </w:rPr>
          <w:t>Article 1</w:t>
        </w:r>
        <w:r w:rsidR="00367A64" w:rsidRPr="00074164">
          <w:rPr>
            <w:rStyle w:val="Hyperlink"/>
          </w:rPr>
          <w:t>5</w:t>
        </w:r>
        <w:r w:rsidRPr="00074164">
          <w:rPr>
            <w:rStyle w:val="Hyperlink"/>
          </w:rPr>
          <w:t>: Lifting of Banking Secrecy</w:t>
        </w:r>
        <w:r w:rsidRPr="00074164">
          <w:rPr>
            <w:webHidden/>
          </w:rPr>
          <w:tab/>
        </w:r>
        <w:r w:rsidRPr="00074164">
          <w:rPr>
            <w:webHidden/>
          </w:rPr>
          <w:fldChar w:fldCharType="begin"/>
        </w:r>
        <w:r w:rsidRPr="00074164">
          <w:rPr>
            <w:webHidden/>
          </w:rPr>
          <w:instrText xml:space="preserve"> PAGEREF _Toc171407881 \h </w:instrText>
        </w:r>
        <w:r w:rsidRPr="00074164">
          <w:rPr>
            <w:webHidden/>
          </w:rPr>
        </w:r>
        <w:r w:rsidRPr="00074164">
          <w:rPr>
            <w:webHidden/>
          </w:rPr>
          <w:fldChar w:fldCharType="separate"/>
        </w:r>
        <w:r w:rsidR="00953950">
          <w:rPr>
            <w:webHidden/>
          </w:rPr>
          <w:t>19</w:t>
        </w:r>
        <w:r w:rsidRPr="00074164">
          <w:rPr>
            <w:webHidden/>
          </w:rPr>
          <w:fldChar w:fldCharType="end"/>
        </w:r>
      </w:hyperlink>
    </w:p>
    <w:p w14:paraId="4FF250AA" w14:textId="6AA90E69"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2" w:history="1">
        <w:r w:rsidRPr="00074164">
          <w:rPr>
            <w:rStyle w:val="Hyperlink"/>
          </w:rPr>
          <w:t>Article 1</w:t>
        </w:r>
        <w:r w:rsidR="00367A64" w:rsidRPr="00074164">
          <w:rPr>
            <w:rStyle w:val="Hyperlink"/>
          </w:rPr>
          <w:t>6</w:t>
        </w:r>
        <w:r w:rsidRPr="00074164">
          <w:rPr>
            <w:rStyle w:val="Hyperlink"/>
          </w:rPr>
          <w:t>: Cancellation of the procurement and/or any of the procedures thereof</w:t>
        </w:r>
        <w:r w:rsidRPr="00074164">
          <w:rPr>
            <w:webHidden/>
          </w:rPr>
          <w:tab/>
        </w:r>
        <w:r w:rsidRPr="00074164">
          <w:rPr>
            <w:webHidden/>
          </w:rPr>
          <w:fldChar w:fldCharType="begin"/>
        </w:r>
        <w:r w:rsidRPr="00074164">
          <w:rPr>
            <w:webHidden/>
          </w:rPr>
          <w:instrText xml:space="preserve"> PAGEREF _Toc171407882 \h </w:instrText>
        </w:r>
        <w:r w:rsidRPr="00074164">
          <w:rPr>
            <w:webHidden/>
          </w:rPr>
        </w:r>
        <w:r w:rsidRPr="00074164">
          <w:rPr>
            <w:webHidden/>
          </w:rPr>
          <w:fldChar w:fldCharType="separate"/>
        </w:r>
        <w:r w:rsidR="00953950">
          <w:rPr>
            <w:webHidden/>
          </w:rPr>
          <w:t>19</w:t>
        </w:r>
        <w:r w:rsidRPr="00074164">
          <w:rPr>
            <w:webHidden/>
          </w:rPr>
          <w:fldChar w:fldCharType="end"/>
        </w:r>
      </w:hyperlink>
    </w:p>
    <w:p w14:paraId="1E0D78BB" w14:textId="347100F3"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3" w:history="1">
        <w:r w:rsidRPr="00074164">
          <w:rPr>
            <w:rStyle w:val="Hyperlink"/>
          </w:rPr>
          <w:t>Article 1</w:t>
        </w:r>
        <w:r w:rsidR="00367A64" w:rsidRPr="00074164">
          <w:rPr>
            <w:rStyle w:val="Hyperlink"/>
          </w:rPr>
          <w:t>7</w:t>
        </w:r>
        <w:r w:rsidRPr="00074164">
          <w:rPr>
            <w:rStyle w:val="Hyperlink"/>
          </w:rPr>
          <w:t>: Regulations related to Abnormally Low Bids</w:t>
        </w:r>
        <w:r w:rsidRPr="00074164">
          <w:rPr>
            <w:webHidden/>
          </w:rPr>
          <w:tab/>
        </w:r>
        <w:r w:rsidRPr="00074164">
          <w:rPr>
            <w:webHidden/>
          </w:rPr>
          <w:fldChar w:fldCharType="begin"/>
        </w:r>
        <w:r w:rsidRPr="00074164">
          <w:rPr>
            <w:webHidden/>
          </w:rPr>
          <w:instrText xml:space="preserve"> PAGEREF _Toc171407883 \h </w:instrText>
        </w:r>
        <w:r w:rsidRPr="00074164">
          <w:rPr>
            <w:webHidden/>
          </w:rPr>
        </w:r>
        <w:r w:rsidRPr="00074164">
          <w:rPr>
            <w:webHidden/>
          </w:rPr>
          <w:fldChar w:fldCharType="separate"/>
        </w:r>
        <w:r w:rsidR="00953950">
          <w:rPr>
            <w:webHidden/>
          </w:rPr>
          <w:t>19</w:t>
        </w:r>
        <w:r w:rsidRPr="00074164">
          <w:rPr>
            <w:webHidden/>
          </w:rPr>
          <w:fldChar w:fldCharType="end"/>
        </w:r>
      </w:hyperlink>
    </w:p>
    <w:p w14:paraId="05DD51CA" w14:textId="65B1059A"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4" w:history="1">
        <w:r w:rsidRPr="00074164">
          <w:rPr>
            <w:rStyle w:val="Hyperlink"/>
          </w:rPr>
          <w:t xml:space="preserve">Article </w:t>
        </w:r>
        <w:r w:rsidR="00367A64" w:rsidRPr="00074164">
          <w:rPr>
            <w:rStyle w:val="Hyperlink"/>
          </w:rPr>
          <w:t>18</w:t>
        </w:r>
        <w:r w:rsidRPr="00074164">
          <w:rPr>
            <w:rStyle w:val="Hyperlink"/>
          </w:rPr>
          <w:t>: Acceptance of the successful tender (or provisional award) and entry into force of the procurement contract</w:t>
        </w:r>
        <w:r w:rsidRPr="00074164">
          <w:rPr>
            <w:webHidden/>
          </w:rPr>
          <w:tab/>
        </w:r>
        <w:r w:rsidRPr="00074164">
          <w:rPr>
            <w:webHidden/>
          </w:rPr>
          <w:fldChar w:fldCharType="begin"/>
        </w:r>
        <w:r w:rsidRPr="00074164">
          <w:rPr>
            <w:webHidden/>
          </w:rPr>
          <w:instrText xml:space="preserve"> PAGEREF _Toc171407884 \h </w:instrText>
        </w:r>
        <w:r w:rsidRPr="00074164">
          <w:rPr>
            <w:webHidden/>
          </w:rPr>
        </w:r>
        <w:r w:rsidRPr="00074164">
          <w:rPr>
            <w:webHidden/>
          </w:rPr>
          <w:fldChar w:fldCharType="separate"/>
        </w:r>
        <w:r w:rsidR="00953950">
          <w:rPr>
            <w:webHidden/>
          </w:rPr>
          <w:t>20</w:t>
        </w:r>
        <w:r w:rsidRPr="00074164">
          <w:rPr>
            <w:webHidden/>
          </w:rPr>
          <w:fldChar w:fldCharType="end"/>
        </w:r>
      </w:hyperlink>
    </w:p>
    <w:p w14:paraId="16975A2C" w14:textId="14F93E4F"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5" w:history="1">
        <w:r w:rsidRPr="00074164">
          <w:rPr>
            <w:rStyle w:val="Hyperlink"/>
          </w:rPr>
          <w:t xml:space="preserve">Article </w:t>
        </w:r>
        <w:r w:rsidR="00367A64" w:rsidRPr="00074164">
          <w:rPr>
            <w:rStyle w:val="Hyperlink"/>
          </w:rPr>
          <w:t>19</w:t>
        </w:r>
        <w:r w:rsidRPr="00074164">
          <w:rPr>
            <w:rStyle w:val="Hyperlink"/>
          </w:rPr>
          <w:t>: Costs and Stamp Duty</w:t>
        </w:r>
        <w:r w:rsidRPr="00074164">
          <w:rPr>
            <w:webHidden/>
          </w:rPr>
          <w:tab/>
        </w:r>
        <w:r w:rsidRPr="00074164">
          <w:rPr>
            <w:webHidden/>
          </w:rPr>
          <w:fldChar w:fldCharType="begin"/>
        </w:r>
        <w:r w:rsidRPr="00074164">
          <w:rPr>
            <w:webHidden/>
          </w:rPr>
          <w:instrText xml:space="preserve"> PAGEREF _Toc171407885 \h </w:instrText>
        </w:r>
        <w:r w:rsidRPr="00074164">
          <w:rPr>
            <w:webHidden/>
          </w:rPr>
        </w:r>
        <w:r w:rsidRPr="00074164">
          <w:rPr>
            <w:webHidden/>
          </w:rPr>
          <w:fldChar w:fldCharType="separate"/>
        </w:r>
        <w:r w:rsidR="00953950">
          <w:rPr>
            <w:webHidden/>
          </w:rPr>
          <w:t>21</w:t>
        </w:r>
        <w:r w:rsidRPr="00074164">
          <w:rPr>
            <w:webHidden/>
          </w:rPr>
          <w:fldChar w:fldCharType="end"/>
        </w:r>
      </w:hyperlink>
    </w:p>
    <w:p w14:paraId="476B0EC5" w14:textId="54D195EE"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6" w:history="1">
        <w:r w:rsidRPr="00074164">
          <w:rPr>
            <w:rStyle w:val="Hyperlink"/>
          </w:rPr>
          <w:t>Article 2</w:t>
        </w:r>
        <w:r w:rsidR="00367A64" w:rsidRPr="00074164">
          <w:rPr>
            <w:rStyle w:val="Hyperlink"/>
          </w:rPr>
          <w:t>0</w:t>
        </w:r>
        <w:r w:rsidRPr="00074164">
          <w:rPr>
            <w:rStyle w:val="Hyperlink"/>
          </w:rPr>
          <w:t xml:space="preserve">: Execution Period </w:t>
        </w:r>
        <w:r w:rsidRPr="00074164">
          <w:rPr>
            <w:webHidden/>
          </w:rPr>
          <w:tab/>
        </w:r>
        <w:r w:rsidRPr="00074164">
          <w:rPr>
            <w:webHidden/>
          </w:rPr>
          <w:fldChar w:fldCharType="begin"/>
        </w:r>
        <w:r w:rsidRPr="00074164">
          <w:rPr>
            <w:webHidden/>
          </w:rPr>
          <w:instrText xml:space="preserve"> PAGEREF _Toc171407886 \h </w:instrText>
        </w:r>
        <w:r w:rsidRPr="00074164">
          <w:rPr>
            <w:webHidden/>
          </w:rPr>
        </w:r>
        <w:r w:rsidRPr="00074164">
          <w:rPr>
            <w:webHidden/>
          </w:rPr>
          <w:fldChar w:fldCharType="separate"/>
        </w:r>
        <w:r w:rsidR="00953950">
          <w:rPr>
            <w:webHidden/>
          </w:rPr>
          <w:t>21</w:t>
        </w:r>
        <w:r w:rsidRPr="00074164">
          <w:rPr>
            <w:webHidden/>
          </w:rPr>
          <w:fldChar w:fldCharType="end"/>
        </w:r>
      </w:hyperlink>
    </w:p>
    <w:p w14:paraId="71226BA9" w14:textId="3160244C"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7" w:history="1">
        <w:r w:rsidRPr="00074164">
          <w:rPr>
            <w:rStyle w:val="Hyperlink"/>
          </w:rPr>
          <w:t>Article 2</w:t>
        </w:r>
        <w:r w:rsidR="00367A64" w:rsidRPr="00074164">
          <w:rPr>
            <w:rStyle w:val="Hyperlink"/>
          </w:rPr>
          <w:t>1</w:t>
        </w:r>
        <w:r w:rsidRPr="00074164">
          <w:rPr>
            <w:rStyle w:val="Hyperlink"/>
          </w:rPr>
          <w:t>: The contract value and the conditions of its modification (Article 29 of the Public Procurement Law)</w:t>
        </w:r>
        <w:r w:rsidRPr="00074164">
          <w:rPr>
            <w:webHidden/>
          </w:rPr>
          <w:tab/>
        </w:r>
        <w:r w:rsidRPr="00074164">
          <w:rPr>
            <w:webHidden/>
          </w:rPr>
          <w:fldChar w:fldCharType="begin"/>
        </w:r>
        <w:r w:rsidRPr="00074164">
          <w:rPr>
            <w:webHidden/>
          </w:rPr>
          <w:instrText xml:space="preserve"> PAGEREF _Toc171407887 \h </w:instrText>
        </w:r>
        <w:r w:rsidRPr="00074164">
          <w:rPr>
            <w:webHidden/>
          </w:rPr>
        </w:r>
        <w:r w:rsidRPr="00074164">
          <w:rPr>
            <w:webHidden/>
          </w:rPr>
          <w:fldChar w:fldCharType="separate"/>
        </w:r>
        <w:r w:rsidR="00953950">
          <w:rPr>
            <w:webHidden/>
          </w:rPr>
          <w:t>21</w:t>
        </w:r>
        <w:r w:rsidRPr="00074164">
          <w:rPr>
            <w:webHidden/>
          </w:rPr>
          <w:fldChar w:fldCharType="end"/>
        </w:r>
      </w:hyperlink>
    </w:p>
    <w:p w14:paraId="50893944" w14:textId="24025D5F"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8" w:history="1">
        <w:r w:rsidRPr="00074164">
          <w:rPr>
            <w:rStyle w:val="Hyperlink"/>
          </w:rPr>
          <w:t>Article 2</w:t>
        </w:r>
        <w:r w:rsidR="00367A64" w:rsidRPr="00074164">
          <w:rPr>
            <w:rStyle w:val="Hyperlink"/>
          </w:rPr>
          <w:t>2</w:t>
        </w:r>
        <w:r w:rsidRPr="00074164">
          <w:rPr>
            <w:rStyle w:val="Hyperlink"/>
          </w:rPr>
          <w:t>: Contract Execution and Acceptance (Article 32 of the Public Procurement Law)</w:t>
        </w:r>
        <w:r w:rsidRPr="00074164">
          <w:rPr>
            <w:webHidden/>
          </w:rPr>
          <w:tab/>
        </w:r>
        <w:r w:rsidRPr="00074164">
          <w:rPr>
            <w:webHidden/>
          </w:rPr>
          <w:fldChar w:fldCharType="begin"/>
        </w:r>
        <w:r w:rsidRPr="00074164">
          <w:rPr>
            <w:webHidden/>
          </w:rPr>
          <w:instrText xml:space="preserve"> PAGEREF _Toc171407888 \h </w:instrText>
        </w:r>
        <w:r w:rsidRPr="00074164">
          <w:rPr>
            <w:webHidden/>
          </w:rPr>
        </w:r>
        <w:r w:rsidRPr="00074164">
          <w:rPr>
            <w:webHidden/>
          </w:rPr>
          <w:fldChar w:fldCharType="separate"/>
        </w:r>
        <w:r w:rsidR="00953950">
          <w:rPr>
            <w:webHidden/>
          </w:rPr>
          <w:t>21</w:t>
        </w:r>
        <w:r w:rsidRPr="00074164">
          <w:rPr>
            <w:webHidden/>
          </w:rPr>
          <w:fldChar w:fldCharType="end"/>
        </w:r>
      </w:hyperlink>
    </w:p>
    <w:p w14:paraId="3B66BDBF" w14:textId="5AEE1419"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89" w:history="1">
        <w:r w:rsidRPr="00074164">
          <w:rPr>
            <w:rStyle w:val="Hyperlink"/>
          </w:rPr>
          <w:t>Article 2</w:t>
        </w:r>
        <w:r w:rsidR="00367A64" w:rsidRPr="00074164">
          <w:rPr>
            <w:rStyle w:val="Hyperlink"/>
          </w:rPr>
          <w:t>3</w:t>
        </w:r>
        <w:r w:rsidRPr="00074164">
          <w:rPr>
            <w:rStyle w:val="Hyperlink"/>
          </w:rPr>
          <w:t>: Subcontracting (Article 30 of the Public Procurement Law)</w:t>
        </w:r>
        <w:r w:rsidRPr="00074164">
          <w:rPr>
            <w:webHidden/>
          </w:rPr>
          <w:tab/>
        </w:r>
        <w:r w:rsidRPr="00074164">
          <w:rPr>
            <w:webHidden/>
          </w:rPr>
          <w:fldChar w:fldCharType="begin"/>
        </w:r>
        <w:r w:rsidRPr="00074164">
          <w:rPr>
            <w:webHidden/>
          </w:rPr>
          <w:instrText xml:space="preserve"> PAGEREF _Toc171407889 \h </w:instrText>
        </w:r>
        <w:r w:rsidRPr="00074164">
          <w:rPr>
            <w:webHidden/>
          </w:rPr>
        </w:r>
        <w:r w:rsidRPr="00074164">
          <w:rPr>
            <w:webHidden/>
          </w:rPr>
          <w:fldChar w:fldCharType="separate"/>
        </w:r>
        <w:r w:rsidR="00953950">
          <w:rPr>
            <w:webHidden/>
          </w:rPr>
          <w:t>22</w:t>
        </w:r>
        <w:r w:rsidRPr="00074164">
          <w:rPr>
            <w:webHidden/>
          </w:rPr>
          <w:fldChar w:fldCharType="end"/>
        </w:r>
      </w:hyperlink>
    </w:p>
    <w:p w14:paraId="6F8A0C45" w14:textId="7EE03FBA"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0" w:history="1">
        <w:r w:rsidRPr="00074164">
          <w:rPr>
            <w:rStyle w:val="Hyperlink"/>
          </w:rPr>
          <w:t>Article 2</w:t>
        </w:r>
        <w:r w:rsidR="00367A64" w:rsidRPr="00074164">
          <w:rPr>
            <w:rStyle w:val="Hyperlink"/>
          </w:rPr>
          <w:t>4</w:t>
        </w:r>
        <w:r w:rsidRPr="00074164">
          <w:rPr>
            <w:rStyle w:val="Hyperlink"/>
          </w:rPr>
          <w:t>: Supervision of the execution and statements of works (Provisions of Article 31 of the Public Procurement Law)</w:t>
        </w:r>
        <w:r w:rsidRPr="00074164">
          <w:rPr>
            <w:webHidden/>
          </w:rPr>
          <w:tab/>
        </w:r>
        <w:r w:rsidRPr="00074164">
          <w:rPr>
            <w:webHidden/>
          </w:rPr>
          <w:fldChar w:fldCharType="begin"/>
        </w:r>
        <w:r w:rsidRPr="00074164">
          <w:rPr>
            <w:webHidden/>
          </w:rPr>
          <w:instrText xml:space="preserve"> PAGEREF _Toc171407890 \h </w:instrText>
        </w:r>
        <w:r w:rsidRPr="00074164">
          <w:rPr>
            <w:webHidden/>
          </w:rPr>
        </w:r>
        <w:r w:rsidRPr="00074164">
          <w:rPr>
            <w:webHidden/>
          </w:rPr>
          <w:fldChar w:fldCharType="separate"/>
        </w:r>
        <w:r w:rsidR="00953950">
          <w:rPr>
            <w:webHidden/>
          </w:rPr>
          <w:t>23</w:t>
        </w:r>
        <w:r w:rsidRPr="00074164">
          <w:rPr>
            <w:webHidden/>
          </w:rPr>
          <w:fldChar w:fldCharType="end"/>
        </w:r>
      </w:hyperlink>
    </w:p>
    <w:p w14:paraId="1E05A2A3" w14:textId="37B1F7AD"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1" w:history="1">
        <w:r w:rsidRPr="00074164">
          <w:rPr>
            <w:rStyle w:val="Hyperlink"/>
          </w:rPr>
          <w:t>Article 2</w:t>
        </w:r>
        <w:r w:rsidR="00367A64" w:rsidRPr="00074164">
          <w:rPr>
            <w:rStyle w:val="Hyperlink"/>
          </w:rPr>
          <w:t>5</w:t>
        </w:r>
        <w:r w:rsidRPr="00074164">
          <w:rPr>
            <w:rStyle w:val="Hyperlink"/>
          </w:rPr>
          <w:t>: Accidents and Responsibilities</w:t>
        </w:r>
        <w:r w:rsidRPr="00074164">
          <w:rPr>
            <w:webHidden/>
          </w:rPr>
          <w:tab/>
        </w:r>
        <w:r w:rsidRPr="00074164">
          <w:rPr>
            <w:webHidden/>
          </w:rPr>
          <w:fldChar w:fldCharType="begin"/>
        </w:r>
        <w:r w:rsidRPr="00074164">
          <w:rPr>
            <w:webHidden/>
          </w:rPr>
          <w:instrText xml:space="preserve"> PAGEREF _Toc171407891 \h </w:instrText>
        </w:r>
        <w:r w:rsidRPr="00074164">
          <w:rPr>
            <w:webHidden/>
          </w:rPr>
        </w:r>
        <w:r w:rsidRPr="00074164">
          <w:rPr>
            <w:webHidden/>
          </w:rPr>
          <w:fldChar w:fldCharType="separate"/>
        </w:r>
        <w:r w:rsidR="00953950">
          <w:rPr>
            <w:webHidden/>
          </w:rPr>
          <w:t>24</w:t>
        </w:r>
        <w:r w:rsidRPr="00074164">
          <w:rPr>
            <w:webHidden/>
          </w:rPr>
          <w:fldChar w:fldCharType="end"/>
        </w:r>
      </w:hyperlink>
    </w:p>
    <w:p w14:paraId="593D0C86" w14:textId="21B4033B"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2" w:history="1">
        <w:r w:rsidRPr="00074164">
          <w:rPr>
            <w:rStyle w:val="Hyperlink"/>
          </w:rPr>
          <w:t>Article 2</w:t>
        </w:r>
        <w:r w:rsidR="00367A64" w:rsidRPr="00074164">
          <w:rPr>
            <w:rStyle w:val="Hyperlink"/>
          </w:rPr>
          <w:t>6</w:t>
        </w:r>
        <w:r w:rsidRPr="00074164">
          <w:rPr>
            <w:rStyle w:val="Hyperlink"/>
          </w:rPr>
          <w:t>: Payment of the Contract Value (Article 37 of the Public Procurement Law)</w:t>
        </w:r>
        <w:r w:rsidRPr="00074164">
          <w:rPr>
            <w:webHidden/>
          </w:rPr>
          <w:tab/>
        </w:r>
        <w:r w:rsidRPr="00074164">
          <w:rPr>
            <w:webHidden/>
          </w:rPr>
          <w:fldChar w:fldCharType="begin"/>
        </w:r>
        <w:r w:rsidRPr="00074164">
          <w:rPr>
            <w:webHidden/>
          </w:rPr>
          <w:instrText xml:space="preserve"> PAGEREF _Toc171407892 \h </w:instrText>
        </w:r>
        <w:r w:rsidRPr="00074164">
          <w:rPr>
            <w:webHidden/>
          </w:rPr>
        </w:r>
        <w:r w:rsidRPr="00074164">
          <w:rPr>
            <w:webHidden/>
          </w:rPr>
          <w:fldChar w:fldCharType="separate"/>
        </w:r>
        <w:r w:rsidR="00953950">
          <w:rPr>
            <w:webHidden/>
          </w:rPr>
          <w:t>24</w:t>
        </w:r>
        <w:r w:rsidRPr="00074164">
          <w:rPr>
            <w:webHidden/>
          </w:rPr>
          <w:fldChar w:fldCharType="end"/>
        </w:r>
      </w:hyperlink>
    </w:p>
    <w:p w14:paraId="16164B32" w14:textId="411FD5E2"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3" w:history="1">
        <w:r w:rsidRPr="00074164">
          <w:rPr>
            <w:rStyle w:val="Hyperlink"/>
          </w:rPr>
          <w:t>Article 2</w:t>
        </w:r>
        <w:r w:rsidR="00367A64" w:rsidRPr="00074164">
          <w:rPr>
            <w:rStyle w:val="Hyperlink"/>
          </w:rPr>
          <w:t>7</w:t>
        </w:r>
        <w:r w:rsidRPr="00074164">
          <w:rPr>
            <w:rStyle w:val="Hyperlink"/>
          </w:rPr>
          <w:t xml:space="preserve">: Penalties (Article 38 of the Public Procurement Law) </w:t>
        </w:r>
        <w:r w:rsidRPr="00074164">
          <w:rPr>
            <w:webHidden/>
          </w:rPr>
          <w:tab/>
        </w:r>
        <w:r w:rsidRPr="00074164">
          <w:rPr>
            <w:webHidden/>
          </w:rPr>
          <w:fldChar w:fldCharType="begin"/>
        </w:r>
        <w:r w:rsidRPr="00074164">
          <w:rPr>
            <w:webHidden/>
          </w:rPr>
          <w:instrText xml:space="preserve"> PAGEREF _Toc171407893 \h </w:instrText>
        </w:r>
        <w:r w:rsidRPr="00074164">
          <w:rPr>
            <w:webHidden/>
          </w:rPr>
        </w:r>
        <w:r w:rsidRPr="00074164">
          <w:rPr>
            <w:webHidden/>
          </w:rPr>
          <w:fldChar w:fldCharType="separate"/>
        </w:r>
        <w:r w:rsidR="00953950">
          <w:rPr>
            <w:webHidden/>
          </w:rPr>
          <w:t>24</w:t>
        </w:r>
        <w:r w:rsidRPr="00074164">
          <w:rPr>
            <w:webHidden/>
          </w:rPr>
          <w:fldChar w:fldCharType="end"/>
        </w:r>
      </w:hyperlink>
    </w:p>
    <w:p w14:paraId="704F80D2" w14:textId="750344B5"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4" w:history="1">
        <w:r w:rsidRPr="00074164">
          <w:rPr>
            <w:rStyle w:val="Hyperlink"/>
          </w:rPr>
          <w:t xml:space="preserve">Article </w:t>
        </w:r>
        <w:r w:rsidR="00367A64" w:rsidRPr="00074164">
          <w:rPr>
            <w:rStyle w:val="Hyperlink"/>
          </w:rPr>
          <w:t>28</w:t>
        </w:r>
        <w:r w:rsidRPr="00074164">
          <w:rPr>
            <w:rStyle w:val="Hyperlink"/>
          </w:rPr>
          <w:t>: Reasons for the termination of the contract and the results thereof (Article 33 of the Public Procurement Law)</w:t>
        </w:r>
        <w:r w:rsidRPr="00074164">
          <w:rPr>
            <w:webHidden/>
          </w:rPr>
          <w:tab/>
        </w:r>
        <w:r w:rsidRPr="00074164">
          <w:rPr>
            <w:webHidden/>
          </w:rPr>
          <w:fldChar w:fldCharType="begin"/>
        </w:r>
        <w:r w:rsidRPr="00074164">
          <w:rPr>
            <w:webHidden/>
          </w:rPr>
          <w:instrText xml:space="preserve"> PAGEREF _Toc171407894 \h </w:instrText>
        </w:r>
        <w:r w:rsidRPr="00074164">
          <w:rPr>
            <w:webHidden/>
          </w:rPr>
        </w:r>
        <w:r w:rsidRPr="00074164">
          <w:rPr>
            <w:webHidden/>
          </w:rPr>
          <w:fldChar w:fldCharType="separate"/>
        </w:r>
        <w:r w:rsidR="00953950">
          <w:rPr>
            <w:webHidden/>
          </w:rPr>
          <w:t>25</w:t>
        </w:r>
        <w:r w:rsidRPr="00074164">
          <w:rPr>
            <w:webHidden/>
          </w:rPr>
          <w:fldChar w:fldCharType="end"/>
        </w:r>
      </w:hyperlink>
    </w:p>
    <w:p w14:paraId="350DF951" w14:textId="6F2C51E4"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5" w:history="1">
        <w:r w:rsidRPr="00074164">
          <w:rPr>
            <w:rStyle w:val="Hyperlink"/>
          </w:rPr>
          <w:t xml:space="preserve">Article </w:t>
        </w:r>
        <w:r w:rsidR="00367A64" w:rsidRPr="00074164">
          <w:rPr>
            <w:rStyle w:val="Hyperlink"/>
          </w:rPr>
          <w:t>29:</w:t>
        </w:r>
        <w:r w:rsidRPr="00074164">
          <w:rPr>
            <w:rStyle w:val="Hyperlink"/>
          </w:rPr>
          <w:t xml:space="preserve"> Deduction from a security (Article 39 of the Public Procurement Law)</w:t>
        </w:r>
        <w:r w:rsidRPr="00074164">
          <w:rPr>
            <w:webHidden/>
          </w:rPr>
          <w:tab/>
        </w:r>
        <w:r w:rsidRPr="00074164">
          <w:rPr>
            <w:webHidden/>
          </w:rPr>
          <w:fldChar w:fldCharType="begin"/>
        </w:r>
        <w:r w:rsidRPr="00074164">
          <w:rPr>
            <w:webHidden/>
          </w:rPr>
          <w:instrText xml:space="preserve"> PAGEREF _Toc171407895 \h </w:instrText>
        </w:r>
        <w:r w:rsidRPr="00074164">
          <w:rPr>
            <w:webHidden/>
          </w:rPr>
        </w:r>
        <w:r w:rsidRPr="00074164">
          <w:rPr>
            <w:webHidden/>
          </w:rPr>
          <w:fldChar w:fldCharType="separate"/>
        </w:r>
        <w:r w:rsidR="00953950">
          <w:rPr>
            <w:webHidden/>
          </w:rPr>
          <w:t>26</w:t>
        </w:r>
        <w:r w:rsidRPr="00074164">
          <w:rPr>
            <w:webHidden/>
          </w:rPr>
          <w:fldChar w:fldCharType="end"/>
        </w:r>
      </w:hyperlink>
    </w:p>
    <w:p w14:paraId="74226A2B" w14:textId="69767BE5"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6" w:history="1">
        <w:r w:rsidRPr="00074164">
          <w:rPr>
            <w:rStyle w:val="Hyperlink"/>
          </w:rPr>
          <w:t>Article 3</w:t>
        </w:r>
        <w:r w:rsidR="00237113" w:rsidRPr="00074164">
          <w:rPr>
            <w:rStyle w:val="Hyperlink"/>
          </w:rPr>
          <w:t>0</w:t>
        </w:r>
        <w:r w:rsidRPr="00074164">
          <w:rPr>
            <w:rStyle w:val="Hyperlink"/>
          </w:rPr>
          <w:t>: Exclusion (Article 40 of the Public Procurement Law)</w:t>
        </w:r>
        <w:r w:rsidRPr="00074164">
          <w:rPr>
            <w:webHidden/>
          </w:rPr>
          <w:tab/>
        </w:r>
        <w:r w:rsidRPr="00074164">
          <w:rPr>
            <w:webHidden/>
          </w:rPr>
          <w:fldChar w:fldCharType="begin"/>
        </w:r>
        <w:r w:rsidRPr="00074164">
          <w:rPr>
            <w:webHidden/>
          </w:rPr>
          <w:instrText xml:space="preserve"> PAGEREF _Toc171407896 \h </w:instrText>
        </w:r>
        <w:r w:rsidRPr="00074164">
          <w:rPr>
            <w:webHidden/>
          </w:rPr>
        </w:r>
        <w:r w:rsidRPr="00074164">
          <w:rPr>
            <w:webHidden/>
          </w:rPr>
          <w:fldChar w:fldCharType="separate"/>
        </w:r>
        <w:r w:rsidR="00953950">
          <w:rPr>
            <w:webHidden/>
          </w:rPr>
          <w:t>26</w:t>
        </w:r>
        <w:r w:rsidRPr="00074164">
          <w:rPr>
            <w:webHidden/>
          </w:rPr>
          <w:fldChar w:fldCharType="end"/>
        </w:r>
      </w:hyperlink>
    </w:p>
    <w:p w14:paraId="674FFA57" w14:textId="08C9C6AD"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7" w:history="1">
        <w:r w:rsidRPr="00074164">
          <w:rPr>
            <w:rStyle w:val="Hyperlink"/>
          </w:rPr>
          <w:t>Article 3</w:t>
        </w:r>
        <w:r w:rsidR="00237113" w:rsidRPr="00074164">
          <w:rPr>
            <w:rStyle w:val="Hyperlink"/>
          </w:rPr>
          <w:t>1</w:t>
        </w:r>
        <w:r w:rsidRPr="00074164">
          <w:rPr>
            <w:rStyle w:val="Hyperlink"/>
          </w:rPr>
          <w:t>: Force Majeure</w:t>
        </w:r>
        <w:r w:rsidRPr="00074164">
          <w:rPr>
            <w:webHidden/>
          </w:rPr>
          <w:tab/>
        </w:r>
        <w:r w:rsidRPr="00074164">
          <w:rPr>
            <w:webHidden/>
          </w:rPr>
          <w:fldChar w:fldCharType="begin"/>
        </w:r>
        <w:r w:rsidRPr="00074164">
          <w:rPr>
            <w:webHidden/>
          </w:rPr>
          <w:instrText xml:space="preserve"> PAGEREF _Toc171407897 \h </w:instrText>
        </w:r>
        <w:r w:rsidRPr="00074164">
          <w:rPr>
            <w:webHidden/>
          </w:rPr>
        </w:r>
        <w:r w:rsidRPr="00074164">
          <w:rPr>
            <w:webHidden/>
          </w:rPr>
          <w:fldChar w:fldCharType="separate"/>
        </w:r>
        <w:r w:rsidR="00953950">
          <w:rPr>
            <w:webHidden/>
          </w:rPr>
          <w:t>26</w:t>
        </w:r>
        <w:r w:rsidRPr="00074164">
          <w:rPr>
            <w:webHidden/>
          </w:rPr>
          <w:fldChar w:fldCharType="end"/>
        </w:r>
      </w:hyperlink>
    </w:p>
    <w:p w14:paraId="0243CC3A" w14:textId="4A315233"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8" w:history="1">
        <w:r w:rsidRPr="00074164">
          <w:rPr>
            <w:rStyle w:val="Hyperlink"/>
          </w:rPr>
          <w:t>Article 3</w:t>
        </w:r>
        <w:r w:rsidR="00237113" w:rsidRPr="00074164">
          <w:rPr>
            <w:rStyle w:val="Hyperlink"/>
          </w:rPr>
          <w:t>2</w:t>
        </w:r>
        <w:r w:rsidRPr="00074164">
          <w:rPr>
            <w:rStyle w:val="Hyperlink"/>
          </w:rPr>
          <w:t>: Integrity</w:t>
        </w:r>
        <w:r w:rsidRPr="00074164">
          <w:rPr>
            <w:webHidden/>
          </w:rPr>
          <w:tab/>
        </w:r>
        <w:r w:rsidRPr="00074164">
          <w:rPr>
            <w:webHidden/>
          </w:rPr>
          <w:fldChar w:fldCharType="begin"/>
        </w:r>
        <w:r w:rsidRPr="00074164">
          <w:rPr>
            <w:webHidden/>
          </w:rPr>
          <w:instrText xml:space="preserve"> PAGEREF _Toc171407898 \h </w:instrText>
        </w:r>
        <w:r w:rsidRPr="00074164">
          <w:rPr>
            <w:webHidden/>
          </w:rPr>
        </w:r>
        <w:r w:rsidRPr="00074164">
          <w:rPr>
            <w:webHidden/>
          </w:rPr>
          <w:fldChar w:fldCharType="separate"/>
        </w:r>
        <w:r w:rsidR="00953950">
          <w:rPr>
            <w:webHidden/>
          </w:rPr>
          <w:t>26</w:t>
        </w:r>
        <w:r w:rsidRPr="00074164">
          <w:rPr>
            <w:webHidden/>
          </w:rPr>
          <w:fldChar w:fldCharType="end"/>
        </w:r>
      </w:hyperlink>
    </w:p>
    <w:p w14:paraId="7DFE80C4" w14:textId="52EEC20E"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899" w:history="1">
        <w:r w:rsidRPr="00074164">
          <w:rPr>
            <w:rStyle w:val="Hyperlink"/>
          </w:rPr>
          <w:t>Article 3</w:t>
        </w:r>
        <w:r w:rsidR="00237113" w:rsidRPr="00074164">
          <w:rPr>
            <w:rStyle w:val="Hyperlink"/>
          </w:rPr>
          <w:t>3</w:t>
        </w:r>
        <w:r w:rsidRPr="00074164">
          <w:rPr>
            <w:rStyle w:val="Hyperlink"/>
          </w:rPr>
          <w:t>: Complaints and Objections</w:t>
        </w:r>
        <w:r w:rsidRPr="00074164">
          <w:rPr>
            <w:webHidden/>
          </w:rPr>
          <w:tab/>
        </w:r>
        <w:r w:rsidRPr="00074164">
          <w:rPr>
            <w:webHidden/>
          </w:rPr>
          <w:fldChar w:fldCharType="begin"/>
        </w:r>
        <w:r w:rsidRPr="00074164">
          <w:rPr>
            <w:webHidden/>
          </w:rPr>
          <w:instrText xml:space="preserve"> PAGEREF _Toc171407899 \h </w:instrText>
        </w:r>
        <w:r w:rsidRPr="00074164">
          <w:rPr>
            <w:webHidden/>
          </w:rPr>
        </w:r>
        <w:r w:rsidRPr="00074164">
          <w:rPr>
            <w:webHidden/>
          </w:rPr>
          <w:fldChar w:fldCharType="separate"/>
        </w:r>
        <w:r w:rsidR="00953950">
          <w:rPr>
            <w:webHidden/>
          </w:rPr>
          <w:t>26</w:t>
        </w:r>
        <w:r w:rsidRPr="00074164">
          <w:rPr>
            <w:webHidden/>
          </w:rPr>
          <w:fldChar w:fldCharType="end"/>
        </w:r>
      </w:hyperlink>
    </w:p>
    <w:p w14:paraId="279EEC26" w14:textId="4900E8D9"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900" w:history="1">
        <w:r w:rsidRPr="00074164">
          <w:rPr>
            <w:rStyle w:val="Hyperlink"/>
          </w:rPr>
          <w:t>Article 3</w:t>
        </w:r>
        <w:r w:rsidR="00237113" w:rsidRPr="00074164">
          <w:rPr>
            <w:rStyle w:val="Hyperlink"/>
          </w:rPr>
          <w:t>4</w:t>
        </w:r>
        <w:r w:rsidRPr="00074164">
          <w:rPr>
            <w:rStyle w:val="Hyperlink"/>
          </w:rPr>
          <w:t>: Competent Judiciary</w:t>
        </w:r>
        <w:r w:rsidRPr="00074164">
          <w:rPr>
            <w:webHidden/>
          </w:rPr>
          <w:tab/>
        </w:r>
        <w:r w:rsidRPr="00074164">
          <w:rPr>
            <w:webHidden/>
          </w:rPr>
          <w:fldChar w:fldCharType="begin"/>
        </w:r>
        <w:r w:rsidRPr="00074164">
          <w:rPr>
            <w:webHidden/>
          </w:rPr>
          <w:instrText xml:space="preserve"> PAGEREF _Toc171407900 \h </w:instrText>
        </w:r>
        <w:r w:rsidRPr="00074164">
          <w:rPr>
            <w:webHidden/>
          </w:rPr>
        </w:r>
        <w:r w:rsidRPr="00074164">
          <w:rPr>
            <w:webHidden/>
          </w:rPr>
          <w:fldChar w:fldCharType="separate"/>
        </w:r>
        <w:r w:rsidR="00953950">
          <w:rPr>
            <w:webHidden/>
          </w:rPr>
          <w:t>27</w:t>
        </w:r>
        <w:r w:rsidRPr="00074164">
          <w:rPr>
            <w:webHidden/>
          </w:rPr>
          <w:fldChar w:fldCharType="end"/>
        </w:r>
      </w:hyperlink>
    </w:p>
    <w:p w14:paraId="16D62B79" w14:textId="49242238"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901" w:history="1">
        <w:r w:rsidRPr="00074164">
          <w:rPr>
            <w:rStyle w:val="Hyperlink"/>
          </w:rPr>
          <w:t>Article 3</w:t>
        </w:r>
        <w:r w:rsidR="00237113" w:rsidRPr="00074164">
          <w:rPr>
            <w:rStyle w:val="Hyperlink"/>
          </w:rPr>
          <w:t>5</w:t>
        </w:r>
        <w:r w:rsidRPr="00074164">
          <w:rPr>
            <w:rStyle w:val="Hyperlink"/>
          </w:rPr>
          <w:t>: Health, Safety and Environmental Specifications</w:t>
        </w:r>
        <w:r w:rsidRPr="00074164">
          <w:rPr>
            <w:webHidden/>
          </w:rPr>
          <w:tab/>
        </w:r>
        <w:r w:rsidRPr="00074164">
          <w:rPr>
            <w:webHidden/>
          </w:rPr>
          <w:fldChar w:fldCharType="begin"/>
        </w:r>
        <w:r w:rsidRPr="00074164">
          <w:rPr>
            <w:webHidden/>
          </w:rPr>
          <w:instrText xml:space="preserve"> PAGEREF _Toc171407901 \h </w:instrText>
        </w:r>
        <w:r w:rsidRPr="00074164">
          <w:rPr>
            <w:webHidden/>
          </w:rPr>
        </w:r>
        <w:r w:rsidRPr="00074164">
          <w:rPr>
            <w:webHidden/>
          </w:rPr>
          <w:fldChar w:fldCharType="separate"/>
        </w:r>
        <w:r w:rsidR="00953950">
          <w:rPr>
            <w:webHidden/>
          </w:rPr>
          <w:t>27</w:t>
        </w:r>
        <w:r w:rsidRPr="00074164">
          <w:rPr>
            <w:webHidden/>
          </w:rPr>
          <w:fldChar w:fldCharType="end"/>
        </w:r>
      </w:hyperlink>
    </w:p>
    <w:p w14:paraId="314E873E" w14:textId="132FE0F6"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902" w:history="1">
        <w:r w:rsidRPr="00074164">
          <w:rPr>
            <w:rStyle w:val="Hyperlink"/>
          </w:rPr>
          <w:t>Article 3</w:t>
        </w:r>
        <w:r w:rsidR="00237113" w:rsidRPr="00074164">
          <w:rPr>
            <w:rStyle w:val="Hyperlink"/>
          </w:rPr>
          <w:t>6</w:t>
        </w:r>
        <w:r w:rsidRPr="00074164">
          <w:rPr>
            <w:rStyle w:val="Hyperlink"/>
          </w:rPr>
          <w:t>: Information Security Specifications</w:t>
        </w:r>
        <w:r w:rsidRPr="00074164">
          <w:rPr>
            <w:webHidden/>
          </w:rPr>
          <w:tab/>
        </w:r>
        <w:r w:rsidRPr="00074164">
          <w:rPr>
            <w:webHidden/>
          </w:rPr>
          <w:fldChar w:fldCharType="begin"/>
        </w:r>
        <w:r w:rsidRPr="00074164">
          <w:rPr>
            <w:webHidden/>
          </w:rPr>
          <w:instrText xml:space="preserve"> PAGEREF _Toc171407902 \h </w:instrText>
        </w:r>
        <w:r w:rsidRPr="00074164">
          <w:rPr>
            <w:webHidden/>
          </w:rPr>
        </w:r>
        <w:r w:rsidRPr="00074164">
          <w:rPr>
            <w:webHidden/>
          </w:rPr>
          <w:fldChar w:fldCharType="separate"/>
        </w:r>
        <w:r w:rsidR="00953950">
          <w:rPr>
            <w:webHidden/>
          </w:rPr>
          <w:t>28</w:t>
        </w:r>
        <w:r w:rsidRPr="00074164">
          <w:rPr>
            <w:webHidden/>
          </w:rPr>
          <w:fldChar w:fldCharType="end"/>
        </w:r>
      </w:hyperlink>
    </w:p>
    <w:p w14:paraId="2CA71789" w14:textId="63B2DB8A" w:rsidR="003022AE" w:rsidRPr="00074164" w:rsidRDefault="003022AE">
      <w:pPr>
        <w:pStyle w:val="TOC2"/>
        <w:rPr>
          <w:rFonts w:asciiTheme="minorHAnsi" w:eastAsiaTheme="minorEastAsia" w:hAnsiTheme="minorHAnsi" w:cstheme="minorBidi"/>
          <w:kern w:val="2"/>
          <w:sz w:val="24"/>
          <w:szCs w:val="24"/>
          <w:lang w:val="en-US" w:eastAsia="en-US"/>
          <w14:ligatures w14:val="standardContextual"/>
        </w:rPr>
      </w:pPr>
      <w:hyperlink w:anchor="_Toc171407903" w:history="1">
        <w:r w:rsidRPr="00074164">
          <w:rPr>
            <w:rStyle w:val="Hyperlink"/>
          </w:rPr>
          <w:t>Appendices</w:t>
        </w:r>
        <w:r w:rsidRPr="00074164">
          <w:rPr>
            <w:webHidden/>
          </w:rPr>
          <w:tab/>
        </w:r>
        <w:r w:rsidRPr="00074164">
          <w:rPr>
            <w:webHidden/>
          </w:rPr>
          <w:fldChar w:fldCharType="begin"/>
        </w:r>
        <w:r w:rsidRPr="00074164">
          <w:rPr>
            <w:webHidden/>
          </w:rPr>
          <w:instrText xml:space="preserve"> PAGEREF _Toc171407903 \h </w:instrText>
        </w:r>
        <w:r w:rsidRPr="00074164">
          <w:rPr>
            <w:webHidden/>
          </w:rPr>
        </w:r>
        <w:r w:rsidRPr="00074164">
          <w:rPr>
            <w:webHidden/>
          </w:rPr>
          <w:fldChar w:fldCharType="separate"/>
        </w:r>
        <w:r w:rsidR="00953950">
          <w:rPr>
            <w:webHidden/>
          </w:rPr>
          <w:t>30</w:t>
        </w:r>
        <w:r w:rsidRPr="00074164">
          <w:rPr>
            <w:webHidden/>
          </w:rPr>
          <w:fldChar w:fldCharType="end"/>
        </w:r>
      </w:hyperlink>
    </w:p>
    <w:p w14:paraId="305C64A9" w14:textId="213EBD96" w:rsidR="007A79EC" w:rsidRPr="00074164" w:rsidRDefault="009C1C29" w:rsidP="007A79EC">
      <w:pPr>
        <w:rPr>
          <w:lang w:val="en-US" w:eastAsia="en-US"/>
        </w:rPr>
      </w:pPr>
      <w:r w:rsidRPr="00074164">
        <w:rPr>
          <w:lang w:val="en-US" w:eastAsia="en-US"/>
        </w:rPr>
        <w:fldChar w:fldCharType="end"/>
      </w:r>
    </w:p>
    <w:p w14:paraId="413E98EA" w14:textId="77777777" w:rsidR="009C1C29" w:rsidRPr="00074164" w:rsidRDefault="009C1C29" w:rsidP="007A79EC">
      <w:pPr>
        <w:rPr>
          <w:lang w:val="en-US" w:eastAsia="en-US"/>
        </w:rPr>
      </w:pPr>
    </w:p>
    <w:p w14:paraId="10A74AC7" w14:textId="77777777" w:rsidR="009C1C29" w:rsidRPr="00074164" w:rsidRDefault="009C1C29" w:rsidP="007A79EC">
      <w:pPr>
        <w:rPr>
          <w:lang w:val="en-US" w:eastAsia="en-US"/>
        </w:rPr>
      </w:pPr>
    </w:p>
    <w:p w14:paraId="519494D2" w14:textId="77777777" w:rsidR="009C1C29" w:rsidRPr="00074164" w:rsidRDefault="009C1C29" w:rsidP="007A79EC">
      <w:pPr>
        <w:rPr>
          <w:lang w:val="en-US" w:eastAsia="en-US"/>
        </w:rPr>
      </w:pPr>
    </w:p>
    <w:p w14:paraId="61585EDD" w14:textId="77777777" w:rsidR="009C1C29" w:rsidRPr="00074164" w:rsidRDefault="009C1C29" w:rsidP="007A79EC">
      <w:pPr>
        <w:rPr>
          <w:lang w:val="en-US" w:eastAsia="en-US"/>
        </w:rPr>
      </w:pPr>
    </w:p>
    <w:p w14:paraId="3EBA4335" w14:textId="77777777" w:rsidR="009C1C29" w:rsidRPr="00074164" w:rsidRDefault="009C1C29" w:rsidP="007A79EC">
      <w:pPr>
        <w:rPr>
          <w:lang w:val="en-US" w:eastAsia="en-US"/>
        </w:rPr>
      </w:pPr>
    </w:p>
    <w:p w14:paraId="0C092D45" w14:textId="77777777" w:rsidR="009C1C29" w:rsidRPr="00074164" w:rsidRDefault="009C1C29" w:rsidP="007A79EC">
      <w:pPr>
        <w:rPr>
          <w:lang w:val="en-US" w:eastAsia="en-US"/>
        </w:rPr>
      </w:pPr>
    </w:p>
    <w:p w14:paraId="288C72A3" w14:textId="77777777" w:rsidR="009C1C29" w:rsidRPr="00074164" w:rsidRDefault="009C1C29" w:rsidP="007A79EC">
      <w:pPr>
        <w:rPr>
          <w:lang w:val="en-US" w:eastAsia="en-US"/>
        </w:rPr>
      </w:pPr>
    </w:p>
    <w:p w14:paraId="138AC3A9" w14:textId="77777777" w:rsidR="009C1C29" w:rsidRPr="00074164" w:rsidRDefault="009C1C29" w:rsidP="007A79EC">
      <w:pPr>
        <w:rPr>
          <w:lang w:val="en-US" w:eastAsia="en-US"/>
        </w:rPr>
      </w:pPr>
    </w:p>
    <w:p w14:paraId="630ECE38" w14:textId="77777777" w:rsidR="009C1C29" w:rsidRPr="00074164" w:rsidRDefault="009C1C29" w:rsidP="007A79EC">
      <w:pPr>
        <w:rPr>
          <w:lang w:val="en-US" w:eastAsia="en-US"/>
        </w:rPr>
      </w:pPr>
    </w:p>
    <w:p w14:paraId="00281B94" w14:textId="77777777" w:rsidR="009C1C29" w:rsidRPr="00074164" w:rsidRDefault="009C1C29" w:rsidP="007A79EC">
      <w:pPr>
        <w:rPr>
          <w:lang w:val="en-US" w:eastAsia="en-US"/>
        </w:rPr>
      </w:pPr>
    </w:p>
    <w:p w14:paraId="099EDDD1" w14:textId="77777777" w:rsidR="009C1C29" w:rsidRPr="00074164" w:rsidRDefault="009C1C29" w:rsidP="007A79EC">
      <w:pPr>
        <w:rPr>
          <w:lang w:val="en-US" w:eastAsia="en-US"/>
        </w:rPr>
      </w:pPr>
    </w:p>
    <w:p w14:paraId="3E7A230B" w14:textId="77777777" w:rsidR="009C1C29" w:rsidRPr="00074164" w:rsidRDefault="009C1C29" w:rsidP="007A79EC">
      <w:pPr>
        <w:rPr>
          <w:lang w:val="en-US" w:eastAsia="en-US"/>
        </w:rPr>
      </w:pPr>
    </w:p>
    <w:p w14:paraId="6EF8CB0A" w14:textId="77777777" w:rsidR="009C1C29" w:rsidRPr="00074164" w:rsidRDefault="009C1C29" w:rsidP="007A79EC">
      <w:pPr>
        <w:rPr>
          <w:lang w:val="en-US" w:eastAsia="en-US"/>
        </w:rPr>
      </w:pPr>
    </w:p>
    <w:p w14:paraId="52885911" w14:textId="77777777" w:rsidR="009C1C29" w:rsidRPr="00074164" w:rsidRDefault="009C1C29" w:rsidP="007A79EC">
      <w:pPr>
        <w:rPr>
          <w:lang w:val="en-US" w:eastAsia="en-US"/>
        </w:rPr>
      </w:pPr>
    </w:p>
    <w:p w14:paraId="7671B4C8" w14:textId="77777777" w:rsidR="009C1C29" w:rsidRPr="00074164" w:rsidRDefault="009C1C29" w:rsidP="007A79EC">
      <w:pPr>
        <w:rPr>
          <w:lang w:val="en-US" w:eastAsia="en-US"/>
        </w:rPr>
      </w:pPr>
    </w:p>
    <w:p w14:paraId="1825F146" w14:textId="77777777" w:rsidR="009C1C29" w:rsidRPr="00074164" w:rsidRDefault="009C1C29" w:rsidP="007A79EC">
      <w:pPr>
        <w:rPr>
          <w:lang w:val="en-US" w:eastAsia="en-US"/>
        </w:rPr>
      </w:pPr>
    </w:p>
    <w:p w14:paraId="2E6D13B0" w14:textId="77777777" w:rsidR="009C1C29" w:rsidRPr="00074164" w:rsidRDefault="009C1C29" w:rsidP="007A79EC">
      <w:pPr>
        <w:rPr>
          <w:lang w:val="en-US" w:eastAsia="en-US"/>
        </w:rPr>
      </w:pPr>
    </w:p>
    <w:p w14:paraId="6E6F4A4C" w14:textId="77777777" w:rsidR="009C1C29" w:rsidRPr="00074164" w:rsidRDefault="009C1C29" w:rsidP="007A79EC">
      <w:pPr>
        <w:rPr>
          <w:lang w:val="en-US" w:eastAsia="en-US"/>
        </w:rPr>
      </w:pPr>
    </w:p>
    <w:p w14:paraId="2721A9DC" w14:textId="77777777" w:rsidR="009C1C29" w:rsidRPr="00074164" w:rsidRDefault="009C1C29" w:rsidP="007A79EC">
      <w:pPr>
        <w:rPr>
          <w:lang w:val="en-US" w:eastAsia="en-US"/>
        </w:rPr>
      </w:pPr>
    </w:p>
    <w:p w14:paraId="6FAEE38A" w14:textId="77777777" w:rsidR="009C1C29" w:rsidRPr="00074164" w:rsidRDefault="009C1C29" w:rsidP="007A79EC">
      <w:pPr>
        <w:rPr>
          <w:lang w:val="en-US" w:eastAsia="en-US"/>
        </w:rPr>
      </w:pPr>
    </w:p>
    <w:p w14:paraId="1DD82B08" w14:textId="77777777" w:rsidR="009C1C29" w:rsidRPr="00074164" w:rsidRDefault="009C1C29" w:rsidP="007A79EC">
      <w:pPr>
        <w:rPr>
          <w:lang w:val="en-US" w:eastAsia="en-US"/>
        </w:rPr>
      </w:pPr>
    </w:p>
    <w:p w14:paraId="1F793C17" w14:textId="77777777" w:rsidR="009C1C29" w:rsidRPr="00074164" w:rsidRDefault="009C1C29" w:rsidP="007A79EC">
      <w:pPr>
        <w:rPr>
          <w:lang w:val="en-US" w:eastAsia="en-US"/>
        </w:rPr>
      </w:pPr>
    </w:p>
    <w:p w14:paraId="50E4AB79" w14:textId="77777777" w:rsidR="009C1C29" w:rsidRPr="00074164" w:rsidRDefault="009C1C29" w:rsidP="007A79EC">
      <w:pPr>
        <w:rPr>
          <w:lang w:val="en-US" w:eastAsia="en-US"/>
        </w:rPr>
      </w:pPr>
    </w:p>
    <w:p w14:paraId="7A71EA87" w14:textId="77777777" w:rsidR="009C1C29" w:rsidRPr="00074164" w:rsidRDefault="009C1C29" w:rsidP="007A79EC">
      <w:pPr>
        <w:rPr>
          <w:lang w:val="en-US" w:eastAsia="en-US"/>
        </w:rPr>
      </w:pPr>
    </w:p>
    <w:p w14:paraId="3612432C" w14:textId="77777777" w:rsidR="009C1C29" w:rsidRPr="00074164" w:rsidRDefault="009C1C29" w:rsidP="007A79EC">
      <w:pPr>
        <w:rPr>
          <w:lang w:val="en-US" w:eastAsia="en-US"/>
        </w:rPr>
      </w:pPr>
    </w:p>
    <w:p w14:paraId="3F37EAB0" w14:textId="77777777" w:rsidR="009C1C29" w:rsidRPr="00074164" w:rsidRDefault="009C1C29" w:rsidP="007A79EC">
      <w:pPr>
        <w:rPr>
          <w:lang w:val="en-US" w:eastAsia="en-US"/>
        </w:rPr>
      </w:pPr>
    </w:p>
    <w:p w14:paraId="4CED82EE" w14:textId="77777777" w:rsidR="009C1C29" w:rsidRPr="00074164" w:rsidRDefault="009C1C29" w:rsidP="007A79EC">
      <w:pPr>
        <w:rPr>
          <w:lang w:val="en-US" w:eastAsia="en-US"/>
        </w:rPr>
      </w:pPr>
    </w:p>
    <w:p w14:paraId="6ADCB7A1" w14:textId="77777777" w:rsidR="009C1C29" w:rsidRPr="00074164" w:rsidRDefault="009C1C29" w:rsidP="007A79EC">
      <w:pPr>
        <w:rPr>
          <w:lang w:val="en-US" w:eastAsia="en-US"/>
        </w:rPr>
      </w:pPr>
    </w:p>
    <w:p w14:paraId="597AD8B5" w14:textId="77777777" w:rsidR="009C1C29" w:rsidRPr="00074164" w:rsidRDefault="009C1C29" w:rsidP="007A79EC">
      <w:pPr>
        <w:rPr>
          <w:lang w:val="en-US" w:eastAsia="en-US"/>
        </w:rPr>
      </w:pPr>
    </w:p>
    <w:p w14:paraId="1291A8B5" w14:textId="77777777" w:rsidR="009C1C29" w:rsidRPr="00074164" w:rsidRDefault="009C1C29" w:rsidP="007A79EC">
      <w:pPr>
        <w:rPr>
          <w:lang w:val="en-US" w:eastAsia="en-US"/>
        </w:rPr>
      </w:pPr>
    </w:p>
    <w:p w14:paraId="28C9C328" w14:textId="77777777" w:rsidR="009C1C29" w:rsidRDefault="009C1C29" w:rsidP="0020414F">
      <w:pPr>
        <w:rPr>
          <w:lang w:val="en-US" w:eastAsia="en-US"/>
        </w:rPr>
      </w:pPr>
    </w:p>
    <w:p w14:paraId="6AE1ABF7" w14:textId="77777777" w:rsidR="006059BB" w:rsidRDefault="006059BB" w:rsidP="0020414F">
      <w:pPr>
        <w:rPr>
          <w:lang w:val="en-US" w:eastAsia="en-US"/>
        </w:rPr>
      </w:pPr>
    </w:p>
    <w:p w14:paraId="01BAF957" w14:textId="77777777" w:rsidR="006059BB" w:rsidRDefault="006059BB" w:rsidP="0020414F">
      <w:pPr>
        <w:rPr>
          <w:lang w:val="en-US" w:eastAsia="en-US"/>
        </w:rPr>
      </w:pPr>
    </w:p>
    <w:p w14:paraId="71C9A4EC" w14:textId="77777777" w:rsidR="006059BB" w:rsidRPr="00074164" w:rsidRDefault="006059BB" w:rsidP="0020414F">
      <w:pPr>
        <w:rPr>
          <w:lang w:val="en-US" w:eastAsia="en-US"/>
        </w:rPr>
      </w:pPr>
    </w:p>
    <w:p w14:paraId="7F17B951" w14:textId="77777777" w:rsidR="00625C1B" w:rsidRPr="00074164" w:rsidRDefault="00625C1B" w:rsidP="00625C1B">
      <w:pPr>
        <w:pStyle w:val="Caption"/>
        <w:spacing w:before="360" w:after="360"/>
        <w:jc w:val="center"/>
        <w:rPr>
          <w:b/>
          <w:bCs/>
          <w:sz w:val="22"/>
          <w:lang w:val="en-US"/>
        </w:rPr>
      </w:pPr>
    </w:p>
    <w:p w14:paraId="6F1BCDF8" w14:textId="77777777" w:rsidR="00427805" w:rsidRPr="00074164" w:rsidRDefault="00427805" w:rsidP="00FF4E19">
      <w:pPr>
        <w:rPr>
          <w:b/>
          <w:bCs/>
          <w:lang w:val="en-US" w:eastAsia="fr-FR"/>
        </w:rPr>
      </w:pPr>
      <w:bookmarkStart w:id="0" w:name="_Toc442524010"/>
    </w:p>
    <w:tbl>
      <w:tblPr>
        <w:tblStyle w:val="TableGrid"/>
        <w:tblW w:w="1090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10"/>
        <w:gridCol w:w="5591"/>
      </w:tblGrid>
      <w:tr w:rsidR="00910822" w:rsidRPr="00074164" w14:paraId="5EC24278" w14:textId="77777777" w:rsidTr="003022AE">
        <w:trPr>
          <w:trHeight w:val="1485"/>
        </w:trPr>
        <w:tc>
          <w:tcPr>
            <w:tcW w:w="5310" w:type="dxa"/>
            <w:tcBorders>
              <w:bottom w:val="nil"/>
            </w:tcBorders>
          </w:tcPr>
          <w:p w14:paraId="1672A565" w14:textId="77777777" w:rsidR="00910822" w:rsidRPr="00074164" w:rsidRDefault="00910822" w:rsidP="00EB5708">
            <w:pPr>
              <w:rPr>
                <w:rFonts w:asciiTheme="minorBidi" w:hAnsiTheme="minorBidi" w:cstheme="minorBidi"/>
                <w:b/>
                <w:bCs/>
                <w:i/>
                <w:iCs/>
                <w:sz w:val="18"/>
                <w:szCs w:val="18"/>
              </w:rPr>
            </w:pPr>
            <w:r w:rsidRPr="00074164">
              <w:rPr>
                <w:rFonts w:asciiTheme="minorBidi" w:hAnsiTheme="minorBidi" w:cstheme="minorBidi"/>
                <w:b/>
                <w:bCs/>
                <w:i/>
                <w:iCs/>
                <w:sz w:val="18"/>
                <w:szCs w:val="18"/>
              </w:rPr>
              <w:lastRenderedPageBreak/>
              <w:t>The Lebanese Republic</w:t>
            </w:r>
          </w:p>
          <w:p w14:paraId="473FD94D" w14:textId="25740117" w:rsidR="00910822" w:rsidRPr="00074164" w:rsidRDefault="00D21AAD" w:rsidP="001F4D0B">
            <w:pPr>
              <w:rPr>
                <w:rFonts w:asciiTheme="minorBidi" w:hAnsiTheme="minorBidi" w:cstheme="minorBidi"/>
                <w:b/>
                <w:bCs/>
                <w:i/>
                <w:iCs/>
                <w:sz w:val="18"/>
                <w:szCs w:val="18"/>
              </w:rPr>
            </w:pPr>
            <w:r w:rsidRPr="00074164">
              <w:rPr>
                <w:rFonts w:asciiTheme="minorBidi" w:hAnsiTheme="minorBidi" w:cstheme="minorBidi"/>
                <w:sz w:val="18"/>
                <w:szCs w:val="18"/>
              </w:rPr>
              <w:t>Mobile Interim Company 1 sal</w:t>
            </w:r>
            <w:r w:rsidR="00910822" w:rsidRPr="00074164">
              <w:rPr>
                <w:rFonts w:asciiTheme="minorBidi" w:hAnsiTheme="minorBidi" w:cstheme="minorBidi"/>
                <w:b/>
                <w:bCs/>
                <w:i/>
                <w:iCs/>
                <w:sz w:val="18"/>
                <w:szCs w:val="18"/>
              </w:rPr>
              <w:t xml:space="preserve"> </w:t>
            </w:r>
          </w:p>
          <w:p w14:paraId="66424095" w14:textId="19EC3E2F" w:rsidR="00CF6566" w:rsidRPr="00074164" w:rsidRDefault="00CF6566" w:rsidP="00CF6566">
            <w:pPr>
              <w:rPr>
                <w:rFonts w:asciiTheme="minorBidi" w:hAnsiTheme="minorBidi" w:cstheme="minorBidi"/>
                <w:sz w:val="18"/>
                <w:szCs w:val="18"/>
                <w:lang w:eastAsia="fr-FR"/>
              </w:rPr>
            </w:pPr>
            <w:r w:rsidRPr="00074164">
              <w:rPr>
                <w:rFonts w:asciiTheme="minorBidi" w:hAnsiTheme="minorBidi" w:cstheme="minorBidi"/>
                <w:sz w:val="18"/>
                <w:szCs w:val="18"/>
                <w:lang w:eastAsia="fr-FR"/>
              </w:rPr>
              <w:t>Alfa is the brand name owned by Mobile Interim Company 1 SAL which is managing the first Lebanese mobile network for the benefit of the Republic of Lebanon / Ministry of Telecommunications.</w:t>
            </w:r>
          </w:p>
          <w:p w14:paraId="2F4C13AC" w14:textId="27364DCA" w:rsidR="00E37E1E" w:rsidRPr="00074164" w:rsidRDefault="00FC0C98" w:rsidP="00CF6566">
            <w:pPr>
              <w:tabs>
                <w:tab w:val="left" w:pos="5101"/>
              </w:tabs>
              <w:rPr>
                <w:rFonts w:asciiTheme="minorBidi" w:hAnsiTheme="minorBidi" w:cstheme="minorBidi"/>
                <w:b/>
                <w:bCs/>
                <w:i/>
                <w:iCs/>
                <w:sz w:val="18"/>
                <w:szCs w:val="18"/>
              </w:rPr>
            </w:pPr>
            <w:r w:rsidRPr="00074164">
              <w:rPr>
                <w:rFonts w:asciiTheme="minorBidi" w:hAnsiTheme="minorBidi" w:cstheme="minorBidi"/>
                <w:b/>
                <w:bCs/>
                <w:i/>
                <w:iCs/>
                <w:sz w:val="18"/>
                <w:szCs w:val="18"/>
              </w:rPr>
              <w:t xml:space="preserve">Alfa </w:t>
            </w:r>
            <w:r w:rsidR="00321F46" w:rsidRPr="00074164">
              <w:rPr>
                <w:rFonts w:asciiTheme="minorBidi" w:hAnsiTheme="minorBidi" w:cstheme="minorBidi"/>
                <w:b/>
                <w:bCs/>
                <w:i/>
                <w:iCs/>
                <w:sz w:val="18"/>
                <w:szCs w:val="18"/>
              </w:rPr>
              <w:t>plays a pioneering and pivotal role in the digital transformation process in Lebanon by leading innovation, employing technology to serve society, and laying the foundations of a customer service culture based on digital sustainability and trust.</w:t>
            </w:r>
          </w:p>
          <w:p w14:paraId="279B9A6E" w14:textId="77777777" w:rsidR="001F4D0B" w:rsidRPr="00074164" w:rsidRDefault="001F4D0B" w:rsidP="00CF6566">
            <w:pPr>
              <w:tabs>
                <w:tab w:val="left" w:pos="5101"/>
              </w:tabs>
              <w:rPr>
                <w:rFonts w:asciiTheme="minorBidi" w:hAnsiTheme="minorBidi" w:cstheme="minorBidi"/>
                <w:b/>
                <w:bCs/>
                <w:i/>
                <w:iCs/>
                <w:sz w:val="18"/>
                <w:szCs w:val="18"/>
              </w:rPr>
            </w:pPr>
          </w:p>
          <w:tbl>
            <w:tblPr>
              <w:tblStyle w:val="TableGrid"/>
              <w:tblW w:w="0" w:type="auto"/>
              <w:tblLook w:val="04A0" w:firstRow="1" w:lastRow="0" w:firstColumn="1" w:lastColumn="0" w:noHBand="0" w:noVBand="1"/>
            </w:tblPr>
            <w:tblGrid>
              <w:gridCol w:w="1688"/>
              <w:gridCol w:w="3396"/>
            </w:tblGrid>
            <w:tr w:rsidR="00910822" w:rsidRPr="00074164" w14:paraId="3B76ACF9" w14:textId="77777777" w:rsidTr="00920633">
              <w:trPr>
                <w:trHeight w:val="692"/>
              </w:trPr>
              <w:tc>
                <w:tcPr>
                  <w:tcW w:w="5084" w:type="dxa"/>
                  <w:gridSpan w:val="2"/>
                  <w:vAlign w:val="center"/>
                </w:tcPr>
                <w:p w14:paraId="589A8895" w14:textId="7A9E7B47" w:rsidR="00910822" w:rsidRPr="00074164" w:rsidRDefault="00910822" w:rsidP="00EB5708">
                  <w:pPr>
                    <w:rPr>
                      <w:rFonts w:asciiTheme="minorBidi" w:hAnsiTheme="minorBidi" w:cstheme="minorBidi"/>
                      <w:b/>
                      <w:bCs/>
                      <w:sz w:val="18"/>
                      <w:szCs w:val="18"/>
                    </w:rPr>
                  </w:pPr>
                  <w:r w:rsidRPr="00074164">
                    <w:rPr>
                      <w:rFonts w:asciiTheme="minorBidi" w:hAnsiTheme="minorBidi" w:cstheme="minorBidi"/>
                      <w:b/>
                      <w:bCs/>
                      <w:sz w:val="18"/>
                      <w:szCs w:val="18"/>
                    </w:rPr>
                    <w:t xml:space="preserve">Public Tender </w:t>
                  </w:r>
                </w:p>
              </w:tc>
            </w:tr>
            <w:tr w:rsidR="00910822" w:rsidRPr="00074164" w14:paraId="0D216108" w14:textId="77777777" w:rsidTr="0020414F">
              <w:trPr>
                <w:trHeight w:val="359"/>
              </w:trPr>
              <w:tc>
                <w:tcPr>
                  <w:tcW w:w="5084" w:type="dxa"/>
                  <w:gridSpan w:val="2"/>
                </w:tcPr>
                <w:p w14:paraId="52D69510" w14:textId="77777777" w:rsidR="00910822" w:rsidRPr="00074164" w:rsidRDefault="00910822" w:rsidP="0020414F">
                  <w:pPr>
                    <w:pStyle w:val="Heading2"/>
                    <w:spacing w:before="0"/>
                    <w:rPr>
                      <w:rFonts w:asciiTheme="minorBidi" w:hAnsiTheme="minorBidi" w:cstheme="minorBidi"/>
                      <w:sz w:val="18"/>
                      <w:szCs w:val="18"/>
                    </w:rPr>
                  </w:pPr>
                  <w:bookmarkStart w:id="1" w:name="_Toc171407864"/>
                  <w:r w:rsidRPr="00074164">
                    <w:rPr>
                      <w:rFonts w:asciiTheme="minorBidi" w:hAnsiTheme="minorBidi" w:cstheme="minorBidi"/>
                      <w:sz w:val="18"/>
                      <w:szCs w:val="18"/>
                    </w:rPr>
                    <w:t>Contract Summary</w:t>
                  </w:r>
                  <w:bookmarkEnd w:id="1"/>
                </w:p>
              </w:tc>
            </w:tr>
            <w:tr w:rsidR="00910822" w:rsidRPr="00074164" w14:paraId="397927E0" w14:textId="77777777" w:rsidTr="00B1245D">
              <w:tc>
                <w:tcPr>
                  <w:tcW w:w="1688" w:type="dxa"/>
                  <w:vAlign w:val="center"/>
                </w:tcPr>
                <w:p w14:paraId="549417B1"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Procuring Entity Name</w:t>
                  </w:r>
                </w:p>
              </w:tc>
              <w:tc>
                <w:tcPr>
                  <w:tcW w:w="3396" w:type="dxa"/>
                  <w:vAlign w:val="center"/>
                </w:tcPr>
                <w:p w14:paraId="505DCC73" w14:textId="1C5755EE" w:rsidR="00910822" w:rsidRPr="00074164" w:rsidRDefault="00D21AAD" w:rsidP="00B1245D">
                  <w:pPr>
                    <w:rPr>
                      <w:rFonts w:asciiTheme="minorBidi" w:hAnsiTheme="minorBidi" w:cstheme="minorBidi"/>
                      <w:sz w:val="18"/>
                      <w:szCs w:val="18"/>
                    </w:rPr>
                  </w:pPr>
                  <w:r w:rsidRPr="00074164">
                    <w:rPr>
                      <w:rFonts w:asciiTheme="minorBidi" w:hAnsiTheme="minorBidi" w:cstheme="minorBidi"/>
                      <w:sz w:val="18"/>
                      <w:szCs w:val="18"/>
                    </w:rPr>
                    <w:t>Mobile Interim Company 1 sal</w:t>
                  </w:r>
                </w:p>
              </w:tc>
            </w:tr>
            <w:tr w:rsidR="00910822" w:rsidRPr="00074164" w14:paraId="4451E497" w14:textId="77777777" w:rsidTr="00B1245D">
              <w:tc>
                <w:tcPr>
                  <w:tcW w:w="1688" w:type="dxa"/>
                  <w:vAlign w:val="center"/>
                </w:tcPr>
                <w:p w14:paraId="77FB9CE1"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Procuring Entity Address</w:t>
                  </w:r>
                </w:p>
              </w:tc>
              <w:tc>
                <w:tcPr>
                  <w:tcW w:w="3396" w:type="dxa"/>
                  <w:vAlign w:val="center"/>
                </w:tcPr>
                <w:p w14:paraId="44C7E967" w14:textId="73687D9D" w:rsidR="00910822" w:rsidRPr="00074164" w:rsidRDefault="000768F8" w:rsidP="00B1245D">
                  <w:pPr>
                    <w:rPr>
                      <w:rFonts w:asciiTheme="minorBidi" w:hAnsiTheme="minorBidi" w:cstheme="minorBidi"/>
                      <w:sz w:val="18"/>
                      <w:szCs w:val="18"/>
                    </w:rPr>
                  </w:pPr>
                  <w:r w:rsidRPr="00074164">
                    <w:rPr>
                      <w:rFonts w:asciiTheme="minorBidi" w:hAnsiTheme="minorBidi" w:cstheme="minorBidi"/>
                      <w:sz w:val="18"/>
                      <w:szCs w:val="18"/>
                    </w:rPr>
                    <w:t>Parallel Towers, block A, Barbar Aboujaode street,Dekwaneh</w:t>
                  </w:r>
                  <w:r w:rsidR="000B3513" w:rsidRPr="00074164">
                    <w:rPr>
                      <w:rFonts w:asciiTheme="minorBidi" w:hAnsiTheme="minorBidi" w:cstheme="minorBidi"/>
                      <w:sz w:val="18"/>
                      <w:szCs w:val="18"/>
                    </w:rPr>
                    <w:t>, Beirut Lebanon</w:t>
                  </w:r>
                </w:p>
              </w:tc>
            </w:tr>
            <w:tr w:rsidR="00910822" w:rsidRPr="00074164" w14:paraId="7CDC08BB" w14:textId="77777777" w:rsidTr="00B1245D">
              <w:tc>
                <w:tcPr>
                  <w:tcW w:w="1688" w:type="dxa"/>
                  <w:vAlign w:val="center"/>
                </w:tcPr>
                <w:p w14:paraId="14BB5C56"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Registration Number and Date</w:t>
                  </w:r>
                </w:p>
              </w:tc>
              <w:tc>
                <w:tcPr>
                  <w:tcW w:w="3396" w:type="dxa"/>
                  <w:vAlign w:val="center"/>
                </w:tcPr>
                <w:p w14:paraId="72D1FCCC" w14:textId="2B0DE5DD" w:rsidR="00910822" w:rsidRPr="00074164" w:rsidRDefault="000B3513" w:rsidP="00B1245D">
                  <w:pPr>
                    <w:rPr>
                      <w:rFonts w:asciiTheme="minorBidi" w:hAnsiTheme="minorBidi" w:cstheme="minorBidi"/>
                      <w:sz w:val="18"/>
                      <w:szCs w:val="18"/>
                    </w:rPr>
                  </w:pPr>
                  <w:r w:rsidRPr="00074164">
                    <w:rPr>
                      <w:rFonts w:asciiTheme="minorBidi" w:hAnsiTheme="minorBidi" w:cstheme="minorBidi"/>
                      <w:sz w:val="18"/>
                      <w:szCs w:val="18"/>
                    </w:rPr>
                    <w:t xml:space="preserve">Baabda /72514/ September 4, </w:t>
                  </w:r>
                  <w:r w:rsidR="002529B3" w:rsidRPr="00074164">
                    <w:rPr>
                      <w:rFonts w:asciiTheme="minorBidi" w:hAnsiTheme="minorBidi" w:cstheme="minorBidi"/>
                      <w:sz w:val="18"/>
                      <w:szCs w:val="18"/>
                    </w:rPr>
                    <w:t>2002</w:t>
                  </w:r>
                </w:p>
              </w:tc>
            </w:tr>
            <w:tr w:rsidR="00910822" w:rsidRPr="00074164" w14:paraId="0EDBADFC" w14:textId="77777777" w:rsidTr="00B1245D">
              <w:tc>
                <w:tcPr>
                  <w:tcW w:w="1688" w:type="dxa"/>
                  <w:vAlign w:val="center"/>
                </w:tcPr>
                <w:p w14:paraId="7F85291E" w14:textId="29AAD224"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Bid/tender Address</w:t>
                  </w:r>
                </w:p>
              </w:tc>
              <w:tc>
                <w:tcPr>
                  <w:tcW w:w="3396" w:type="dxa"/>
                  <w:vAlign w:val="center"/>
                </w:tcPr>
                <w:p w14:paraId="32876287" w14:textId="0E569A14" w:rsidR="00910822" w:rsidRPr="00074164" w:rsidRDefault="000B3513" w:rsidP="00B1245D">
                  <w:pPr>
                    <w:rPr>
                      <w:rFonts w:asciiTheme="minorBidi" w:hAnsiTheme="minorBidi" w:cstheme="minorBidi"/>
                      <w:sz w:val="18"/>
                      <w:szCs w:val="18"/>
                    </w:rPr>
                  </w:pPr>
                  <w:r w:rsidRPr="00074164">
                    <w:rPr>
                      <w:rFonts w:asciiTheme="minorBidi" w:hAnsiTheme="minorBidi" w:cstheme="minorBidi"/>
                      <w:sz w:val="18"/>
                      <w:szCs w:val="18"/>
                    </w:rPr>
                    <w:t>Parallel Towers, block A, Barbar Aboujao</w:t>
                  </w:r>
                  <w:r w:rsidR="00D21AAD" w:rsidRPr="00074164">
                    <w:rPr>
                      <w:rFonts w:asciiTheme="minorBidi" w:hAnsiTheme="minorBidi" w:cstheme="minorBidi"/>
                      <w:sz w:val="18"/>
                      <w:szCs w:val="18"/>
                      <w:lang w:val="en-US"/>
                    </w:rPr>
                    <w:t>u</w:t>
                  </w:r>
                  <w:r w:rsidRPr="00074164">
                    <w:rPr>
                      <w:rFonts w:asciiTheme="minorBidi" w:hAnsiTheme="minorBidi" w:cstheme="minorBidi"/>
                      <w:sz w:val="18"/>
                      <w:szCs w:val="18"/>
                    </w:rPr>
                    <w:t>de street,Dekwaneh, Beirut Lebanon</w:t>
                  </w:r>
                </w:p>
              </w:tc>
            </w:tr>
            <w:tr w:rsidR="00910822" w:rsidRPr="00074164" w14:paraId="55CA7394" w14:textId="77777777" w:rsidTr="00B1245D">
              <w:trPr>
                <w:trHeight w:val="485"/>
              </w:trPr>
              <w:tc>
                <w:tcPr>
                  <w:tcW w:w="1688" w:type="dxa"/>
                  <w:vAlign w:val="center"/>
                </w:tcPr>
                <w:p w14:paraId="1CAE6754"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Bid/tender Subject</w:t>
                  </w:r>
                </w:p>
              </w:tc>
              <w:tc>
                <w:tcPr>
                  <w:tcW w:w="3396" w:type="dxa"/>
                  <w:vAlign w:val="center"/>
                </w:tcPr>
                <w:p w14:paraId="69BEBFA1" w14:textId="2B4E3A1A" w:rsidR="00910822" w:rsidRPr="00074164" w:rsidRDefault="00B265CB" w:rsidP="00B1245D">
                  <w:pPr>
                    <w:rPr>
                      <w:rFonts w:asciiTheme="minorBidi" w:hAnsiTheme="minorBidi" w:cstheme="minorBidi"/>
                      <w:sz w:val="18"/>
                      <w:szCs w:val="18"/>
                    </w:rPr>
                  </w:pPr>
                  <w:r>
                    <w:rPr>
                      <w:rFonts w:asciiTheme="minorBidi" w:hAnsiTheme="minorBidi" w:cstheme="minorBidi"/>
                      <w:sz w:val="18"/>
                      <w:szCs w:val="18"/>
                    </w:rPr>
                    <w:t>Vmware Support Renewal 2025-2026</w:t>
                  </w:r>
                </w:p>
              </w:tc>
            </w:tr>
            <w:tr w:rsidR="00910822" w:rsidRPr="00074164" w14:paraId="7B3128DD" w14:textId="77777777" w:rsidTr="00B1245D">
              <w:tc>
                <w:tcPr>
                  <w:tcW w:w="1688" w:type="dxa"/>
                  <w:vAlign w:val="center"/>
                </w:tcPr>
                <w:p w14:paraId="52C0EAC7"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Contract Awarding Method:</w:t>
                  </w:r>
                </w:p>
              </w:tc>
              <w:tc>
                <w:tcPr>
                  <w:tcW w:w="3396" w:type="dxa"/>
                  <w:vAlign w:val="center"/>
                </w:tcPr>
                <w:p w14:paraId="4BCFBA76" w14:textId="088F6B5E" w:rsidR="00910822" w:rsidRPr="00074164" w:rsidRDefault="00910822" w:rsidP="00B1245D">
                  <w:pPr>
                    <w:rPr>
                      <w:rFonts w:asciiTheme="minorBidi" w:hAnsiTheme="minorBidi" w:cstheme="minorBidi"/>
                      <w:sz w:val="18"/>
                      <w:szCs w:val="18"/>
                    </w:rPr>
                  </w:pPr>
                  <w:r w:rsidRPr="00074164">
                    <w:rPr>
                      <w:rFonts w:asciiTheme="minorBidi" w:hAnsiTheme="minorBidi" w:cstheme="minorBidi"/>
                      <w:sz w:val="18"/>
                      <w:szCs w:val="18"/>
                    </w:rPr>
                    <w:t xml:space="preserve">Public Tender </w:t>
                  </w:r>
                </w:p>
              </w:tc>
            </w:tr>
            <w:tr w:rsidR="00910822" w:rsidRPr="00074164" w14:paraId="714F5A18" w14:textId="77777777" w:rsidTr="00B1245D">
              <w:tc>
                <w:tcPr>
                  <w:tcW w:w="1688" w:type="dxa"/>
                  <w:vAlign w:val="center"/>
                </w:tcPr>
                <w:p w14:paraId="27F9AAFC"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Type of Contract awarding:</w:t>
                  </w:r>
                </w:p>
              </w:tc>
              <w:tc>
                <w:tcPr>
                  <w:tcW w:w="3396" w:type="dxa"/>
                  <w:vAlign w:val="center"/>
                </w:tcPr>
                <w:p w14:paraId="30215366" w14:textId="08B7C337" w:rsidR="00910822" w:rsidRPr="00074164" w:rsidRDefault="00920633" w:rsidP="00B1245D">
                  <w:pPr>
                    <w:rPr>
                      <w:rFonts w:asciiTheme="minorBidi" w:hAnsiTheme="minorBidi" w:cstheme="minorBidi"/>
                      <w:sz w:val="18"/>
                      <w:szCs w:val="18"/>
                    </w:rPr>
                  </w:pPr>
                  <w:r w:rsidRPr="00074164">
                    <w:rPr>
                      <w:rFonts w:asciiTheme="minorBidi" w:hAnsiTheme="minorBidi" w:cstheme="minorBidi"/>
                      <w:sz w:val="18"/>
                      <w:szCs w:val="18"/>
                    </w:rPr>
                    <w:t>Licenses</w:t>
                  </w:r>
                </w:p>
                <w:p w14:paraId="09893F55" w14:textId="06CD8168" w:rsidR="00910822" w:rsidRPr="00074164" w:rsidRDefault="00910822" w:rsidP="00B1245D">
                  <w:pPr>
                    <w:rPr>
                      <w:rFonts w:asciiTheme="minorBidi" w:hAnsiTheme="minorBidi" w:cstheme="minorBidi"/>
                      <w:sz w:val="18"/>
                      <w:szCs w:val="18"/>
                    </w:rPr>
                  </w:pPr>
                </w:p>
              </w:tc>
            </w:tr>
            <w:tr w:rsidR="00910822" w:rsidRPr="00074164" w14:paraId="020CB034" w14:textId="77777777" w:rsidTr="00B1245D">
              <w:tc>
                <w:tcPr>
                  <w:tcW w:w="1688" w:type="dxa"/>
                  <w:vAlign w:val="center"/>
                </w:tcPr>
                <w:p w14:paraId="0C405018" w14:textId="77777777" w:rsidR="00910822" w:rsidRPr="00074164" w:rsidRDefault="00910822" w:rsidP="00B1245D">
                  <w:pPr>
                    <w:rPr>
                      <w:rFonts w:asciiTheme="minorBidi" w:hAnsiTheme="minorBidi" w:cstheme="minorBidi"/>
                      <w:b/>
                      <w:bCs/>
                      <w:sz w:val="18"/>
                      <w:szCs w:val="18"/>
                      <w:vertAlign w:val="superscript"/>
                    </w:rPr>
                  </w:pPr>
                  <w:r w:rsidRPr="00074164">
                    <w:rPr>
                      <w:rFonts w:asciiTheme="minorBidi" w:hAnsiTheme="minorBidi" w:cstheme="minorBidi"/>
                      <w:b/>
                      <w:bCs/>
                      <w:sz w:val="18"/>
                      <w:szCs w:val="18"/>
                    </w:rPr>
                    <w:t>Validity of the Proposal</w:t>
                  </w:r>
                  <w:r w:rsidRPr="00074164">
                    <w:rPr>
                      <w:rFonts w:asciiTheme="minorBidi" w:hAnsiTheme="minorBidi" w:cstheme="minorBidi"/>
                      <w:b/>
                      <w:bCs/>
                      <w:sz w:val="18"/>
                      <w:szCs w:val="18"/>
                      <w:vertAlign w:val="superscript"/>
                    </w:rPr>
                    <w:t>1</w:t>
                  </w:r>
                </w:p>
              </w:tc>
              <w:tc>
                <w:tcPr>
                  <w:tcW w:w="3396" w:type="dxa"/>
                  <w:vAlign w:val="center"/>
                </w:tcPr>
                <w:p w14:paraId="46A3AD6F" w14:textId="77777777" w:rsidR="0085704B" w:rsidRPr="00074164" w:rsidRDefault="0085704B" w:rsidP="0085704B">
                  <w:pPr>
                    <w:rPr>
                      <w:rFonts w:asciiTheme="minorBidi" w:hAnsiTheme="minorBidi" w:cstheme="minorBidi"/>
                      <w:sz w:val="18"/>
                      <w:szCs w:val="18"/>
                    </w:rPr>
                  </w:pPr>
                </w:p>
                <w:p w14:paraId="60C543ED" w14:textId="6D6E287D" w:rsidR="00910822" w:rsidRPr="00074164" w:rsidRDefault="00C2111B" w:rsidP="0085704B">
                  <w:pPr>
                    <w:rPr>
                      <w:rFonts w:asciiTheme="minorBidi" w:hAnsiTheme="minorBidi" w:cstheme="minorBidi"/>
                      <w:sz w:val="18"/>
                      <w:szCs w:val="18"/>
                    </w:rPr>
                  </w:pPr>
                  <w:r>
                    <w:rPr>
                      <w:rFonts w:asciiTheme="minorBidi" w:hAnsiTheme="minorBidi" w:cstheme="minorBidi"/>
                      <w:sz w:val="18"/>
                      <w:szCs w:val="18"/>
                    </w:rPr>
                    <w:t>3</w:t>
                  </w:r>
                  <w:r w:rsidR="0085704B" w:rsidRPr="00074164">
                    <w:rPr>
                      <w:rFonts w:asciiTheme="minorBidi" w:hAnsiTheme="minorBidi" w:cstheme="minorBidi"/>
                      <w:sz w:val="18"/>
                      <w:szCs w:val="18"/>
                    </w:rPr>
                    <w:t xml:space="preserve"> months</w:t>
                  </w:r>
                  <w:r w:rsidR="00910822" w:rsidRPr="00074164">
                    <w:rPr>
                      <w:rFonts w:asciiTheme="minorBidi" w:hAnsiTheme="minorBidi" w:cstheme="minorBidi"/>
                      <w:sz w:val="18"/>
                      <w:szCs w:val="18"/>
                    </w:rPr>
                    <w:t xml:space="preserve"> </w:t>
                  </w:r>
                  <w:r w:rsidR="0085704B" w:rsidRPr="00074164">
                    <w:rPr>
                      <w:rFonts w:asciiTheme="minorBidi" w:hAnsiTheme="minorBidi" w:cstheme="minorBidi"/>
                      <w:sz w:val="18"/>
                      <w:szCs w:val="18"/>
                    </w:rPr>
                    <w:t>as of</w:t>
                  </w:r>
                  <w:r w:rsidR="00910822" w:rsidRPr="00074164">
                    <w:rPr>
                      <w:rFonts w:asciiTheme="minorBidi" w:hAnsiTheme="minorBidi" w:cstheme="minorBidi"/>
                      <w:sz w:val="18"/>
                      <w:szCs w:val="18"/>
                    </w:rPr>
                    <w:t xml:space="preserve"> the final </w:t>
                  </w:r>
                  <w:r w:rsidR="0085704B" w:rsidRPr="00074164">
                    <w:rPr>
                      <w:rFonts w:asciiTheme="minorBidi" w:hAnsiTheme="minorBidi" w:cstheme="minorBidi"/>
                      <w:sz w:val="18"/>
                      <w:szCs w:val="18"/>
                    </w:rPr>
                    <w:t xml:space="preserve">closing </w:t>
                  </w:r>
                  <w:r w:rsidR="00910822" w:rsidRPr="00074164">
                    <w:rPr>
                      <w:rFonts w:asciiTheme="minorBidi" w:hAnsiTheme="minorBidi" w:cstheme="minorBidi"/>
                      <w:sz w:val="18"/>
                      <w:szCs w:val="18"/>
                    </w:rPr>
                    <w:t>date of submission of proposals</w:t>
                  </w:r>
                </w:p>
                <w:p w14:paraId="26AE26A1" w14:textId="6B4A8D18" w:rsidR="0085704B" w:rsidRPr="00074164" w:rsidRDefault="0085704B" w:rsidP="0085704B">
                  <w:pPr>
                    <w:rPr>
                      <w:rFonts w:asciiTheme="minorBidi" w:hAnsiTheme="minorBidi" w:cstheme="minorBidi"/>
                      <w:sz w:val="18"/>
                      <w:szCs w:val="18"/>
                    </w:rPr>
                  </w:pPr>
                </w:p>
              </w:tc>
            </w:tr>
            <w:tr w:rsidR="00910822" w:rsidRPr="00074164" w14:paraId="33013AC2" w14:textId="77777777" w:rsidTr="00B1245D">
              <w:tc>
                <w:tcPr>
                  <w:tcW w:w="1688" w:type="dxa"/>
                  <w:vAlign w:val="center"/>
                </w:tcPr>
                <w:p w14:paraId="3BD079D5" w14:textId="77777777" w:rsidR="00910822" w:rsidRPr="00074164" w:rsidRDefault="00910822" w:rsidP="00B1245D">
                  <w:pPr>
                    <w:rPr>
                      <w:rFonts w:asciiTheme="minorBidi" w:hAnsiTheme="minorBidi" w:cstheme="minorBidi"/>
                      <w:b/>
                      <w:bCs/>
                      <w:sz w:val="18"/>
                      <w:szCs w:val="18"/>
                      <w:vertAlign w:val="superscript"/>
                    </w:rPr>
                  </w:pPr>
                  <w:r w:rsidRPr="00074164">
                    <w:rPr>
                      <w:rFonts w:asciiTheme="minorBidi" w:hAnsiTheme="minorBidi" w:cstheme="minorBidi"/>
                      <w:b/>
                      <w:bCs/>
                      <w:sz w:val="18"/>
                      <w:szCs w:val="18"/>
                    </w:rPr>
                    <w:t>Bid/Tender Security</w:t>
                  </w:r>
                  <w:r w:rsidRPr="00074164">
                    <w:rPr>
                      <w:rFonts w:asciiTheme="minorBidi" w:hAnsiTheme="minorBidi" w:cstheme="minorBidi"/>
                      <w:b/>
                      <w:bCs/>
                      <w:sz w:val="18"/>
                      <w:szCs w:val="18"/>
                      <w:vertAlign w:val="superscript"/>
                    </w:rPr>
                    <w:t>2</w:t>
                  </w:r>
                </w:p>
              </w:tc>
              <w:tc>
                <w:tcPr>
                  <w:tcW w:w="3396" w:type="dxa"/>
                  <w:vAlign w:val="center"/>
                </w:tcPr>
                <w:p w14:paraId="7BE7BB34" w14:textId="72F65729" w:rsidR="008C469A" w:rsidRPr="00074164" w:rsidRDefault="00910822" w:rsidP="007B2519">
                  <w:pPr>
                    <w:rPr>
                      <w:rFonts w:asciiTheme="minorBidi" w:hAnsiTheme="minorBidi" w:cstheme="minorBidi"/>
                      <w:sz w:val="18"/>
                      <w:szCs w:val="18"/>
                    </w:rPr>
                  </w:pPr>
                  <w:r w:rsidRPr="00074164">
                    <w:rPr>
                      <w:rFonts w:asciiTheme="minorBidi" w:hAnsiTheme="minorBidi" w:cstheme="minorBidi"/>
                      <w:sz w:val="18"/>
                      <w:szCs w:val="18"/>
                    </w:rPr>
                    <w:t xml:space="preserve">The bid security is determined at a fixed amount </w:t>
                  </w:r>
                  <w:r w:rsidR="007B2519" w:rsidRPr="00074164">
                    <w:rPr>
                      <w:rFonts w:asciiTheme="minorBidi" w:hAnsiTheme="minorBidi" w:cstheme="minorBidi"/>
                      <w:sz w:val="18"/>
                      <w:szCs w:val="18"/>
                    </w:rPr>
                    <w:t>of 2,000 USD</w:t>
                  </w:r>
                  <w:r w:rsidRPr="00074164">
                    <w:rPr>
                      <w:rFonts w:asciiTheme="minorBidi" w:hAnsiTheme="minorBidi" w:cstheme="minorBidi"/>
                      <w:sz w:val="18"/>
                      <w:szCs w:val="18"/>
                    </w:rPr>
                    <w:t xml:space="preserve"> </w:t>
                  </w:r>
                  <w:r w:rsidR="008C469A" w:rsidRPr="00074164">
                    <w:rPr>
                      <w:rFonts w:asciiTheme="minorBidi" w:hAnsiTheme="minorBidi" w:cstheme="minorBidi"/>
                      <w:sz w:val="18"/>
                      <w:szCs w:val="18"/>
                    </w:rPr>
                    <w:t xml:space="preserve">from the participating supplier’s bank or in cash at MIC1 Treasury department is requested as per Article </w:t>
                  </w:r>
                  <w:r w:rsidR="007B2519" w:rsidRPr="00074164">
                    <w:rPr>
                      <w:rFonts w:asciiTheme="minorBidi" w:hAnsiTheme="minorBidi" w:cstheme="minorBidi"/>
                      <w:sz w:val="18"/>
                      <w:szCs w:val="18"/>
                    </w:rPr>
                    <w:t>7</w:t>
                  </w:r>
                </w:p>
                <w:p w14:paraId="442DFAF4" w14:textId="2F889FB3" w:rsidR="00910822" w:rsidRPr="00074164" w:rsidRDefault="00910822" w:rsidP="00B1245D">
                  <w:pPr>
                    <w:rPr>
                      <w:rFonts w:asciiTheme="minorBidi" w:hAnsiTheme="minorBidi" w:cstheme="minorBidi"/>
                      <w:sz w:val="18"/>
                      <w:szCs w:val="18"/>
                    </w:rPr>
                  </w:pPr>
                </w:p>
              </w:tc>
            </w:tr>
            <w:tr w:rsidR="00910822" w:rsidRPr="00074164" w14:paraId="0018D2A2" w14:textId="77777777" w:rsidTr="00B1245D">
              <w:tc>
                <w:tcPr>
                  <w:tcW w:w="1688" w:type="dxa"/>
                  <w:vAlign w:val="center"/>
                </w:tcPr>
                <w:p w14:paraId="5137EF54" w14:textId="77777777" w:rsidR="00910822" w:rsidRPr="00074164" w:rsidRDefault="00910822" w:rsidP="00B1245D">
                  <w:pPr>
                    <w:rPr>
                      <w:rFonts w:asciiTheme="minorBidi" w:hAnsiTheme="minorBidi" w:cstheme="minorBidi"/>
                      <w:b/>
                      <w:bCs/>
                      <w:sz w:val="18"/>
                      <w:szCs w:val="18"/>
                      <w:vertAlign w:val="superscript"/>
                    </w:rPr>
                  </w:pPr>
                  <w:r w:rsidRPr="00074164">
                    <w:rPr>
                      <w:rFonts w:asciiTheme="minorBidi" w:hAnsiTheme="minorBidi" w:cstheme="minorBidi"/>
                      <w:b/>
                      <w:bCs/>
                      <w:sz w:val="18"/>
                      <w:szCs w:val="18"/>
                    </w:rPr>
                    <w:t>Bid/Tender Security Validity Period</w:t>
                  </w:r>
                  <w:r w:rsidRPr="00074164">
                    <w:rPr>
                      <w:rFonts w:asciiTheme="minorBidi" w:hAnsiTheme="minorBidi" w:cstheme="minorBidi"/>
                      <w:b/>
                      <w:bCs/>
                      <w:sz w:val="18"/>
                      <w:szCs w:val="18"/>
                      <w:vertAlign w:val="superscript"/>
                    </w:rPr>
                    <w:t>3</w:t>
                  </w:r>
                </w:p>
              </w:tc>
              <w:tc>
                <w:tcPr>
                  <w:tcW w:w="3396" w:type="dxa"/>
                  <w:vAlign w:val="center"/>
                </w:tcPr>
                <w:p w14:paraId="1DF94D57" w14:textId="189969FD" w:rsidR="00910822" w:rsidRPr="00074164" w:rsidRDefault="00910822" w:rsidP="00B1245D">
                  <w:pPr>
                    <w:rPr>
                      <w:rFonts w:asciiTheme="minorBidi" w:hAnsiTheme="minorBidi" w:cstheme="minorBidi"/>
                      <w:sz w:val="18"/>
                      <w:szCs w:val="18"/>
                    </w:rPr>
                  </w:pPr>
                  <w:r w:rsidRPr="00074164">
                    <w:rPr>
                      <w:rFonts w:asciiTheme="minorBidi" w:hAnsiTheme="minorBidi" w:cstheme="minorBidi"/>
                      <w:sz w:val="18"/>
                      <w:szCs w:val="18"/>
                    </w:rPr>
                    <w:t>The Bid Security validity period is determined by adding 28 days to the validity of the proposal.</w:t>
                  </w:r>
                  <w:r w:rsidR="00AB790A" w:rsidRPr="00074164">
                    <w:rPr>
                      <w:rFonts w:asciiTheme="minorBidi" w:hAnsiTheme="minorBidi" w:cstheme="minorBidi"/>
                      <w:sz w:val="18"/>
                      <w:szCs w:val="18"/>
                    </w:rPr>
                    <w:t xml:space="preserve"> </w:t>
                  </w:r>
                </w:p>
              </w:tc>
            </w:tr>
            <w:tr w:rsidR="00910822" w:rsidRPr="00074164" w14:paraId="4A4F18E4" w14:textId="77777777" w:rsidTr="00B1245D">
              <w:trPr>
                <w:trHeight w:val="530"/>
              </w:trPr>
              <w:tc>
                <w:tcPr>
                  <w:tcW w:w="1688" w:type="dxa"/>
                  <w:vAlign w:val="center"/>
                </w:tcPr>
                <w:p w14:paraId="53554407" w14:textId="77777777" w:rsidR="00910822" w:rsidRPr="00074164" w:rsidRDefault="00910822" w:rsidP="00B1245D">
                  <w:pPr>
                    <w:rPr>
                      <w:rFonts w:asciiTheme="minorBidi" w:hAnsiTheme="minorBidi" w:cstheme="minorBidi"/>
                      <w:b/>
                      <w:bCs/>
                      <w:sz w:val="18"/>
                      <w:szCs w:val="18"/>
                      <w:vertAlign w:val="superscript"/>
                    </w:rPr>
                  </w:pPr>
                  <w:r w:rsidRPr="00074164">
                    <w:rPr>
                      <w:rFonts w:asciiTheme="minorBidi" w:hAnsiTheme="minorBidi" w:cstheme="minorBidi"/>
                      <w:b/>
                      <w:bCs/>
                      <w:sz w:val="18"/>
                      <w:szCs w:val="18"/>
                    </w:rPr>
                    <w:t>Performance Guarantee</w:t>
                  </w:r>
                  <w:r w:rsidRPr="00074164">
                    <w:rPr>
                      <w:rFonts w:asciiTheme="minorBidi" w:hAnsiTheme="minorBidi" w:cstheme="minorBidi"/>
                      <w:b/>
                      <w:bCs/>
                      <w:sz w:val="18"/>
                      <w:szCs w:val="18"/>
                      <w:vertAlign w:val="superscript"/>
                    </w:rPr>
                    <w:t>4</w:t>
                  </w:r>
                </w:p>
              </w:tc>
              <w:tc>
                <w:tcPr>
                  <w:tcW w:w="3396" w:type="dxa"/>
                  <w:vAlign w:val="center"/>
                </w:tcPr>
                <w:p w14:paraId="1CCB9CE7" w14:textId="428BF970" w:rsidR="00910822" w:rsidRPr="00074164" w:rsidRDefault="00910822" w:rsidP="00B1245D">
                  <w:pPr>
                    <w:rPr>
                      <w:rFonts w:asciiTheme="minorBidi" w:hAnsiTheme="minorBidi" w:cstheme="minorBidi"/>
                      <w:sz w:val="18"/>
                      <w:szCs w:val="18"/>
                    </w:rPr>
                  </w:pPr>
                  <w:r w:rsidRPr="00074164">
                    <w:rPr>
                      <w:rFonts w:asciiTheme="minorBidi" w:hAnsiTheme="minorBidi" w:cstheme="minorBidi"/>
                      <w:sz w:val="18"/>
                      <w:szCs w:val="18"/>
                    </w:rPr>
                    <w:t>10% of the contract value.</w:t>
                  </w:r>
                  <w:r w:rsidR="00AB790A" w:rsidRPr="00074164">
                    <w:rPr>
                      <w:rFonts w:asciiTheme="minorBidi" w:hAnsiTheme="minorBidi" w:cstheme="minorBidi"/>
                      <w:sz w:val="18"/>
                      <w:szCs w:val="18"/>
                    </w:rPr>
                    <w:t xml:space="preserve"> </w:t>
                  </w:r>
                </w:p>
              </w:tc>
            </w:tr>
            <w:tr w:rsidR="00910822" w:rsidRPr="00074164" w14:paraId="6A799193" w14:textId="77777777" w:rsidTr="00B1245D">
              <w:tc>
                <w:tcPr>
                  <w:tcW w:w="1688" w:type="dxa"/>
                  <w:vAlign w:val="center"/>
                </w:tcPr>
                <w:p w14:paraId="577ACDE6"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Opening Price (Specific to Public Bid)</w:t>
                  </w:r>
                </w:p>
              </w:tc>
              <w:tc>
                <w:tcPr>
                  <w:tcW w:w="3396" w:type="dxa"/>
                  <w:vAlign w:val="center"/>
                </w:tcPr>
                <w:p w14:paraId="505510FD" w14:textId="262D3DA2" w:rsidR="00910822" w:rsidRPr="00074164" w:rsidRDefault="0066245E" w:rsidP="00B1245D">
                  <w:pPr>
                    <w:rPr>
                      <w:rFonts w:asciiTheme="minorBidi" w:hAnsiTheme="minorBidi" w:cstheme="minorBidi"/>
                      <w:sz w:val="18"/>
                      <w:szCs w:val="18"/>
                    </w:rPr>
                  </w:pPr>
                  <w:r w:rsidRPr="00074164">
                    <w:rPr>
                      <w:rFonts w:asciiTheme="minorBidi" w:hAnsiTheme="minorBidi" w:cstheme="minorBidi"/>
                      <w:sz w:val="18"/>
                      <w:szCs w:val="18"/>
                    </w:rPr>
                    <w:t>Not Applicable</w:t>
                  </w:r>
                </w:p>
              </w:tc>
            </w:tr>
            <w:tr w:rsidR="00910822" w:rsidRPr="00074164" w14:paraId="0FCFC8C0" w14:textId="77777777" w:rsidTr="00B1245D">
              <w:tc>
                <w:tcPr>
                  <w:tcW w:w="1688" w:type="dxa"/>
                  <w:vAlign w:val="center"/>
                </w:tcPr>
                <w:p w14:paraId="54D2A22C"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Award Criteria:</w:t>
                  </w:r>
                </w:p>
              </w:tc>
              <w:tc>
                <w:tcPr>
                  <w:tcW w:w="3396" w:type="dxa"/>
                  <w:vAlign w:val="center"/>
                </w:tcPr>
                <w:p w14:paraId="5E3C976F" w14:textId="77777777" w:rsidR="00910822" w:rsidRPr="00074164" w:rsidRDefault="004860AF" w:rsidP="004860AF">
                  <w:pPr>
                    <w:rPr>
                      <w:rFonts w:asciiTheme="minorBidi" w:hAnsiTheme="minorBidi" w:cstheme="minorBidi"/>
                      <w:sz w:val="18"/>
                      <w:szCs w:val="18"/>
                    </w:rPr>
                  </w:pPr>
                  <w:r w:rsidRPr="00074164">
                    <w:rPr>
                      <w:rFonts w:asciiTheme="minorBidi" w:hAnsiTheme="minorBidi" w:cstheme="minorBidi"/>
                      <w:sz w:val="18"/>
                      <w:szCs w:val="18"/>
                    </w:rPr>
                    <w:t>Combined result for:</w:t>
                  </w:r>
                </w:p>
                <w:p w14:paraId="680A16B2" w14:textId="77777777" w:rsidR="004860AF" w:rsidRPr="00074164" w:rsidRDefault="004860AF" w:rsidP="004860AF">
                  <w:pPr>
                    <w:rPr>
                      <w:rFonts w:asciiTheme="minorBidi" w:hAnsiTheme="minorBidi" w:cstheme="minorBidi"/>
                      <w:sz w:val="18"/>
                      <w:szCs w:val="18"/>
                    </w:rPr>
                  </w:pPr>
                  <w:r w:rsidRPr="00074164">
                    <w:rPr>
                      <w:rFonts w:asciiTheme="minorBidi" w:hAnsiTheme="minorBidi" w:cstheme="minorBidi"/>
                      <w:sz w:val="18"/>
                      <w:szCs w:val="18"/>
                    </w:rPr>
                    <w:t>-Best technical proposal</w:t>
                  </w:r>
                </w:p>
                <w:p w14:paraId="4D960878" w14:textId="319F7C13" w:rsidR="004860AF" w:rsidRPr="00074164" w:rsidRDefault="004860AF" w:rsidP="004860AF">
                  <w:pPr>
                    <w:rPr>
                      <w:rFonts w:asciiTheme="minorBidi" w:hAnsiTheme="minorBidi" w:cstheme="minorBidi"/>
                      <w:sz w:val="18"/>
                      <w:szCs w:val="18"/>
                    </w:rPr>
                  </w:pPr>
                  <w:r w:rsidRPr="00074164">
                    <w:rPr>
                      <w:rFonts w:asciiTheme="minorBidi" w:hAnsiTheme="minorBidi" w:cstheme="minorBidi"/>
                      <w:sz w:val="18"/>
                      <w:szCs w:val="18"/>
                    </w:rPr>
                    <w:t>-Lowest price</w:t>
                  </w:r>
                </w:p>
              </w:tc>
            </w:tr>
            <w:tr w:rsidR="00910822" w:rsidRPr="00074164" w14:paraId="348F4FA4" w14:textId="77777777" w:rsidTr="00B1245D">
              <w:tc>
                <w:tcPr>
                  <w:tcW w:w="1688" w:type="dxa"/>
                  <w:vAlign w:val="center"/>
                </w:tcPr>
                <w:p w14:paraId="31552978"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Location for Obtaining Bid/Tender documents</w:t>
                  </w:r>
                </w:p>
              </w:tc>
              <w:tc>
                <w:tcPr>
                  <w:tcW w:w="3396" w:type="dxa"/>
                  <w:vAlign w:val="center"/>
                </w:tcPr>
                <w:p w14:paraId="5464A809" w14:textId="44700C22" w:rsidR="00910822" w:rsidRPr="00074164" w:rsidRDefault="005B71C4" w:rsidP="00B1245D">
                  <w:pPr>
                    <w:rPr>
                      <w:rFonts w:asciiTheme="minorBidi" w:hAnsiTheme="minorBidi" w:cstheme="minorBidi"/>
                      <w:sz w:val="18"/>
                      <w:szCs w:val="18"/>
                    </w:rPr>
                  </w:pPr>
                  <w:r w:rsidRPr="00074164">
                    <w:rPr>
                      <w:rFonts w:asciiTheme="minorBidi" w:hAnsiTheme="minorBidi" w:cstheme="minorBidi"/>
                      <w:sz w:val="18"/>
                      <w:szCs w:val="18"/>
                    </w:rPr>
                    <w:t xml:space="preserve">MIC1 Website, PPA Platform </w:t>
                  </w:r>
                </w:p>
              </w:tc>
            </w:tr>
            <w:tr w:rsidR="00910822" w:rsidRPr="00074164" w14:paraId="52E91AC7" w14:textId="77777777" w:rsidTr="00B1245D">
              <w:tc>
                <w:tcPr>
                  <w:tcW w:w="1688" w:type="dxa"/>
                  <w:vAlign w:val="center"/>
                </w:tcPr>
                <w:p w14:paraId="78EF0F68"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Location for Submitting Bids</w:t>
                  </w:r>
                </w:p>
              </w:tc>
              <w:tc>
                <w:tcPr>
                  <w:tcW w:w="3396" w:type="dxa"/>
                  <w:vAlign w:val="center"/>
                </w:tcPr>
                <w:p w14:paraId="062EF7E7" w14:textId="1FB1E8CA" w:rsidR="00910822" w:rsidRPr="00074164" w:rsidRDefault="000B3513" w:rsidP="00B1245D">
                  <w:pPr>
                    <w:rPr>
                      <w:rFonts w:asciiTheme="minorBidi" w:hAnsiTheme="minorBidi" w:cstheme="minorBidi"/>
                      <w:sz w:val="18"/>
                      <w:szCs w:val="18"/>
                    </w:rPr>
                  </w:pPr>
                  <w:r w:rsidRPr="00074164">
                    <w:rPr>
                      <w:rFonts w:asciiTheme="minorBidi" w:hAnsiTheme="minorBidi" w:cstheme="minorBidi"/>
                      <w:sz w:val="18"/>
                      <w:szCs w:val="18"/>
                    </w:rPr>
                    <w:t>Parallel Towers, block A, Barbar Aboujaode street, Dekwaneh, Beirut Lebanon</w:t>
                  </w:r>
                </w:p>
              </w:tc>
            </w:tr>
            <w:tr w:rsidR="00910822" w:rsidRPr="00074164" w14:paraId="72E48880" w14:textId="77777777" w:rsidTr="00B1245D">
              <w:tc>
                <w:tcPr>
                  <w:tcW w:w="1688" w:type="dxa"/>
                  <w:vAlign w:val="center"/>
                </w:tcPr>
                <w:p w14:paraId="53B53788"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lastRenderedPageBreak/>
                    <w:t>Location for Bid /tender Evaluation</w:t>
                  </w:r>
                </w:p>
              </w:tc>
              <w:tc>
                <w:tcPr>
                  <w:tcW w:w="3396" w:type="dxa"/>
                  <w:vAlign w:val="center"/>
                </w:tcPr>
                <w:p w14:paraId="6A20442E" w14:textId="7EB2EECA" w:rsidR="00910822" w:rsidRPr="00074164" w:rsidRDefault="000B3513" w:rsidP="00B1245D">
                  <w:pPr>
                    <w:rPr>
                      <w:rFonts w:asciiTheme="minorBidi" w:hAnsiTheme="minorBidi" w:cstheme="minorBidi"/>
                      <w:sz w:val="18"/>
                      <w:szCs w:val="18"/>
                    </w:rPr>
                  </w:pPr>
                  <w:r w:rsidRPr="00074164">
                    <w:rPr>
                      <w:rFonts w:asciiTheme="minorBidi" w:hAnsiTheme="minorBidi" w:cstheme="minorBidi"/>
                      <w:sz w:val="18"/>
                      <w:szCs w:val="18"/>
                    </w:rPr>
                    <w:t>Parallel Towers, block A, Barbar Aboujaode street, Dekwaneh, Beirut Lebanon</w:t>
                  </w:r>
                </w:p>
              </w:tc>
            </w:tr>
            <w:tr w:rsidR="00910822" w:rsidRPr="00074164" w14:paraId="5AB34BA2" w14:textId="77777777" w:rsidTr="00B1245D">
              <w:trPr>
                <w:trHeight w:val="548"/>
              </w:trPr>
              <w:tc>
                <w:tcPr>
                  <w:tcW w:w="1688" w:type="dxa"/>
                  <w:vAlign w:val="center"/>
                </w:tcPr>
                <w:p w14:paraId="44559701" w14:textId="77777777" w:rsidR="00910822" w:rsidRPr="00074164" w:rsidRDefault="00910822" w:rsidP="00B1245D">
                  <w:pPr>
                    <w:rPr>
                      <w:rFonts w:asciiTheme="minorBidi" w:hAnsiTheme="minorBidi" w:cstheme="minorBidi"/>
                      <w:b/>
                      <w:bCs/>
                      <w:sz w:val="18"/>
                      <w:szCs w:val="18"/>
                    </w:rPr>
                  </w:pPr>
                  <w:r w:rsidRPr="00074164">
                    <w:rPr>
                      <w:rFonts w:asciiTheme="minorBidi" w:hAnsiTheme="minorBidi" w:cstheme="minorBidi"/>
                      <w:b/>
                      <w:bCs/>
                      <w:sz w:val="18"/>
                      <w:szCs w:val="18"/>
                    </w:rPr>
                    <w:t>Execution Period</w:t>
                  </w:r>
                </w:p>
              </w:tc>
              <w:tc>
                <w:tcPr>
                  <w:tcW w:w="3396" w:type="dxa"/>
                  <w:vAlign w:val="center"/>
                </w:tcPr>
                <w:p w14:paraId="563BFA6E" w14:textId="77777777" w:rsidR="00910822" w:rsidRDefault="00B265CB" w:rsidP="00B1245D">
                  <w:pPr>
                    <w:rPr>
                      <w:rFonts w:asciiTheme="minorBidi" w:hAnsiTheme="minorBidi" w:cstheme="minorBidi"/>
                      <w:color w:val="000000" w:themeColor="text1"/>
                      <w:sz w:val="18"/>
                      <w:szCs w:val="18"/>
                      <w:rtl/>
                    </w:rPr>
                  </w:pPr>
                  <w:r>
                    <w:rPr>
                      <w:rFonts w:asciiTheme="minorBidi" w:hAnsiTheme="minorBidi" w:cstheme="minorBidi"/>
                      <w:sz w:val="18"/>
                      <w:szCs w:val="18"/>
                      <w:lang w:val="en-US"/>
                    </w:rPr>
                    <w:t>1</w:t>
                  </w:r>
                  <w:r w:rsidR="0013233F" w:rsidRPr="00074164">
                    <w:rPr>
                      <w:rFonts w:asciiTheme="minorBidi" w:hAnsiTheme="minorBidi" w:cstheme="minorBidi"/>
                      <w:sz w:val="18"/>
                      <w:szCs w:val="18"/>
                      <w:lang w:val="en-US"/>
                    </w:rPr>
                    <w:t xml:space="preserve"> </w:t>
                  </w:r>
                  <w:r w:rsidR="0013233F" w:rsidRPr="00074164">
                    <w:rPr>
                      <w:rFonts w:asciiTheme="minorBidi" w:hAnsiTheme="minorBidi" w:cstheme="minorBidi"/>
                      <w:color w:val="000000" w:themeColor="text1"/>
                      <w:sz w:val="18"/>
                      <w:szCs w:val="18"/>
                      <w:lang w:val="en-US"/>
                    </w:rPr>
                    <w:t>Year (</w:t>
                  </w:r>
                  <w:r w:rsidR="00EE18BB" w:rsidRPr="00074164">
                    <w:rPr>
                      <w:rFonts w:asciiTheme="minorBidi" w:hAnsiTheme="minorBidi" w:cstheme="minorBidi"/>
                      <w:color w:val="000000" w:themeColor="text1"/>
                      <w:sz w:val="18"/>
                      <w:szCs w:val="18"/>
                    </w:rPr>
                    <w:t>2025-202</w:t>
                  </w:r>
                  <w:r>
                    <w:rPr>
                      <w:rFonts w:asciiTheme="minorBidi" w:hAnsiTheme="minorBidi" w:cstheme="minorBidi"/>
                      <w:color w:val="000000" w:themeColor="text1"/>
                      <w:sz w:val="18"/>
                      <w:szCs w:val="18"/>
                    </w:rPr>
                    <w:t>6</w:t>
                  </w:r>
                  <w:r w:rsidR="0013233F" w:rsidRPr="00074164">
                    <w:rPr>
                      <w:rFonts w:asciiTheme="minorBidi" w:hAnsiTheme="minorBidi" w:cstheme="minorBidi"/>
                      <w:color w:val="000000" w:themeColor="text1"/>
                      <w:sz w:val="18"/>
                      <w:szCs w:val="18"/>
                    </w:rPr>
                    <w:t>)</w:t>
                  </w:r>
                </w:p>
                <w:p w14:paraId="228EC89F" w14:textId="6043C78F" w:rsidR="00CC31F7" w:rsidRPr="00074164" w:rsidRDefault="00CC31F7" w:rsidP="00B1245D">
                  <w:pPr>
                    <w:rPr>
                      <w:rFonts w:asciiTheme="minorBidi" w:hAnsiTheme="minorBidi" w:cstheme="minorBidi"/>
                      <w:sz w:val="18"/>
                      <w:szCs w:val="18"/>
                    </w:rPr>
                  </w:pPr>
                </w:p>
              </w:tc>
            </w:tr>
            <w:tr w:rsidR="00910822" w:rsidRPr="00074164" w14:paraId="45D68CA4" w14:textId="77777777" w:rsidTr="00B1245D">
              <w:trPr>
                <w:trHeight w:val="530"/>
              </w:trPr>
              <w:tc>
                <w:tcPr>
                  <w:tcW w:w="1688" w:type="dxa"/>
                  <w:vAlign w:val="center"/>
                </w:tcPr>
                <w:p w14:paraId="2B6977D2" w14:textId="77777777" w:rsidR="00910822" w:rsidRPr="00074164" w:rsidRDefault="00910822" w:rsidP="00B1245D">
                  <w:pPr>
                    <w:rPr>
                      <w:rFonts w:asciiTheme="minorBidi" w:hAnsiTheme="minorBidi" w:cstheme="minorBidi"/>
                      <w:b/>
                      <w:bCs/>
                      <w:sz w:val="18"/>
                      <w:szCs w:val="18"/>
                      <w:vertAlign w:val="superscript"/>
                    </w:rPr>
                  </w:pPr>
                  <w:r w:rsidRPr="00074164">
                    <w:rPr>
                      <w:rFonts w:asciiTheme="minorBidi" w:hAnsiTheme="minorBidi" w:cstheme="minorBidi"/>
                      <w:b/>
                      <w:bCs/>
                      <w:sz w:val="18"/>
                      <w:szCs w:val="18"/>
                    </w:rPr>
                    <w:t>Contract Currency</w:t>
                  </w:r>
                </w:p>
              </w:tc>
              <w:tc>
                <w:tcPr>
                  <w:tcW w:w="3396" w:type="dxa"/>
                  <w:vAlign w:val="center"/>
                </w:tcPr>
                <w:p w14:paraId="08267155" w14:textId="4F9089C2" w:rsidR="00910822" w:rsidRPr="00074164" w:rsidRDefault="00353D88" w:rsidP="00B1245D">
                  <w:pPr>
                    <w:rPr>
                      <w:rFonts w:asciiTheme="minorBidi" w:hAnsiTheme="minorBidi" w:cstheme="minorBidi"/>
                      <w:sz w:val="18"/>
                      <w:szCs w:val="18"/>
                    </w:rPr>
                  </w:pPr>
                  <w:r w:rsidRPr="00074164">
                    <w:rPr>
                      <w:rFonts w:asciiTheme="minorBidi" w:hAnsiTheme="minorBidi" w:cstheme="minorBidi"/>
                      <w:sz w:val="18"/>
                      <w:szCs w:val="18"/>
                    </w:rPr>
                    <w:t>USD</w:t>
                  </w:r>
                </w:p>
              </w:tc>
            </w:tr>
            <w:tr w:rsidR="00910822" w:rsidRPr="00074164" w14:paraId="7C1DAFBD" w14:textId="77777777" w:rsidTr="00B1245D">
              <w:tc>
                <w:tcPr>
                  <w:tcW w:w="1688" w:type="dxa"/>
                  <w:vAlign w:val="center"/>
                </w:tcPr>
                <w:p w14:paraId="52DE4359" w14:textId="77777777" w:rsidR="00910822" w:rsidRPr="00074164" w:rsidRDefault="00910822" w:rsidP="00B1245D">
                  <w:pPr>
                    <w:rPr>
                      <w:rFonts w:asciiTheme="minorBidi" w:hAnsiTheme="minorBidi" w:cstheme="minorBidi"/>
                      <w:b/>
                      <w:bCs/>
                      <w:sz w:val="18"/>
                      <w:szCs w:val="18"/>
                      <w:vertAlign w:val="superscript"/>
                    </w:rPr>
                  </w:pPr>
                  <w:r w:rsidRPr="00074164">
                    <w:rPr>
                      <w:rFonts w:asciiTheme="minorBidi" w:hAnsiTheme="minorBidi" w:cstheme="minorBidi"/>
                      <w:b/>
                      <w:bCs/>
                      <w:sz w:val="18"/>
                      <w:szCs w:val="18"/>
                    </w:rPr>
                    <w:t>Payment of Contract Value</w:t>
                  </w:r>
                  <w:r w:rsidRPr="00074164">
                    <w:rPr>
                      <w:rFonts w:asciiTheme="minorBidi" w:hAnsiTheme="minorBidi" w:cstheme="minorBidi"/>
                      <w:b/>
                      <w:bCs/>
                      <w:sz w:val="18"/>
                      <w:szCs w:val="18"/>
                      <w:vertAlign w:val="superscript"/>
                    </w:rPr>
                    <w:t>5</w:t>
                  </w:r>
                </w:p>
              </w:tc>
              <w:tc>
                <w:tcPr>
                  <w:tcW w:w="3396" w:type="dxa"/>
                  <w:vAlign w:val="center"/>
                </w:tcPr>
                <w:p w14:paraId="0D56A09D" w14:textId="77777777" w:rsidR="00910822" w:rsidRPr="00074164" w:rsidRDefault="00910822" w:rsidP="00B1245D">
                  <w:pPr>
                    <w:rPr>
                      <w:rFonts w:asciiTheme="minorBidi" w:hAnsiTheme="minorBidi" w:cstheme="minorBidi"/>
                      <w:sz w:val="18"/>
                      <w:szCs w:val="18"/>
                    </w:rPr>
                  </w:pPr>
                </w:p>
                <w:p w14:paraId="70531A35" w14:textId="1D75C585" w:rsidR="002C7A42" w:rsidRPr="002C7A42" w:rsidRDefault="002C7A42" w:rsidP="002C7A42">
                  <w:pPr>
                    <w:rPr>
                      <w:rFonts w:asciiTheme="minorBidi" w:hAnsiTheme="minorBidi" w:cstheme="minorBidi"/>
                      <w:sz w:val="18"/>
                      <w:szCs w:val="18"/>
                      <w:lang w:val="en-US"/>
                    </w:rPr>
                  </w:pPr>
                  <w:r>
                    <w:rPr>
                      <w:rFonts w:asciiTheme="minorBidi" w:hAnsiTheme="minorBidi" w:cstheme="minorBidi" w:hint="cs"/>
                      <w:sz w:val="18"/>
                      <w:szCs w:val="18"/>
                      <w:rtl/>
                      <w:lang w:val="en-US"/>
                    </w:rPr>
                    <w:t>-</w:t>
                  </w:r>
                  <w:r w:rsidRPr="002C7A42">
                    <w:rPr>
                      <w:rFonts w:asciiTheme="minorBidi" w:hAnsiTheme="minorBidi" w:cstheme="minorBidi"/>
                      <w:sz w:val="18"/>
                      <w:szCs w:val="18"/>
                      <w:lang w:val="en-US"/>
                    </w:rPr>
                    <w:t>100% upon License delivery 30 days from Invoice Receipt</w:t>
                  </w:r>
                </w:p>
                <w:p w14:paraId="0C4CB483" w14:textId="77777777" w:rsidR="00353D88" w:rsidRPr="00074164" w:rsidRDefault="00353D88" w:rsidP="00353D88">
                  <w:pPr>
                    <w:jc w:val="both"/>
                    <w:rPr>
                      <w:rFonts w:asciiTheme="minorBidi" w:hAnsiTheme="minorBidi" w:cstheme="minorBidi"/>
                      <w:color w:val="000000"/>
                      <w:sz w:val="18"/>
                      <w:szCs w:val="18"/>
                      <w:lang w:val="en-US" w:eastAsia="fr-FR"/>
                    </w:rPr>
                  </w:pPr>
                </w:p>
                <w:p w14:paraId="33CA8A05" w14:textId="75B5C401" w:rsidR="00353D88" w:rsidRPr="00074164" w:rsidRDefault="00353D88" w:rsidP="00353D88">
                  <w:pPr>
                    <w:rPr>
                      <w:rFonts w:asciiTheme="minorBidi" w:hAnsiTheme="minorBidi" w:cstheme="minorBidi"/>
                      <w:sz w:val="18"/>
                      <w:szCs w:val="18"/>
                    </w:rPr>
                  </w:pPr>
                  <w:r w:rsidRPr="00074164">
                    <w:rPr>
                      <w:rFonts w:asciiTheme="minorBidi" w:hAnsiTheme="minorBidi" w:cstheme="minorBidi"/>
                      <w:color w:val="000000"/>
                      <w:sz w:val="18"/>
                      <w:szCs w:val="18"/>
                      <w:lang w:val="en-US" w:eastAsia="fr-FR"/>
                    </w:rPr>
                    <w:t xml:space="preserve">All payments should be </w:t>
                  </w:r>
                  <w:proofErr w:type="gramStart"/>
                  <w:r w:rsidRPr="00074164">
                    <w:rPr>
                      <w:rFonts w:asciiTheme="minorBidi" w:hAnsiTheme="minorBidi" w:cstheme="minorBidi"/>
                      <w:color w:val="000000"/>
                      <w:sz w:val="18"/>
                      <w:szCs w:val="18"/>
                      <w:lang w:val="en-US" w:eastAsia="fr-FR"/>
                    </w:rPr>
                    <w:t>done</w:t>
                  </w:r>
                  <w:proofErr w:type="gramEnd"/>
                  <w:r w:rsidRPr="00074164">
                    <w:rPr>
                      <w:rFonts w:asciiTheme="minorBidi" w:hAnsiTheme="minorBidi" w:cstheme="minorBidi"/>
                      <w:color w:val="000000"/>
                      <w:sz w:val="18"/>
                      <w:szCs w:val="18"/>
                      <w:lang w:val="en-US" w:eastAsia="fr-FR"/>
                    </w:rPr>
                    <w:t xml:space="preserve"> cash in LBP at market rate on payment date</w:t>
                  </w:r>
                </w:p>
              </w:tc>
            </w:tr>
          </w:tbl>
          <w:p w14:paraId="19EBE245" w14:textId="77777777" w:rsidR="00910822" w:rsidRPr="00074164" w:rsidRDefault="00910822" w:rsidP="00EB5708">
            <w:pPr>
              <w:rPr>
                <w:rFonts w:asciiTheme="minorBidi" w:hAnsiTheme="minorBidi" w:cstheme="minorBidi"/>
                <w:sz w:val="18"/>
                <w:szCs w:val="18"/>
              </w:rPr>
            </w:pPr>
          </w:p>
        </w:tc>
        <w:tc>
          <w:tcPr>
            <w:tcW w:w="5591" w:type="dxa"/>
            <w:tcBorders>
              <w:bottom w:val="nil"/>
            </w:tcBorders>
          </w:tcPr>
          <w:p w14:paraId="0954273E" w14:textId="77777777" w:rsidR="00910822" w:rsidRPr="00074164" w:rsidRDefault="00910822" w:rsidP="00EB5708">
            <w:pPr>
              <w:bidi/>
              <w:rPr>
                <w:b/>
                <w:bCs/>
                <w:i/>
                <w:iCs/>
                <w:sz w:val="24"/>
                <w:szCs w:val="22"/>
              </w:rPr>
            </w:pPr>
            <w:r w:rsidRPr="00074164">
              <w:rPr>
                <w:rFonts w:cs="Arial"/>
                <w:sz w:val="24"/>
                <w:szCs w:val="22"/>
                <w:rtl/>
              </w:rPr>
              <w:lastRenderedPageBreak/>
              <w:t xml:space="preserve"> </w:t>
            </w:r>
            <w:r w:rsidRPr="00074164">
              <w:rPr>
                <w:rFonts w:cs="Arial"/>
                <w:b/>
                <w:bCs/>
                <w:i/>
                <w:iCs/>
                <w:sz w:val="24"/>
                <w:szCs w:val="22"/>
                <w:rtl/>
              </w:rPr>
              <w:t>الجمهورية اللبنانية</w:t>
            </w:r>
          </w:p>
          <w:p w14:paraId="58B41BA4" w14:textId="79092CFD" w:rsidR="00CF6566" w:rsidRPr="00074164" w:rsidRDefault="00D21AAD" w:rsidP="00E37E1E">
            <w:pPr>
              <w:bidi/>
              <w:rPr>
                <w:rFonts w:cs="Arial"/>
                <w:b/>
                <w:bCs/>
                <w:i/>
                <w:iCs/>
                <w:sz w:val="24"/>
                <w:szCs w:val="22"/>
              </w:rPr>
            </w:pPr>
            <w:r w:rsidRPr="00074164">
              <w:rPr>
                <w:rFonts w:asciiTheme="majorBidi" w:hAnsiTheme="majorBidi" w:cstheme="majorBidi" w:hint="eastAsia"/>
                <w:b/>
                <w:bCs/>
                <w:sz w:val="24"/>
                <w:szCs w:val="22"/>
                <w:rtl/>
                <w:lang w:bidi="ar-LB"/>
              </w:rPr>
              <w:t>موبايل</w:t>
            </w:r>
            <w:r w:rsidRPr="00074164">
              <w:rPr>
                <w:rFonts w:asciiTheme="majorBidi" w:hAnsiTheme="majorBidi" w:cstheme="majorBidi"/>
                <w:b/>
                <w:bCs/>
                <w:sz w:val="24"/>
                <w:szCs w:val="22"/>
                <w:rtl/>
                <w:lang w:bidi="ar-LB"/>
              </w:rPr>
              <w:t xml:space="preserve"> </w:t>
            </w:r>
            <w:r w:rsidRPr="00074164">
              <w:rPr>
                <w:rFonts w:asciiTheme="majorBidi" w:hAnsiTheme="majorBidi" w:cstheme="majorBidi" w:hint="eastAsia"/>
                <w:b/>
                <w:bCs/>
                <w:sz w:val="24"/>
                <w:szCs w:val="22"/>
                <w:rtl/>
                <w:lang w:bidi="ar-LB"/>
              </w:rPr>
              <w:t>إنتريم</w:t>
            </w:r>
            <w:r w:rsidRPr="00074164">
              <w:rPr>
                <w:rFonts w:asciiTheme="majorBidi" w:hAnsiTheme="majorBidi" w:cstheme="majorBidi"/>
                <w:b/>
                <w:bCs/>
                <w:sz w:val="24"/>
                <w:szCs w:val="22"/>
                <w:rtl/>
                <w:lang w:bidi="ar-LB"/>
              </w:rPr>
              <w:t xml:space="preserve"> </w:t>
            </w:r>
            <w:r w:rsidRPr="00074164">
              <w:rPr>
                <w:rFonts w:asciiTheme="majorBidi" w:hAnsiTheme="majorBidi" w:cstheme="majorBidi" w:hint="eastAsia"/>
                <w:b/>
                <w:bCs/>
                <w:sz w:val="24"/>
                <w:szCs w:val="22"/>
                <w:rtl/>
                <w:lang w:bidi="ar-LB"/>
              </w:rPr>
              <w:t>كومياني</w:t>
            </w:r>
            <w:r w:rsidRPr="00074164">
              <w:rPr>
                <w:rFonts w:asciiTheme="majorBidi" w:hAnsiTheme="majorBidi" w:cstheme="majorBidi"/>
                <w:b/>
                <w:bCs/>
                <w:sz w:val="24"/>
                <w:szCs w:val="22"/>
                <w:rtl/>
                <w:lang w:bidi="ar-LB"/>
              </w:rPr>
              <w:t xml:space="preserve"> 1 </w:t>
            </w:r>
            <w:r w:rsidRPr="00074164">
              <w:rPr>
                <w:rFonts w:asciiTheme="majorBidi" w:hAnsiTheme="majorBidi" w:cstheme="majorBidi" w:hint="eastAsia"/>
                <w:b/>
                <w:bCs/>
                <w:sz w:val="24"/>
                <w:szCs w:val="22"/>
                <w:rtl/>
                <w:lang w:bidi="ar-LB"/>
              </w:rPr>
              <w:t>ش</w:t>
            </w:r>
            <w:r w:rsidRPr="00074164">
              <w:rPr>
                <w:rFonts w:asciiTheme="majorBidi" w:hAnsiTheme="majorBidi" w:cstheme="majorBidi"/>
                <w:b/>
                <w:bCs/>
                <w:sz w:val="24"/>
                <w:szCs w:val="22"/>
                <w:rtl/>
                <w:lang w:bidi="ar-LB"/>
              </w:rPr>
              <w:t>.م.ل.</w:t>
            </w:r>
          </w:p>
          <w:p w14:paraId="3F2A129F" w14:textId="7F206CDF" w:rsidR="005D6C77" w:rsidRPr="00074164" w:rsidRDefault="005D6C77" w:rsidP="005D6C77">
            <w:pPr>
              <w:bidi/>
              <w:rPr>
                <w:rFonts w:cs="Arial"/>
                <w:b/>
                <w:bCs/>
                <w:i/>
                <w:iCs/>
                <w:sz w:val="24"/>
                <w:szCs w:val="22"/>
                <w:rtl/>
              </w:rPr>
            </w:pPr>
            <w:r w:rsidRPr="00074164">
              <w:rPr>
                <w:rFonts w:cs="Arial"/>
                <w:b/>
                <w:bCs/>
                <w:i/>
                <w:iCs/>
                <w:sz w:val="24"/>
                <w:szCs w:val="22"/>
                <w:rtl/>
              </w:rPr>
              <w:t>ألفا هو الاسم التجاري الذي تملكه</w:t>
            </w:r>
            <w:r w:rsidRPr="00074164">
              <w:rPr>
                <w:rFonts w:cs="Arial"/>
                <w:b/>
                <w:bCs/>
                <w:i/>
                <w:iCs/>
                <w:sz w:val="24"/>
                <w:szCs w:val="22"/>
              </w:rPr>
              <w:t xml:space="preserve"> MIC1 </w:t>
            </w:r>
            <w:r w:rsidRPr="00074164">
              <w:rPr>
                <w:rFonts w:cs="Arial"/>
                <w:b/>
                <w:bCs/>
                <w:i/>
                <w:iCs/>
                <w:sz w:val="24"/>
                <w:szCs w:val="22"/>
                <w:rtl/>
              </w:rPr>
              <w:t>التي تدير أول شبكة خلوية تاسست في لبنان لمصلحة الجمهورية اللبنانية ممثلة بوزارة الاتصالات</w:t>
            </w:r>
            <w:r w:rsidRPr="00074164">
              <w:rPr>
                <w:rFonts w:cs="Arial"/>
                <w:b/>
                <w:bCs/>
                <w:i/>
                <w:iCs/>
                <w:sz w:val="24"/>
                <w:szCs w:val="22"/>
              </w:rPr>
              <w:t xml:space="preserve"> (MoT)</w:t>
            </w:r>
            <w:r w:rsidR="003022AE" w:rsidRPr="00074164">
              <w:rPr>
                <w:rFonts w:cs="Arial" w:hint="cs"/>
                <w:b/>
                <w:bCs/>
                <w:i/>
                <w:iCs/>
                <w:sz w:val="24"/>
                <w:szCs w:val="22"/>
                <w:rtl/>
              </w:rPr>
              <w:t>.</w:t>
            </w:r>
          </w:p>
          <w:p w14:paraId="2BEFF2DB" w14:textId="4C194024" w:rsidR="00CF6566" w:rsidRPr="00074164" w:rsidRDefault="005D6C77" w:rsidP="005D6C77">
            <w:pPr>
              <w:bidi/>
              <w:rPr>
                <w:rFonts w:cs="Arial"/>
                <w:b/>
                <w:bCs/>
                <w:i/>
                <w:iCs/>
                <w:sz w:val="24"/>
                <w:szCs w:val="22"/>
              </w:rPr>
            </w:pPr>
            <w:r w:rsidRPr="00074164">
              <w:rPr>
                <w:rFonts w:cs="Arial"/>
                <w:b/>
                <w:bCs/>
                <w:i/>
                <w:iCs/>
                <w:sz w:val="24"/>
                <w:szCs w:val="22"/>
                <w:rtl/>
              </w:rPr>
              <w:t>تؤدي ألفا دورا رائدا ومحوريا في مسيرة التحول الرقمي في لبنان من خلال قيادة الابتكار، وتوظيف التكنولوجيا في خدمة المجتمع، ووضع أسس ثقافة خدمة زبائن قائمة على الإستدامة الرقمية والثقة</w:t>
            </w:r>
            <w:r w:rsidRPr="00074164">
              <w:rPr>
                <w:rFonts w:cs="Arial"/>
                <w:b/>
                <w:bCs/>
                <w:i/>
                <w:iCs/>
                <w:sz w:val="24"/>
                <w:szCs w:val="22"/>
              </w:rPr>
              <w:t>.</w:t>
            </w:r>
          </w:p>
          <w:p w14:paraId="73C93348" w14:textId="77777777" w:rsidR="00321F46" w:rsidRPr="00074164" w:rsidRDefault="00321F46" w:rsidP="00321F46">
            <w:pPr>
              <w:bidi/>
              <w:rPr>
                <w:rFonts w:cs="Arial"/>
                <w:b/>
                <w:bCs/>
                <w:i/>
                <w:iCs/>
                <w:sz w:val="24"/>
                <w:szCs w:val="22"/>
              </w:rPr>
            </w:pP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910822" w:rsidRPr="00074164" w14:paraId="5AAAD1B0" w14:textId="77777777" w:rsidTr="004063D7">
              <w:trPr>
                <w:trHeight w:val="800"/>
              </w:trPr>
              <w:tc>
                <w:tcPr>
                  <w:tcW w:w="5365" w:type="dxa"/>
                  <w:gridSpan w:val="2"/>
                  <w:vAlign w:val="center"/>
                </w:tcPr>
                <w:p w14:paraId="447BC113" w14:textId="047F659D" w:rsidR="00910822" w:rsidRPr="00074164" w:rsidRDefault="00910822" w:rsidP="00EB5708">
                  <w:pPr>
                    <w:bidi/>
                    <w:spacing w:line="276" w:lineRule="auto"/>
                    <w:jc w:val="center"/>
                    <w:rPr>
                      <w:rFonts w:asciiTheme="majorBidi" w:hAnsiTheme="majorBidi" w:cstheme="majorBidi"/>
                      <w:b/>
                      <w:bCs/>
                      <w:rtl/>
                    </w:rPr>
                  </w:pPr>
                  <w:r w:rsidRPr="00074164">
                    <w:rPr>
                      <w:rFonts w:asciiTheme="majorBidi" w:hAnsiTheme="majorBidi" w:cstheme="majorBidi"/>
                      <w:b/>
                      <w:bCs/>
                      <w:rtl/>
                    </w:rPr>
                    <w:t>مناقصة عمومية</w:t>
                  </w:r>
                </w:p>
              </w:tc>
            </w:tr>
            <w:tr w:rsidR="00910822" w:rsidRPr="00074164" w14:paraId="0939B037" w14:textId="77777777" w:rsidTr="00EB5708">
              <w:trPr>
                <w:trHeight w:val="77"/>
              </w:trPr>
              <w:tc>
                <w:tcPr>
                  <w:tcW w:w="5365" w:type="dxa"/>
                  <w:gridSpan w:val="2"/>
                  <w:vAlign w:val="center"/>
                </w:tcPr>
                <w:p w14:paraId="663B3A55" w14:textId="0958A0D4" w:rsidR="00910822" w:rsidRPr="00074164" w:rsidRDefault="000E5286" w:rsidP="00EB5708">
                  <w:pPr>
                    <w:bidi/>
                    <w:spacing w:line="276" w:lineRule="auto"/>
                    <w:jc w:val="center"/>
                    <w:rPr>
                      <w:rFonts w:asciiTheme="majorBidi" w:hAnsiTheme="majorBidi" w:cstheme="majorBidi"/>
                      <w:b/>
                      <w:bCs/>
                    </w:rPr>
                  </w:pPr>
                  <w:r w:rsidRPr="00074164">
                    <w:rPr>
                      <w:rFonts w:asciiTheme="majorBidi" w:hAnsiTheme="majorBidi" w:cstheme="majorBidi"/>
                      <w:b/>
                      <w:bCs/>
                    </w:rPr>
                    <w:t xml:space="preserve"> 1.1 </w:t>
                  </w:r>
                  <w:r w:rsidR="00910822" w:rsidRPr="00074164">
                    <w:rPr>
                      <w:rFonts w:asciiTheme="majorBidi" w:hAnsiTheme="majorBidi" w:cstheme="majorBidi"/>
                      <w:b/>
                      <w:bCs/>
                      <w:rtl/>
                    </w:rPr>
                    <w:t>مُلخّص عن الصفقة</w:t>
                  </w:r>
                </w:p>
              </w:tc>
            </w:tr>
            <w:tr w:rsidR="00910822" w:rsidRPr="00074164" w14:paraId="09949B79" w14:textId="77777777" w:rsidTr="00E37E1E">
              <w:trPr>
                <w:trHeight w:val="533"/>
              </w:trPr>
              <w:tc>
                <w:tcPr>
                  <w:tcW w:w="1625" w:type="dxa"/>
                  <w:vAlign w:val="center"/>
                </w:tcPr>
                <w:p w14:paraId="0529DF96" w14:textId="77777777" w:rsidR="00910822" w:rsidRPr="00074164" w:rsidRDefault="00910822" w:rsidP="00EB5708">
                  <w:pPr>
                    <w:bidi/>
                    <w:spacing w:line="276" w:lineRule="auto"/>
                    <w:rPr>
                      <w:rFonts w:asciiTheme="majorBidi" w:hAnsiTheme="majorBidi" w:cstheme="majorBidi"/>
                      <w:b/>
                      <w:bCs/>
                    </w:rPr>
                  </w:pPr>
                  <w:r w:rsidRPr="00074164">
                    <w:rPr>
                      <w:rFonts w:asciiTheme="majorBidi" w:hAnsiTheme="majorBidi" w:cstheme="majorBidi"/>
                      <w:b/>
                      <w:bCs/>
                      <w:rtl/>
                    </w:rPr>
                    <w:t>إسم الجهة الشارية</w:t>
                  </w:r>
                </w:p>
              </w:tc>
              <w:tc>
                <w:tcPr>
                  <w:tcW w:w="3740" w:type="dxa"/>
                  <w:vAlign w:val="center"/>
                </w:tcPr>
                <w:p w14:paraId="32733A69" w14:textId="3A16638A" w:rsidR="00910822" w:rsidRPr="00074164" w:rsidRDefault="000768F8" w:rsidP="00EB5708">
                  <w:pPr>
                    <w:bidi/>
                    <w:spacing w:line="276" w:lineRule="auto"/>
                    <w:rPr>
                      <w:rFonts w:asciiTheme="majorBidi" w:hAnsiTheme="majorBidi" w:cstheme="majorBidi"/>
                      <w:lang w:bidi="ar-LB"/>
                    </w:rPr>
                  </w:pPr>
                  <w:r w:rsidRPr="00074164">
                    <w:rPr>
                      <w:rFonts w:asciiTheme="majorBidi" w:hAnsiTheme="majorBidi" w:cstheme="majorBidi" w:hint="cs"/>
                      <w:rtl/>
                      <w:lang w:bidi="ar-LB"/>
                    </w:rPr>
                    <w:t>موبايل إنتريم كومياني 1 ش.م.ل.</w:t>
                  </w:r>
                </w:p>
              </w:tc>
            </w:tr>
            <w:tr w:rsidR="00910822" w:rsidRPr="00074164" w14:paraId="473D11A9" w14:textId="77777777" w:rsidTr="004063D7">
              <w:trPr>
                <w:trHeight w:val="593"/>
              </w:trPr>
              <w:tc>
                <w:tcPr>
                  <w:tcW w:w="1625" w:type="dxa"/>
                  <w:vAlign w:val="center"/>
                </w:tcPr>
                <w:p w14:paraId="251D35D1" w14:textId="77777777" w:rsidR="00910822" w:rsidRPr="00074164" w:rsidRDefault="00910822" w:rsidP="00EB5708">
                  <w:pPr>
                    <w:bidi/>
                    <w:spacing w:line="276" w:lineRule="auto"/>
                    <w:rPr>
                      <w:rFonts w:asciiTheme="majorBidi" w:hAnsiTheme="majorBidi" w:cstheme="majorBidi"/>
                      <w:b/>
                      <w:bCs/>
                    </w:rPr>
                  </w:pPr>
                  <w:r w:rsidRPr="00074164">
                    <w:rPr>
                      <w:rFonts w:asciiTheme="majorBidi" w:hAnsiTheme="majorBidi" w:cstheme="majorBidi"/>
                      <w:b/>
                      <w:bCs/>
                      <w:rtl/>
                    </w:rPr>
                    <w:t>عنوان الجهة الشارية</w:t>
                  </w:r>
                </w:p>
              </w:tc>
              <w:tc>
                <w:tcPr>
                  <w:tcW w:w="3740" w:type="dxa"/>
                  <w:vAlign w:val="center"/>
                </w:tcPr>
                <w:p w14:paraId="6CA669FD" w14:textId="44A8445C" w:rsidR="00910822" w:rsidRPr="00074164" w:rsidRDefault="000E5286" w:rsidP="00EB5708">
                  <w:pPr>
                    <w:bidi/>
                    <w:spacing w:line="276" w:lineRule="auto"/>
                    <w:rPr>
                      <w:rFonts w:asciiTheme="majorBidi" w:hAnsiTheme="majorBidi" w:cstheme="majorBidi"/>
                    </w:rPr>
                  </w:pPr>
                  <w:r w:rsidRPr="00074164">
                    <w:rPr>
                      <w:rFonts w:asciiTheme="majorBidi" w:hAnsiTheme="majorBidi" w:cstheme="majorBidi" w:hint="cs"/>
                      <w:rtl/>
                    </w:rPr>
                    <w:t xml:space="preserve">براليل تاورز، المبنى أ، شارع </w:t>
                  </w:r>
                  <w:r w:rsidR="002529B3" w:rsidRPr="00074164">
                    <w:rPr>
                      <w:rFonts w:asciiTheme="majorBidi" w:hAnsiTheme="majorBidi" w:cstheme="majorBidi" w:hint="cs"/>
                      <w:rtl/>
                      <w:lang w:bidi="ar-LB"/>
                    </w:rPr>
                    <w:t>بربر</w:t>
                  </w:r>
                  <w:r w:rsidRPr="00074164">
                    <w:rPr>
                      <w:rFonts w:asciiTheme="majorBidi" w:hAnsiTheme="majorBidi" w:cstheme="majorBidi" w:hint="cs"/>
                      <w:rtl/>
                    </w:rPr>
                    <w:t xml:space="preserve"> أبوجوده، الدكوانه، بيروت، لبنان</w:t>
                  </w:r>
                </w:p>
              </w:tc>
            </w:tr>
            <w:tr w:rsidR="00910822" w:rsidRPr="00074164" w14:paraId="1D7D3FF4" w14:textId="77777777" w:rsidTr="001F4D0B">
              <w:trPr>
                <w:trHeight w:val="620"/>
              </w:trPr>
              <w:tc>
                <w:tcPr>
                  <w:tcW w:w="1625" w:type="dxa"/>
                  <w:vAlign w:val="center"/>
                </w:tcPr>
                <w:p w14:paraId="0CDB58E3" w14:textId="77777777" w:rsidR="00910822" w:rsidRPr="00074164" w:rsidRDefault="00910822" w:rsidP="00EB5708">
                  <w:pPr>
                    <w:bidi/>
                    <w:spacing w:line="276" w:lineRule="auto"/>
                    <w:rPr>
                      <w:rFonts w:asciiTheme="majorBidi" w:hAnsiTheme="majorBidi" w:cstheme="majorBidi"/>
                      <w:b/>
                      <w:bCs/>
                    </w:rPr>
                  </w:pPr>
                  <w:r w:rsidRPr="00074164">
                    <w:rPr>
                      <w:rFonts w:asciiTheme="majorBidi" w:hAnsiTheme="majorBidi" w:cstheme="majorBidi"/>
                      <w:b/>
                      <w:bCs/>
                      <w:rtl/>
                    </w:rPr>
                    <w:t>رقم وتاريخ التسجيل</w:t>
                  </w:r>
                </w:p>
              </w:tc>
              <w:tc>
                <w:tcPr>
                  <w:tcW w:w="3740" w:type="dxa"/>
                  <w:vAlign w:val="center"/>
                </w:tcPr>
                <w:p w14:paraId="55EDC3CC" w14:textId="7DEF0C67" w:rsidR="00910822" w:rsidRPr="00074164" w:rsidRDefault="000E5286" w:rsidP="00EB5708">
                  <w:pPr>
                    <w:bidi/>
                    <w:spacing w:line="276" w:lineRule="auto"/>
                    <w:rPr>
                      <w:rFonts w:asciiTheme="majorBidi" w:hAnsiTheme="majorBidi" w:cstheme="majorBidi"/>
                      <w:lang w:val="en-US" w:bidi="ar-LB"/>
                    </w:rPr>
                  </w:pPr>
                  <w:r w:rsidRPr="00074164">
                    <w:rPr>
                      <w:rFonts w:asciiTheme="majorBidi" w:hAnsiTheme="majorBidi" w:cstheme="majorBidi" w:hint="cs"/>
                      <w:rtl/>
                      <w:lang w:bidi="ar-LB"/>
                    </w:rPr>
                    <w:t xml:space="preserve">بعبدا /72514 / 4 أيلول </w:t>
                  </w:r>
                  <w:r w:rsidR="002529B3" w:rsidRPr="00074164">
                    <w:rPr>
                      <w:rFonts w:asciiTheme="majorBidi" w:hAnsiTheme="majorBidi" w:cstheme="majorBidi"/>
                      <w:lang w:bidi="ar-LB"/>
                    </w:rPr>
                    <w:t>2002</w:t>
                  </w:r>
                </w:p>
              </w:tc>
            </w:tr>
            <w:tr w:rsidR="00910822" w:rsidRPr="00074164" w14:paraId="5449DA3C" w14:textId="77777777" w:rsidTr="004063D7">
              <w:trPr>
                <w:trHeight w:val="440"/>
              </w:trPr>
              <w:tc>
                <w:tcPr>
                  <w:tcW w:w="1625" w:type="dxa"/>
                  <w:vAlign w:val="center"/>
                </w:tcPr>
                <w:p w14:paraId="690B3B1F" w14:textId="53999DEF" w:rsidR="00910822" w:rsidRPr="00074164" w:rsidRDefault="00910822" w:rsidP="00EB5708">
                  <w:pPr>
                    <w:bidi/>
                    <w:spacing w:line="276" w:lineRule="auto"/>
                    <w:rPr>
                      <w:rFonts w:asciiTheme="majorBidi" w:hAnsiTheme="majorBidi" w:cstheme="majorBidi"/>
                      <w:b/>
                      <w:bCs/>
                    </w:rPr>
                  </w:pPr>
                  <w:r w:rsidRPr="00074164">
                    <w:rPr>
                      <w:rFonts w:asciiTheme="majorBidi" w:hAnsiTheme="majorBidi" w:cstheme="majorBidi"/>
                      <w:b/>
                      <w:bCs/>
                      <w:rtl/>
                    </w:rPr>
                    <w:t xml:space="preserve">عنوان </w:t>
                  </w:r>
                  <w:r w:rsidR="000E5286" w:rsidRPr="00074164">
                    <w:rPr>
                      <w:rFonts w:asciiTheme="majorBidi" w:hAnsiTheme="majorBidi" w:cstheme="majorBidi" w:hint="cs"/>
                      <w:b/>
                      <w:bCs/>
                      <w:rtl/>
                    </w:rPr>
                    <w:t>ال</w:t>
                  </w:r>
                  <w:r w:rsidR="000E5286" w:rsidRPr="00074164">
                    <w:rPr>
                      <w:rFonts w:asciiTheme="majorBidi" w:hAnsiTheme="majorBidi" w:cstheme="majorBidi"/>
                      <w:b/>
                      <w:bCs/>
                      <w:rtl/>
                    </w:rPr>
                    <w:t>مناقصة /</w:t>
                  </w:r>
                  <w:r w:rsidR="000E5286" w:rsidRPr="00074164">
                    <w:rPr>
                      <w:rFonts w:asciiTheme="majorBidi" w:hAnsiTheme="majorBidi" w:cstheme="majorBidi" w:hint="cs"/>
                      <w:b/>
                      <w:bCs/>
                      <w:rtl/>
                    </w:rPr>
                    <w:t>ال</w:t>
                  </w:r>
                  <w:r w:rsidR="000E5286" w:rsidRPr="00074164">
                    <w:rPr>
                      <w:rFonts w:asciiTheme="majorBidi" w:hAnsiTheme="majorBidi" w:cstheme="majorBidi"/>
                      <w:b/>
                      <w:bCs/>
                      <w:rtl/>
                    </w:rPr>
                    <w:t xml:space="preserve">مزايدة </w:t>
                  </w:r>
                </w:p>
              </w:tc>
              <w:tc>
                <w:tcPr>
                  <w:tcW w:w="3740" w:type="dxa"/>
                  <w:vAlign w:val="center"/>
                </w:tcPr>
                <w:p w14:paraId="6EE7F90A" w14:textId="0C201CDD" w:rsidR="00910822" w:rsidRPr="00074164" w:rsidRDefault="000E5286" w:rsidP="00EB5708">
                  <w:pPr>
                    <w:bidi/>
                    <w:spacing w:line="276" w:lineRule="auto"/>
                    <w:rPr>
                      <w:rFonts w:asciiTheme="majorBidi" w:hAnsiTheme="majorBidi" w:cstheme="majorBidi"/>
                    </w:rPr>
                  </w:pPr>
                  <w:r w:rsidRPr="00074164">
                    <w:rPr>
                      <w:rFonts w:asciiTheme="majorBidi" w:hAnsiTheme="majorBidi" w:cstheme="majorBidi" w:hint="cs"/>
                      <w:rtl/>
                    </w:rPr>
                    <w:t>براليل تاورز، المبنى أ، شارع ب</w:t>
                  </w:r>
                  <w:r w:rsidR="00D21AAD" w:rsidRPr="00074164">
                    <w:rPr>
                      <w:rFonts w:asciiTheme="majorBidi" w:hAnsiTheme="majorBidi" w:cstheme="majorBidi" w:hint="cs"/>
                      <w:rtl/>
                      <w:lang w:bidi="ar-LB"/>
                    </w:rPr>
                    <w:t>ربر</w:t>
                  </w:r>
                  <w:r w:rsidRPr="00074164">
                    <w:rPr>
                      <w:rFonts w:asciiTheme="majorBidi" w:hAnsiTheme="majorBidi" w:cstheme="majorBidi" w:hint="cs"/>
                      <w:rtl/>
                    </w:rPr>
                    <w:t xml:space="preserve"> أبوجوده، الدكوانه، بيروت، لبنان</w:t>
                  </w:r>
                </w:p>
              </w:tc>
            </w:tr>
            <w:tr w:rsidR="00B265CB" w:rsidRPr="00074164" w14:paraId="0474FBCD" w14:textId="77777777" w:rsidTr="00E37E1E">
              <w:trPr>
                <w:trHeight w:val="533"/>
              </w:trPr>
              <w:tc>
                <w:tcPr>
                  <w:tcW w:w="1625" w:type="dxa"/>
                  <w:vAlign w:val="center"/>
                </w:tcPr>
                <w:p w14:paraId="30461553" w14:textId="29CFC77D" w:rsidR="00B265CB" w:rsidRPr="00074164" w:rsidRDefault="00B265CB" w:rsidP="00B265CB">
                  <w:pPr>
                    <w:bidi/>
                    <w:spacing w:line="276" w:lineRule="auto"/>
                    <w:rPr>
                      <w:rFonts w:asciiTheme="majorBidi" w:hAnsiTheme="majorBidi" w:cstheme="majorBidi"/>
                      <w:b/>
                      <w:bCs/>
                    </w:rPr>
                  </w:pPr>
                  <w:r w:rsidRPr="00074164">
                    <w:rPr>
                      <w:rFonts w:asciiTheme="majorBidi" w:hAnsiTheme="majorBidi" w:cstheme="majorBidi"/>
                      <w:b/>
                      <w:bCs/>
                      <w:rtl/>
                    </w:rPr>
                    <w:t xml:space="preserve">موضوع </w:t>
                  </w:r>
                  <w:r w:rsidRPr="00074164">
                    <w:rPr>
                      <w:rFonts w:asciiTheme="majorBidi" w:hAnsiTheme="majorBidi" w:cstheme="majorBidi" w:hint="cs"/>
                      <w:b/>
                      <w:bCs/>
                      <w:rtl/>
                    </w:rPr>
                    <w:t>ال</w:t>
                  </w:r>
                  <w:r w:rsidRPr="00074164">
                    <w:rPr>
                      <w:rFonts w:asciiTheme="majorBidi" w:hAnsiTheme="majorBidi" w:cstheme="majorBidi"/>
                      <w:b/>
                      <w:bCs/>
                      <w:rtl/>
                    </w:rPr>
                    <w:t>مناقصة /</w:t>
                  </w:r>
                  <w:r w:rsidRPr="00074164">
                    <w:rPr>
                      <w:rFonts w:asciiTheme="majorBidi" w:hAnsiTheme="majorBidi" w:cstheme="majorBidi" w:hint="cs"/>
                      <w:b/>
                      <w:bCs/>
                      <w:rtl/>
                    </w:rPr>
                    <w:t>ال</w:t>
                  </w:r>
                  <w:r w:rsidRPr="00074164">
                    <w:rPr>
                      <w:rFonts w:asciiTheme="majorBidi" w:hAnsiTheme="majorBidi" w:cstheme="majorBidi"/>
                      <w:b/>
                      <w:bCs/>
                      <w:rtl/>
                    </w:rPr>
                    <w:t>مزايدة</w:t>
                  </w:r>
                </w:p>
              </w:tc>
              <w:tc>
                <w:tcPr>
                  <w:tcW w:w="3740" w:type="dxa"/>
                  <w:vAlign w:val="center"/>
                </w:tcPr>
                <w:p w14:paraId="0BACEFB7" w14:textId="1F1C6600" w:rsidR="00B265CB" w:rsidRPr="00074164" w:rsidRDefault="00B265CB" w:rsidP="00B265CB">
                  <w:pPr>
                    <w:bidi/>
                    <w:spacing w:line="276" w:lineRule="auto"/>
                    <w:rPr>
                      <w:rFonts w:asciiTheme="majorBidi" w:hAnsiTheme="majorBidi" w:cstheme="majorBidi"/>
                    </w:rPr>
                  </w:pPr>
                  <w:r>
                    <w:rPr>
                      <w:rFonts w:asciiTheme="minorBidi" w:hAnsiTheme="minorBidi" w:cstheme="minorBidi"/>
                      <w:sz w:val="18"/>
                      <w:szCs w:val="18"/>
                    </w:rPr>
                    <w:t>Vmware Support Renewal 2025-2026</w:t>
                  </w:r>
                </w:p>
              </w:tc>
            </w:tr>
            <w:tr w:rsidR="00B265CB" w:rsidRPr="00074164" w14:paraId="0B615A51" w14:textId="77777777" w:rsidTr="001F4D0B">
              <w:trPr>
                <w:trHeight w:val="710"/>
              </w:trPr>
              <w:tc>
                <w:tcPr>
                  <w:tcW w:w="1625" w:type="dxa"/>
                  <w:vAlign w:val="center"/>
                </w:tcPr>
                <w:p w14:paraId="16ECA36B" w14:textId="77777777" w:rsidR="00B265CB" w:rsidRPr="00074164" w:rsidRDefault="00B265CB" w:rsidP="00B265CB">
                  <w:pPr>
                    <w:bidi/>
                    <w:spacing w:line="276" w:lineRule="auto"/>
                    <w:rPr>
                      <w:rFonts w:asciiTheme="majorBidi" w:hAnsiTheme="majorBidi" w:cstheme="majorBidi"/>
                      <w:b/>
                      <w:bCs/>
                    </w:rPr>
                  </w:pPr>
                  <w:r w:rsidRPr="00074164">
                    <w:rPr>
                      <w:rFonts w:asciiTheme="majorBidi" w:hAnsiTheme="majorBidi" w:cstheme="majorBidi"/>
                      <w:b/>
                      <w:bCs/>
                      <w:rtl/>
                    </w:rPr>
                    <w:t>طريقة التلزيم</w:t>
                  </w:r>
                </w:p>
              </w:tc>
              <w:tc>
                <w:tcPr>
                  <w:tcW w:w="3740" w:type="dxa"/>
                  <w:vAlign w:val="center"/>
                </w:tcPr>
                <w:p w14:paraId="0F45FF57" w14:textId="0116AB40" w:rsidR="00B265CB" w:rsidRPr="00074164" w:rsidRDefault="00B265CB" w:rsidP="00B265CB">
                  <w:pPr>
                    <w:bidi/>
                    <w:spacing w:line="276" w:lineRule="auto"/>
                    <w:jc w:val="both"/>
                    <w:rPr>
                      <w:rFonts w:asciiTheme="majorBidi" w:hAnsiTheme="majorBidi" w:cstheme="majorBidi"/>
                      <w:rtl/>
                      <w:lang w:bidi="ar-LB"/>
                    </w:rPr>
                  </w:pPr>
                  <w:r w:rsidRPr="00074164">
                    <w:rPr>
                      <w:rFonts w:asciiTheme="majorBidi" w:hAnsiTheme="majorBidi" w:cstheme="majorBidi"/>
                      <w:rtl/>
                    </w:rPr>
                    <w:t xml:space="preserve">مناقصة عمومية </w:t>
                  </w:r>
                </w:p>
              </w:tc>
            </w:tr>
            <w:tr w:rsidR="00B265CB" w:rsidRPr="00074164" w14:paraId="517F6466" w14:textId="77777777" w:rsidTr="001F4D0B">
              <w:trPr>
                <w:trHeight w:val="710"/>
              </w:trPr>
              <w:tc>
                <w:tcPr>
                  <w:tcW w:w="1625" w:type="dxa"/>
                  <w:vAlign w:val="center"/>
                </w:tcPr>
                <w:p w14:paraId="30D28143" w14:textId="77777777" w:rsidR="00B265CB" w:rsidRPr="00074164" w:rsidRDefault="00B265CB" w:rsidP="00B265CB">
                  <w:pPr>
                    <w:bidi/>
                    <w:spacing w:line="276" w:lineRule="auto"/>
                    <w:rPr>
                      <w:rFonts w:asciiTheme="majorBidi" w:hAnsiTheme="majorBidi" w:cstheme="majorBidi"/>
                      <w:b/>
                      <w:bCs/>
                    </w:rPr>
                  </w:pPr>
                  <w:r w:rsidRPr="00074164">
                    <w:rPr>
                      <w:rFonts w:asciiTheme="majorBidi" w:hAnsiTheme="majorBidi" w:cstheme="majorBidi"/>
                      <w:b/>
                      <w:bCs/>
                      <w:rtl/>
                    </w:rPr>
                    <w:t>نوع التلزيم</w:t>
                  </w:r>
                </w:p>
              </w:tc>
              <w:tc>
                <w:tcPr>
                  <w:tcW w:w="3740" w:type="dxa"/>
                  <w:vAlign w:val="center"/>
                </w:tcPr>
                <w:p w14:paraId="48165F11" w14:textId="0DADC2F5" w:rsidR="00B265CB" w:rsidRPr="00074164" w:rsidRDefault="00B265CB" w:rsidP="00B265CB">
                  <w:pPr>
                    <w:jc w:val="right"/>
                    <w:rPr>
                      <w:rFonts w:asciiTheme="minorBidi" w:hAnsiTheme="minorBidi" w:cstheme="minorBidi"/>
                      <w:sz w:val="18"/>
                      <w:szCs w:val="18"/>
                    </w:rPr>
                  </w:pPr>
                  <w:r w:rsidRPr="00074164">
                    <w:rPr>
                      <w:rFonts w:asciiTheme="minorBidi" w:hAnsiTheme="minorBidi" w:cstheme="minorBidi"/>
                      <w:sz w:val="18"/>
                      <w:szCs w:val="18"/>
                    </w:rPr>
                    <w:t>Licenses</w:t>
                  </w:r>
                </w:p>
                <w:p w14:paraId="16B5A4C9" w14:textId="095CCC4D" w:rsidR="00B265CB" w:rsidRPr="00074164" w:rsidRDefault="00B265CB" w:rsidP="00B265CB">
                  <w:pPr>
                    <w:bidi/>
                    <w:spacing w:line="276" w:lineRule="auto"/>
                    <w:jc w:val="both"/>
                    <w:rPr>
                      <w:rFonts w:asciiTheme="majorBidi" w:hAnsiTheme="majorBidi" w:cstheme="majorBidi"/>
                      <w:rtl/>
                      <w:lang w:bidi="ar-LB"/>
                    </w:rPr>
                  </w:pPr>
                </w:p>
              </w:tc>
            </w:tr>
            <w:tr w:rsidR="00B265CB" w:rsidRPr="00074164" w14:paraId="0811AE68" w14:textId="77777777" w:rsidTr="00E37E1E">
              <w:trPr>
                <w:trHeight w:val="533"/>
              </w:trPr>
              <w:tc>
                <w:tcPr>
                  <w:tcW w:w="1625" w:type="dxa"/>
                  <w:vAlign w:val="center"/>
                </w:tcPr>
                <w:p w14:paraId="1F3B6B6F" w14:textId="77777777" w:rsidR="00B265CB" w:rsidRPr="00074164" w:rsidRDefault="00B265CB" w:rsidP="00B265CB">
                  <w:pPr>
                    <w:bidi/>
                    <w:spacing w:line="276" w:lineRule="auto"/>
                    <w:rPr>
                      <w:rFonts w:asciiTheme="majorBidi" w:hAnsiTheme="majorBidi" w:cstheme="majorBidi"/>
                      <w:b/>
                      <w:bCs/>
                      <w:vertAlign w:val="superscript"/>
                      <w:rtl/>
                    </w:rPr>
                  </w:pPr>
                  <w:r w:rsidRPr="00074164">
                    <w:rPr>
                      <w:rFonts w:asciiTheme="majorBidi" w:hAnsiTheme="majorBidi" w:cstheme="majorBidi"/>
                      <w:b/>
                      <w:bCs/>
                      <w:rtl/>
                    </w:rPr>
                    <w:t>مدة صلاحية العرض</w:t>
                  </w:r>
                  <w:r w:rsidRPr="00074164">
                    <w:rPr>
                      <w:rFonts w:asciiTheme="majorBidi" w:hAnsiTheme="majorBidi" w:cstheme="majorBidi"/>
                      <w:b/>
                      <w:bCs/>
                      <w:vertAlign w:val="superscript"/>
                    </w:rPr>
                    <w:t>1</w:t>
                  </w:r>
                </w:p>
              </w:tc>
              <w:tc>
                <w:tcPr>
                  <w:tcW w:w="3740" w:type="dxa"/>
                  <w:vAlign w:val="center"/>
                </w:tcPr>
                <w:p w14:paraId="459534A6" w14:textId="3F05F74D" w:rsidR="00B265CB" w:rsidRPr="00074164" w:rsidRDefault="00B265CB" w:rsidP="00B265CB">
                  <w:pPr>
                    <w:bidi/>
                    <w:spacing w:line="276" w:lineRule="auto"/>
                    <w:jc w:val="both"/>
                    <w:rPr>
                      <w:rFonts w:asciiTheme="majorBidi" w:hAnsiTheme="majorBidi" w:cstheme="majorBidi"/>
                      <w:rtl/>
                    </w:rPr>
                  </w:pPr>
                  <w:r w:rsidRPr="00074164">
                    <w:rPr>
                      <w:rFonts w:asciiTheme="majorBidi" w:hAnsiTheme="majorBidi" w:cstheme="majorBidi"/>
                      <w:rtl/>
                    </w:rPr>
                    <w:t xml:space="preserve">لا تقل عن </w:t>
                  </w:r>
                  <w:r w:rsidR="00C2111B">
                    <w:rPr>
                      <w:rFonts w:asciiTheme="majorBidi" w:hAnsiTheme="majorBidi" w:cstheme="majorBidi"/>
                      <w:lang w:bidi="ar-LB"/>
                    </w:rPr>
                    <w:t>3</w:t>
                  </w:r>
                  <w:r w:rsidRPr="00074164">
                    <w:rPr>
                      <w:rFonts w:asciiTheme="majorBidi" w:hAnsiTheme="majorBidi" w:cstheme="majorBidi" w:hint="cs"/>
                      <w:rtl/>
                      <w:lang w:bidi="ar-LB"/>
                    </w:rPr>
                    <w:t xml:space="preserve"> اشهر</w:t>
                  </w:r>
                  <w:r w:rsidRPr="00074164">
                    <w:rPr>
                      <w:rFonts w:asciiTheme="majorBidi" w:hAnsiTheme="majorBidi" w:cstheme="majorBidi"/>
                      <w:rtl/>
                    </w:rPr>
                    <w:t xml:space="preserve"> من التاريخ النهائي لتقديم العروض</w:t>
                  </w:r>
                </w:p>
              </w:tc>
            </w:tr>
            <w:tr w:rsidR="00B265CB" w:rsidRPr="00074164" w14:paraId="22413653" w14:textId="77777777" w:rsidTr="001F4D0B">
              <w:trPr>
                <w:trHeight w:val="782"/>
              </w:trPr>
              <w:tc>
                <w:tcPr>
                  <w:tcW w:w="1625" w:type="dxa"/>
                  <w:vAlign w:val="center"/>
                </w:tcPr>
                <w:p w14:paraId="295C870D" w14:textId="77777777" w:rsidR="00B265CB" w:rsidRPr="00074164" w:rsidRDefault="00B265CB" w:rsidP="00B265CB">
                  <w:pPr>
                    <w:bidi/>
                    <w:spacing w:line="276" w:lineRule="auto"/>
                    <w:rPr>
                      <w:rFonts w:asciiTheme="majorBidi" w:hAnsiTheme="majorBidi" w:cstheme="majorBidi"/>
                      <w:b/>
                      <w:bCs/>
                      <w:vertAlign w:val="superscript"/>
                    </w:rPr>
                  </w:pPr>
                  <w:r w:rsidRPr="00074164">
                    <w:rPr>
                      <w:rFonts w:asciiTheme="majorBidi" w:hAnsiTheme="majorBidi" w:cstheme="majorBidi"/>
                      <w:b/>
                      <w:bCs/>
                      <w:rtl/>
                    </w:rPr>
                    <w:t>ضمان العرض</w:t>
                  </w:r>
                  <w:r w:rsidRPr="00074164">
                    <w:rPr>
                      <w:b/>
                      <w:bCs/>
                      <w:vertAlign w:val="superscript"/>
                    </w:rPr>
                    <w:t>2</w:t>
                  </w:r>
                </w:p>
              </w:tc>
              <w:tc>
                <w:tcPr>
                  <w:tcW w:w="3740" w:type="dxa"/>
                  <w:vAlign w:val="center"/>
                </w:tcPr>
                <w:p w14:paraId="5D171906" w14:textId="0DE2F4A6" w:rsidR="00B265CB" w:rsidRPr="00074164" w:rsidRDefault="00B265CB" w:rsidP="00B265CB">
                  <w:pPr>
                    <w:bidi/>
                    <w:spacing w:line="276" w:lineRule="auto"/>
                    <w:jc w:val="both"/>
                    <w:rPr>
                      <w:rFonts w:asciiTheme="majorBidi" w:hAnsiTheme="majorBidi" w:cstheme="majorBidi"/>
                    </w:rPr>
                  </w:pPr>
                  <w:r w:rsidRPr="00074164">
                    <w:rPr>
                      <w:rFonts w:asciiTheme="majorBidi" w:hAnsiTheme="majorBidi" w:cstheme="majorBidi" w:hint="cs"/>
                      <w:rtl/>
                    </w:rPr>
                    <w:t>يُحدد</w:t>
                  </w:r>
                  <w:r w:rsidRPr="00074164">
                    <w:rPr>
                      <w:rFonts w:asciiTheme="majorBidi" w:hAnsiTheme="majorBidi" w:cstheme="majorBidi"/>
                      <w:rtl/>
                    </w:rPr>
                    <w:t xml:space="preserve"> ضمان العر</w:t>
                  </w:r>
                  <w:r w:rsidRPr="00074164">
                    <w:rPr>
                      <w:rFonts w:asciiTheme="majorBidi" w:hAnsiTheme="majorBidi" w:cstheme="majorBidi" w:hint="cs"/>
                      <w:rtl/>
                    </w:rPr>
                    <w:t>ض</w:t>
                  </w:r>
                  <w:r w:rsidRPr="00074164">
                    <w:rPr>
                      <w:rFonts w:asciiTheme="majorBidi" w:hAnsiTheme="majorBidi" w:cstheme="majorBidi"/>
                    </w:rPr>
                    <w:t xml:space="preserve"> </w:t>
                  </w:r>
                  <w:r w:rsidRPr="00074164">
                    <w:rPr>
                      <w:rFonts w:asciiTheme="majorBidi" w:hAnsiTheme="majorBidi" w:cstheme="majorBidi" w:hint="cs"/>
                      <w:rtl/>
                      <w:lang w:bidi="ar-LB"/>
                    </w:rPr>
                    <w:t xml:space="preserve">بقيمة مقطوعة </w:t>
                  </w:r>
                  <w:r w:rsidRPr="00074164">
                    <w:rPr>
                      <w:rFonts w:asciiTheme="majorBidi" w:hAnsiTheme="majorBidi" w:cstheme="majorBidi"/>
                      <w:lang w:bidi="ar-LB"/>
                    </w:rPr>
                    <w:t>2000 USD</w:t>
                  </w:r>
                </w:p>
                <w:p w14:paraId="0C78EC19" w14:textId="60AA8ED2" w:rsidR="00B265CB" w:rsidRPr="00074164" w:rsidRDefault="00B265CB" w:rsidP="00B265CB">
                  <w:pPr>
                    <w:bidi/>
                    <w:spacing w:line="276" w:lineRule="auto"/>
                    <w:jc w:val="both"/>
                    <w:rPr>
                      <w:rFonts w:asciiTheme="majorBidi" w:hAnsiTheme="majorBidi"/>
                      <w:lang w:val="en-US"/>
                    </w:rPr>
                  </w:pPr>
                  <w:r w:rsidRPr="00074164">
                    <w:rPr>
                      <w:rFonts w:asciiTheme="majorBidi" w:hAnsiTheme="majorBidi"/>
                      <w:rtl/>
                      <w:lang w:val="en-US"/>
                    </w:rPr>
                    <w:t>من بنك المورد المشارك أو</w:t>
                  </w:r>
                  <w:r w:rsidRPr="00074164">
                    <w:rPr>
                      <w:rFonts w:asciiTheme="majorBidi" w:hAnsiTheme="majorBidi" w:hint="cs"/>
                      <w:rtl/>
                      <w:lang w:val="en-US"/>
                    </w:rPr>
                    <w:t xml:space="preserve"> يدفع</w:t>
                  </w:r>
                  <w:r w:rsidRPr="00074164">
                    <w:rPr>
                      <w:rFonts w:asciiTheme="majorBidi" w:hAnsiTheme="majorBidi"/>
                      <w:rtl/>
                      <w:lang w:val="en-US"/>
                    </w:rPr>
                    <w:t xml:space="preserve"> نقدًا في قسم </w:t>
                  </w:r>
                  <w:r w:rsidRPr="00074164">
                    <w:rPr>
                      <w:rFonts w:asciiTheme="majorBidi" w:hAnsiTheme="majorBidi"/>
                      <w:lang w:val="en-US"/>
                    </w:rPr>
                    <w:t>Treasury</w:t>
                  </w:r>
                  <w:r w:rsidRPr="00074164">
                    <w:rPr>
                      <w:rFonts w:asciiTheme="majorBidi" w:hAnsiTheme="majorBidi"/>
                      <w:rtl/>
                      <w:lang w:val="en-US"/>
                    </w:rPr>
                    <w:t xml:space="preserve"> في </w:t>
                  </w:r>
                  <w:r w:rsidRPr="00074164">
                    <w:rPr>
                      <w:rFonts w:asciiTheme="majorBidi" w:hAnsiTheme="majorBidi" w:cstheme="majorBidi"/>
                      <w:lang w:val="en-US"/>
                    </w:rPr>
                    <w:t>MIC1</w:t>
                  </w:r>
                  <w:r w:rsidRPr="00074164">
                    <w:rPr>
                      <w:rFonts w:asciiTheme="majorBidi" w:hAnsiTheme="majorBidi"/>
                      <w:rtl/>
                      <w:lang w:val="en-US"/>
                    </w:rPr>
                    <w:t xml:space="preserve"> حسب المادة </w:t>
                  </w:r>
                  <w:r w:rsidRPr="00074164">
                    <w:rPr>
                      <w:rFonts w:asciiTheme="majorBidi" w:hAnsiTheme="majorBidi"/>
                      <w:lang w:val="en-US"/>
                    </w:rPr>
                    <w:t>7</w:t>
                  </w:r>
                </w:p>
                <w:p w14:paraId="5DB5CB32" w14:textId="0B738A0D" w:rsidR="00B265CB" w:rsidRPr="00074164" w:rsidRDefault="00B265CB" w:rsidP="00B265CB">
                  <w:pPr>
                    <w:bidi/>
                    <w:spacing w:line="276" w:lineRule="auto"/>
                    <w:jc w:val="both"/>
                    <w:rPr>
                      <w:rFonts w:asciiTheme="majorBidi" w:hAnsiTheme="majorBidi" w:cstheme="majorBidi"/>
                      <w:lang w:val="en-US"/>
                    </w:rPr>
                  </w:pPr>
                </w:p>
              </w:tc>
            </w:tr>
            <w:tr w:rsidR="00B265CB" w:rsidRPr="00074164" w14:paraId="3FD96B60" w14:textId="77777777" w:rsidTr="001F4D0B">
              <w:trPr>
                <w:trHeight w:val="908"/>
              </w:trPr>
              <w:tc>
                <w:tcPr>
                  <w:tcW w:w="1625" w:type="dxa"/>
                  <w:vAlign w:val="center"/>
                </w:tcPr>
                <w:p w14:paraId="3ACDDCFA" w14:textId="77777777" w:rsidR="00B265CB" w:rsidRPr="00074164" w:rsidRDefault="00B265CB" w:rsidP="00B265CB">
                  <w:pPr>
                    <w:bidi/>
                    <w:spacing w:line="276" w:lineRule="auto"/>
                    <w:rPr>
                      <w:rFonts w:asciiTheme="majorBidi" w:hAnsiTheme="majorBidi" w:cstheme="majorBidi"/>
                      <w:b/>
                      <w:bCs/>
                      <w:vertAlign w:val="superscript"/>
                      <w:rtl/>
                    </w:rPr>
                  </w:pPr>
                  <w:r w:rsidRPr="00074164">
                    <w:rPr>
                      <w:rFonts w:asciiTheme="majorBidi" w:hAnsiTheme="majorBidi" w:cstheme="majorBidi"/>
                      <w:b/>
                      <w:bCs/>
                      <w:rtl/>
                    </w:rPr>
                    <w:t>مدة صلاحية ضمان العرض</w:t>
                  </w:r>
                  <w:r w:rsidRPr="00074164">
                    <w:rPr>
                      <w:rFonts w:asciiTheme="majorBidi" w:hAnsiTheme="majorBidi" w:cstheme="majorBidi"/>
                      <w:b/>
                      <w:bCs/>
                      <w:vertAlign w:val="superscript"/>
                    </w:rPr>
                    <w:t>3</w:t>
                  </w:r>
                </w:p>
              </w:tc>
              <w:tc>
                <w:tcPr>
                  <w:tcW w:w="3740" w:type="dxa"/>
                  <w:vAlign w:val="center"/>
                </w:tcPr>
                <w:p w14:paraId="06A33FF6" w14:textId="77777777" w:rsidR="00B265CB" w:rsidRPr="00074164" w:rsidRDefault="00B265CB" w:rsidP="00B265CB">
                  <w:pPr>
                    <w:bidi/>
                    <w:spacing w:line="276" w:lineRule="auto"/>
                    <w:jc w:val="both"/>
                    <w:rPr>
                      <w:rFonts w:asciiTheme="majorBidi" w:hAnsiTheme="majorBidi" w:cstheme="majorBidi"/>
                      <w:rtl/>
                    </w:rPr>
                  </w:pPr>
                  <w:r w:rsidRPr="00074164">
                    <w:rPr>
                      <w:rFonts w:asciiTheme="majorBidi" w:hAnsiTheme="majorBidi" w:cstheme="majorBidi"/>
                      <w:rtl/>
                    </w:rPr>
                    <w:t xml:space="preserve">تُحدد مدة صلاحية </w:t>
                  </w:r>
                  <w:r w:rsidRPr="00074164">
                    <w:rPr>
                      <w:rFonts w:asciiTheme="majorBidi" w:hAnsiTheme="majorBidi" w:cstheme="majorBidi"/>
                      <w:u w:val="single"/>
                      <w:rtl/>
                    </w:rPr>
                    <w:t>ضمان</w:t>
                  </w:r>
                  <w:r w:rsidRPr="00074164">
                    <w:rPr>
                      <w:rFonts w:asciiTheme="majorBidi" w:hAnsiTheme="majorBidi" w:cstheme="majorBidi"/>
                      <w:rtl/>
                    </w:rPr>
                    <w:t xml:space="preserve"> العرض بإضافة /28/ يوم على مدة صلاحية العرض.</w:t>
                  </w:r>
                </w:p>
              </w:tc>
            </w:tr>
            <w:tr w:rsidR="00B265CB" w:rsidRPr="00074164" w14:paraId="1E45D7E9" w14:textId="77777777" w:rsidTr="00E37E1E">
              <w:trPr>
                <w:trHeight w:val="533"/>
              </w:trPr>
              <w:tc>
                <w:tcPr>
                  <w:tcW w:w="1625" w:type="dxa"/>
                  <w:vAlign w:val="center"/>
                </w:tcPr>
                <w:p w14:paraId="12F925C2" w14:textId="77777777" w:rsidR="00B265CB" w:rsidRPr="00074164" w:rsidRDefault="00B265CB" w:rsidP="00B265CB">
                  <w:pPr>
                    <w:bidi/>
                    <w:spacing w:line="276" w:lineRule="auto"/>
                    <w:rPr>
                      <w:rFonts w:asciiTheme="majorBidi" w:hAnsiTheme="majorBidi" w:cstheme="majorBidi"/>
                      <w:b/>
                      <w:bCs/>
                      <w:vertAlign w:val="superscript"/>
                    </w:rPr>
                  </w:pPr>
                  <w:r w:rsidRPr="00074164">
                    <w:rPr>
                      <w:rFonts w:asciiTheme="majorBidi" w:hAnsiTheme="majorBidi" w:cstheme="majorBidi"/>
                      <w:b/>
                      <w:bCs/>
                      <w:rtl/>
                    </w:rPr>
                    <w:t>ضمان حسن التنفيذ</w:t>
                  </w:r>
                  <w:r w:rsidRPr="00074164">
                    <w:rPr>
                      <w:rFonts w:asciiTheme="majorBidi" w:hAnsiTheme="majorBidi" w:cstheme="majorBidi"/>
                      <w:b/>
                      <w:bCs/>
                      <w:vertAlign w:val="superscript"/>
                    </w:rPr>
                    <w:t>4</w:t>
                  </w:r>
                </w:p>
              </w:tc>
              <w:tc>
                <w:tcPr>
                  <w:tcW w:w="3740" w:type="dxa"/>
                  <w:vAlign w:val="center"/>
                </w:tcPr>
                <w:p w14:paraId="7B2A3BD2" w14:textId="77777777" w:rsidR="00B265CB" w:rsidRPr="00074164" w:rsidRDefault="00B265CB" w:rsidP="00B265CB">
                  <w:pPr>
                    <w:bidi/>
                    <w:spacing w:line="276" w:lineRule="auto"/>
                    <w:jc w:val="both"/>
                    <w:rPr>
                      <w:rFonts w:asciiTheme="majorBidi" w:hAnsiTheme="majorBidi" w:cstheme="majorBidi"/>
                      <w:rtl/>
                      <w:lang w:bidi="ar-LB"/>
                    </w:rPr>
                  </w:pPr>
                  <w:r w:rsidRPr="00074164">
                    <w:rPr>
                      <w:rFonts w:asciiTheme="majorBidi" w:hAnsiTheme="majorBidi" w:cstheme="majorBidi"/>
                      <w:rtl/>
                    </w:rPr>
                    <w:t>10% من قيمة العقد.</w:t>
                  </w:r>
                </w:p>
              </w:tc>
            </w:tr>
            <w:tr w:rsidR="00B265CB" w:rsidRPr="00074164" w14:paraId="7F8470EC" w14:textId="77777777" w:rsidTr="00E37E1E">
              <w:trPr>
                <w:trHeight w:val="533"/>
              </w:trPr>
              <w:tc>
                <w:tcPr>
                  <w:tcW w:w="1625" w:type="dxa"/>
                  <w:vAlign w:val="center"/>
                </w:tcPr>
                <w:p w14:paraId="7878B96B" w14:textId="77777777" w:rsidR="00B265CB" w:rsidRPr="00074164" w:rsidRDefault="00B265CB" w:rsidP="00B265CB">
                  <w:pPr>
                    <w:bidi/>
                    <w:spacing w:line="276" w:lineRule="auto"/>
                    <w:rPr>
                      <w:rFonts w:asciiTheme="majorBidi" w:hAnsiTheme="majorBidi" w:cstheme="majorBidi"/>
                      <w:b/>
                      <w:bCs/>
                    </w:rPr>
                  </w:pPr>
                  <w:r w:rsidRPr="00074164">
                    <w:rPr>
                      <w:rFonts w:asciiTheme="majorBidi" w:hAnsiTheme="majorBidi" w:cstheme="majorBidi"/>
                      <w:b/>
                      <w:bCs/>
                      <w:rtl/>
                    </w:rPr>
                    <w:t>سعر الإفتتاح (خاص بالمزايدة العمومية)</w:t>
                  </w:r>
                </w:p>
              </w:tc>
              <w:tc>
                <w:tcPr>
                  <w:tcW w:w="3740" w:type="dxa"/>
                  <w:vAlign w:val="center"/>
                </w:tcPr>
                <w:p w14:paraId="4A6E2B6A" w14:textId="77777777" w:rsidR="00B265CB" w:rsidRPr="00074164" w:rsidRDefault="00B265CB" w:rsidP="00B265CB">
                  <w:pPr>
                    <w:bidi/>
                    <w:spacing w:line="276" w:lineRule="auto"/>
                    <w:jc w:val="both"/>
                    <w:rPr>
                      <w:rFonts w:asciiTheme="majorBidi" w:hAnsiTheme="majorBidi" w:cstheme="majorBidi"/>
                    </w:rPr>
                  </w:pPr>
                </w:p>
              </w:tc>
            </w:tr>
            <w:tr w:rsidR="00B265CB" w:rsidRPr="00074164" w14:paraId="675B8679" w14:textId="77777777" w:rsidTr="004063D7">
              <w:trPr>
                <w:trHeight w:val="782"/>
              </w:trPr>
              <w:tc>
                <w:tcPr>
                  <w:tcW w:w="1625" w:type="dxa"/>
                  <w:vAlign w:val="center"/>
                </w:tcPr>
                <w:p w14:paraId="16ED11C3" w14:textId="77777777" w:rsidR="00B265CB" w:rsidRPr="00074164" w:rsidRDefault="00B265CB" w:rsidP="00B265CB">
                  <w:pPr>
                    <w:bidi/>
                    <w:spacing w:line="276" w:lineRule="auto"/>
                    <w:rPr>
                      <w:rFonts w:asciiTheme="majorBidi" w:hAnsiTheme="majorBidi" w:cstheme="majorBidi"/>
                      <w:b/>
                      <w:bCs/>
                    </w:rPr>
                  </w:pPr>
                  <w:r w:rsidRPr="00074164">
                    <w:rPr>
                      <w:rFonts w:asciiTheme="majorBidi" w:hAnsiTheme="majorBidi" w:cstheme="majorBidi"/>
                      <w:b/>
                      <w:bCs/>
                      <w:rtl/>
                    </w:rPr>
                    <w:t>الإرساء</w:t>
                  </w:r>
                </w:p>
              </w:tc>
              <w:tc>
                <w:tcPr>
                  <w:tcW w:w="3740" w:type="dxa"/>
                  <w:vAlign w:val="center"/>
                </w:tcPr>
                <w:p w14:paraId="1FCF1B6A" w14:textId="30973F13" w:rsidR="00B265CB" w:rsidRPr="00074164" w:rsidRDefault="00B265CB" w:rsidP="00B265CB">
                  <w:pPr>
                    <w:bidi/>
                    <w:spacing w:line="276" w:lineRule="auto"/>
                    <w:jc w:val="both"/>
                    <w:rPr>
                      <w:rFonts w:asciiTheme="majorBidi" w:hAnsiTheme="majorBidi" w:cstheme="majorBidi"/>
                    </w:rPr>
                  </w:pPr>
                  <w:r w:rsidRPr="00074164">
                    <w:rPr>
                      <w:rFonts w:asciiTheme="majorBidi" w:hAnsiTheme="majorBidi" w:cstheme="majorBidi"/>
                      <w:rtl/>
                    </w:rPr>
                    <w:t>العر</w:t>
                  </w:r>
                  <w:r w:rsidRPr="00074164">
                    <w:rPr>
                      <w:rFonts w:asciiTheme="majorBidi" w:hAnsiTheme="majorBidi" w:cstheme="majorBidi"/>
                      <w:rtl/>
                      <w:lang w:bidi="ar-LB"/>
                    </w:rPr>
                    <w:t>ض</w:t>
                  </w:r>
                  <w:r w:rsidRPr="00074164">
                    <w:rPr>
                      <w:rFonts w:asciiTheme="majorBidi" w:hAnsiTheme="majorBidi" w:cstheme="majorBidi"/>
                      <w:rtl/>
                    </w:rPr>
                    <w:t xml:space="preserve"> الأفضل</w:t>
                  </w:r>
                  <w:r w:rsidRPr="00074164">
                    <w:rPr>
                      <w:rFonts w:asciiTheme="majorBidi" w:hAnsiTheme="majorBidi" w:cstheme="majorBidi" w:hint="cs"/>
                      <w:rtl/>
                    </w:rPr>
                    <w:t xml:space="preserve"> تقنيا و ماليا</w:t>
                  </w:r>
                </w:p>
              </w:tc>
            </w:tr>
            <w:tr w:rsidR="00B265CB" w:rsidRPr="00074164" w14:paraId="0FCF1F29" w14:textId="77777777" w:rsidTr="001F4D0B">
              <w:trPr>
                <w:trHeight w:val="800"/>
              </w:trPr>
              <w:tc>
                <w:tcPr>
                  <w:tcW w:w="1625" w:type="dxa"/>
                  <w:vAlign w:val="center"/>
                </w:tcPr>
                <w:p w14:paraId="3D42CF69" w14:textId="77777777" w:rsidR="00B265CB" w:rsidRPr="00074164" w:rsidRDefault="00B265CB" w:rsidP="00B265CB">
                  <w:pPr>
                    <w:bidi/>
                    <w:spacing w:line="276" w:lineRule="auto"/>
                    <w:rPr>
                      <w:rFonts w:asciiTheme="majorBidi" w:hAnsiTheme="majorBidi" w:cstheme="majorBidi"/>
                      <w:b/>
                      <w:bCs/>
                      <w:rtl/>
                    </w:rPr>
                  </w:pPr>
                  <w:r w:rsidRPr="00074164">
                    <w:rPr>
                      <w:rFonts w:asciiTheme="majorBidi" w:hAnsiTheme="majorBidi" w:cstheme="majorBidi"/>
                      <w:b/>
                      <w:bCs/>
                      <w:rtl/>
                    </w:rPr>
                    <w:t>مكان استلام دفتر الشروط</w:t>
                  </w:r>
                </w:p>
              </w:tc>
              <w:tc>
                <w:tcPr>
                  <w:tcW w:w="3740" w:type="dxa"/>
                  <w:vAlign w:val="center"/>
                </w:tcPr>
                <w:p w14:paraId="471BC7DC" w14:textId="28807530" w:rsidR="00B265CB" w:rsidRPr="00074164" w:rsidRDefault="00B265CB" w:rsidP="00B265CB">
                  <w:pPr>
                    <w:bidi/>
                    <w:spacing w:line="276" w:lineRule="auto"/>
                    <w:rPr>
                      <w:rFonts w:asciiTheme="majorBidi" w:hAnsiTheme="majorBidi" w:cstheme="majorBidi"/>
                    </w:rPr>
                  </w:pPr>
                  <w:r w:rsidRPr="00074164">
                    <w:rPr>
                      <w:rFonts w:asciiTheme="majorBidi" w:hAnsiTheme="majorBidi" w:cstheme="majorBidi" w:hint="cs"/>
                      <w:rtl/>
                    </w:rPr>
                    <w:t xml:space="preserve">موقع الشركة الالكتروني </w:t>
                  </w:r>
                  <w:r w:rsidRPr="00074164">
                    <w:rPr>
                      <w:rFonts w:asciiTheme="majorBidi" w:hAnsiTheme="majorBidi" w:cstheme="majorBidi"/>
                      <w:rtl/>
                    </w:rPr>
                    <w:t>–</w:t>
                  </w:r>
                  <w:r w:rsidRPr="00074164">
                    <w:rPr>
                      <w:rFonts w:asciiTheme="majorBidi" w:hAnsiTheme="majorBidi" w:cstheme="majorBidi" w:hint="cs"/>
                      <w:rtl/>
                    </w:rPr>
                    <w:t xml:space="preserve"> منصة هيئة الشراء العام </w:t>
                  </w:r>
                </w:p>
              </w:tc>
            </w:tr>
            <w:tr w:rsidR="00B265CB" w:rsidRPr="00074164" w14:paraId="35F429E6" w14:textId="77777777" w:rsidTr="004063D7">
              <w:trPr>
                <w:trHeight w:val="575"/>
              </w:trPr>
              <w:tc>
                <w:tcPr>
                  <w:tcW w:w="1625" w:type="dxa"/>
                  <w:vAlign w:val="center"/>
                </w:tcPr>
                <w:p w14:paraId="17EB3260" w14:textId="77777777" w:rsidR="00B265CB" w:rsidRPr="00074164" w:rsidRDefault="00B265CB" w:rsidP="00B265CB">
                  <w:pPr>
                    <w:bidi/>
                    <w:spacing w:line="276" w:lineRule="auto"/>
                    <w:rPr>
                      <w:rFonts w:asciiTheme="majorBidi" w:hAnsiTheme="majorBidi" w:cstheme="majorBidi"/>
                      <w:b/>
                      <w:bCs/>
                    </w:rPr>
                  </w:pPr>
                  <w:r w:rsidRPr="00074164">
                    <w:rPr>
                      <w:rFonts w:asciiTheme="majorBidi" w:hAnsiTheme="majorBidi" w:cstheme="majorBidi"/>
                      <w:b/>
                      <w:bCs/>
                      <w:rtl/>
                    </w:rPr>
                    <w:t>مكان تقديم العروض</w:t>
                  </w:r>
                </w:p>
              </w:tc>
              <w:tc>
                <w:tcPr>
                  <w:tcW w:w="3740" w:type="dxa"/>
                  <w:vAlign w:val="center"/>
                </w:tcPr>
                <w:p w14:paraId="34F8557B" w14:textId="7E9752D5" w:rsidR="00B265CB" w:rsidRPr="00074164" w:rsidRDefault="00B265CB" w:rsidP="00B265CB">
                  <w:pPr>
                    <w:bidi/>
                    <w:spacing w:line="276" w:lineRule="auto"/>
                    <w:rPr>
                      <w:rFonts w:asciiTheme="majorBidi" w:hAnsiTheme="majorBidi" w:cstheme="majorBidi"/>
                    </w:rPr>
                  </w:pPr>
                  <w:r w:rsidRPr="00074164">
                    <w:rPr>
                      <w:rFonts w:asciiTheme="majorBidi" w:hAnsiTheme="majorBidi" w:cstheme="majorBidi" w:hint="cs"/>
                      <w:rtl/>
                    </w:rPr>
                    <w:t xml:space="preserve">براليل تاورز، المبنى أ، شارع </w:t>
                  </w:r>
                  <w:r w:rsidRPr="00074164">
                    <w:rPr>
                      <w:rFonts w:asciiTheme="majorBidi" w:hAnsiTheme="majorBidi" w:cstheme="majorBidi" w:hint="cs"/>
                      <w:rtl/>
                      <w:lang w:bidi="ar-LB"/>
                    </w:rPr>
                    <w:t>بربر</w:t>
                  </w:r>
                  <w:r w:rsidRPr="00074164">
                    <w:rPr>
                      <w:rFonts w:asciiTheme="majorBidi" w:hAnsiTheme="majorBidi" w:cstheme="majorBidi" w:hint="cs"/>
                      <w:rtl/>
                    </w:rPr>
                    <w:t xml:space="preserve"> أبوجوده، الدكوانه، بيروت، لبنان</w:t>
                  </w:r>
                </w:p>
              </w:tc>
            </w:tr>
            <w:tr w:rsidR="00B265CB" w:rsidRPr="00074164" w14:paraId="36524C62" w14:textId="77777777" w:rsidTr="004063D7">
              <w:trPr>
                <w:trHeight w:val="710"/>
              </w:trPr>
              <w:tc>
                <w:tcPr>
                  <w:tcW w:w="1625" w:type="dxa"/>
                  <w:vAlign w:val="center"/>
                </w:tcPr>
                <w:p w14:paraId="72F82AB4" w14:textId="77777777" w:rsidR="00B265CB" w:rsidRPr="00074164" w:rsidRDefault="00B265CB" w:rsidP="00B265CB">
                  <w:pPr>
                    <w:bidi/>
                    <w:spacing w:line="276" w:lineRule="auto"/>
                    <w:rPr>
                      <w:rFonts w:asciiTheme="majorBidi" w:hAnsiTheme="majorBidi" w:cstheme="majorBidi"/>
                      <w:b/>
                      <w:bCs/>
                    </w:rPr>
                  </w:pPr>
                  <w:r w:rsidRPr="00074164">
                    <w:rPr>
                      <w:rFonts w:asciiTheme="majorBidi" w:hAnsiTheme="majorBidi" w:cstheme="majorBidi"/>
                      <w:b/>
                      <w:bCs/>
                      <w:rtl/>
                    </w:rPr>
                    <w:lastRenderedPageBreak/>
                    <w:t>مكان تقييم العروض</w:t>
                  </w:r>
                </w:p>
              </w:tc>
              <w:tc>
                <w:tcPr>
                  <w:tcW w:w="3740" w:type="dxa"/>
                  <w:vAlign w:val="center"/>
                </w:tcPr>
                <w:p w14:paraId="358B268A" w14:textId="350D2043" w:rsidR="00B265CB" w:rsidRPr="00074164" w:rsidRDefault="00B265CB" w:rsidP="00B265CB">
                  <w:pPr>
                    <w:bidi/>
                    <w:spacing w:line="276" w:lineRule="auto"/>
                    <w:rPr>
                      <w:rFonts w:asciiTheme="majorBidi" w:hAnsiTheme="majorBidi" w:cstheme="majorBidi"/>
                      <w:lang w:val="en-US"/>
                    </w:rPr>
                  </w:pPr>
                  <w:r w:rsidRPr="00074164">
                    <w:rPr>
                      <w:rFonts w:asciiTheme="majorBidi" w:hAnsiTheme="majorBidi" w:cstheme="majorBidi" w:hint="cs"/>
                      <w:rtl/>
                    </w:rPr>
                    <w:t xml:space="preserve">براليل تاورز، المبنى أ، شارع </w:t>
                  </w:r>
                  <w:r w:rsidRPr="00074164">
                    <w:rPr>
                      <w:rFonts w:asciiTheme="majorBidi" w:hAnsiTheme="majorBidi" w:cstheme="majorBidi" w:hint="cs"/>
                      <w:rtl/>
                      <w:lang w:bidi="ar-LB"/>
                    </w:rPr>
                    <w:t>بربر</w:t>
                  </w:r>
                  <w:r w:rsidRPr="00074164">
                    <w:rPr>
                      <w:rFonts w:asciiTheme="majorBidi" w:hAnsiTheme="majorBidi" w:cstheme="majorBidi" w:hint="cs"/>
                      <w:rtl/>
                    </w:rPr>
                    <w:t xml:space="preserve"> أبوجوده، الدكوانه، بيروت، لبنان</w:t>
                  </w:r>
                </w:p>
              </w:tc>
            </w:tr>
            <w:tr w:rsidR="00B265CB" w:rsidRPr="00074164" w14:paraId="1B065783" w14:textId="77777777" w:rsidTr="00E37E1E">
              <w:trPr>
                <w:trHeight w:val="533"/>
              </w:trPr>
              <w:tc>
                <w:tcPr>
                  <w:tcW w:w="1625" w:type="dxa"/>
                  <w:vAlign w:val="center"/>
                </w:tcPr>
                <w:p w14:paraId="0E4913B0" w14:textId="77777777" w:rsidR="00B265CB" w:rsidRPr="00074164" w:rsidRDefault="00B265CB" w:rsidP="00B265CB">
                  <w:pPr>
                    <w:bidi/>
                    <w:spacing w:line="276" w:lineRule="auto"/>
                    <w:rPr>
                      <w:rFonts w:asciiTheme="majorBidi" w:hAnsiTheme="majorBidi" w:cstheme="majorBidi"/>
                      <w:b/>
                      <w:bCs/>
                    </w:rPr>
                  </w:pPr>
                  <w:r w:rsidRPr="00074164">
                    <w:rPr>
                      <w:rFonts w:asciiTheme="majorBidi" w:hAnsiTheme="majorBidi" w:cstheme="majorBidi"/>
                      <w:b/>
                      <w:bCs/>
                      <w:rtl/>
                    </w:rPr>
                    <w:t>مدة التنفيذ</w:t>
                  </w:r>
                </w:p>
              </w:tc>
              <w:tc>
                <w:tcPr>
                  <w:tcW w:w="3740" w:type="dxa"/>
                  <w:vAlign w:val="center"/>
                </w:tcPr>
                <w:p w14:paraId="2484F060" w14:textId="241DA6A2" w:rsidR="00B265CB" w:rsidRPr="00074164" w:rsidRDefault="00335E2B" w:rsidP="00B265CB">
                  <w:pPr>
                    <w:bidi/>
                    <w:spacing w:line="276" w:lineRule="auto"/>
                    <w:rPr>
                      <w:rFonts w:asciiTheme="majorBidi" w:hAnsiTheme="majorBidi" w:cstheme="majorBidi"/>
                      <w:lang w:bidi="ar-LB"/>
                    </w:rPr>
                  </w:pPr>
                  <w:r>
                    <w:rPr>
                      <w:rFonts w:asciiTheme="majorBidi" w:hAnsiTheme="majorBidi" w:cstheme="majorBidi" w:hint="cs"/>
                      <w:rtl/>
                      <w:lang w:bidi="ar-LB"/>
                    </w:rPr>
                    <w:t>سنة واحدة</w:t>
                  </w:r>
                  <w:r w:rsidR="00B265CB" w:rsidRPr="00074164">
                    <w:rPr>
                      <w:rFonts w:asciiTheme="majorBidi" w:hAnsiTheme="majorBidi" w:cstheme="majorBidi" w:hint="cs"/>
                      <w:rtl/>
                      <w:lang w:bidi="ar-LB"/>
                    </w:rPr>
                    <w:t xml:space="preserve"> (</w:t>
                  </w:r>
                  <w:r>
                    <w:rPr>
                      <w:rFonts w:asciiTheme="majorBidi" w:hAnsiTheme="majorBidi" w:cstheme="majorBidi"/>
                      <w:lang w:bidi="ar-LB"/>
                    </w:rPr>
                    <w:t>2026</w:t>
                  </w:r>
                  <w:r w:rsidR="00B265CB" w:rsidRPr="00074164">
                    <w:rPr>
                      <w:rFonts w:asciiTheme="majorBidi" w:hAnsiTheme="majorBidi" w:cstheme="majorBidi" w:hint="cs"/>
                      <w:rtl/>
                      <w:lang w:bidi="ar-LB"/>
                    </w:rPr>
                    <w:t>-2025)</w:t>
                  </w:r>
                </w:p>
              </w:tc>
            </w:tr>
            <w:tr w:rsidR="00B265CB" w:rsidRPr="00074164" w14:paraId="6BB4A9CA" w14:textId="77777777" w:rsidTr="00E37E1E">
              <w:trPr>
                <w:trHeight w:val="533"/>
              </w:trPr>
              <w:tc>
                <w:tcPr>
                  <w:tcW w:w="1625" w:type="dxa"/>
                  <w:vAlign w:val="center"/>
                </w:tcPr>
                <w:p w14:paraId="5D57FEC0" w14:textId="77777777" w:rsidR="00B265CB" w:rsidRPr="00074164" w:rsidRDefault="00B265CB" w:rsidP="00B265CB">
                  <w:pPr>
                    <w:bidi/>
                    <w:spacing w:line="276" w:lineRule="auto"/>
                    <w:rPr>
                      <w:rFonts w:asciiTheme="majorBidi" w:hAnsiTheme="majorBidi" w:cstheme="majorBidi"/>
                      <w:b/>
                      <w:bCs/>
                    </w:rPr>
                  </w:pPr>
                  <w:r w:rsidRPr="00074164">
                    <w:rPr>
                      <w:rFonts w:asciiTheme="majorBidi" w:hAnsiTheme="majorBidi" w:cstheme="majorBidi"/>
                      <w:b/>
                      <w:bCs/>
                      <w:rtl/>
                    </w:rPr>
                    <w:t>عملة العقد</w:t>
                  </w:r>
                </w:p>
              </w:tc>
              <w:tc>
                <w:tcPr>
                  <w:tcW w:w="3740" w:type="dxa"/>
                  <w:vAlign w:val="center"/>
                </w:tcPr>
                <w:p w14:paraId="13D4F481" w14:textId="1EF2E7EC" w:rsidR="00B265CB" w:rsidRPr="00074164" w:rsidRDefault="00B265CB" w:rsidP="00B265CB">
                  <w:pPr>
                    <w:bidi/>
                    <w:spacing w:line="276" w:lineRule="auto"/>
                    <w:rPr>
                      <w:rFonts w:asciiTheme="majorBidi" w:hAnsiTheme="majorBidi" w:cstheme="majorBidi"/>
                      <w:lang w:val="en-US"/>
                    </w:rPr>
                  </w:pPr>
                  <w:r w:rsidRPr="00074164">
                    <w:rPr>
                      <w:rFonts w:asciiTheme="majorBidi" w:hAnsiTheme="majorBidi" w:cstheme="majorBidi"/>
                      <w:lang w:val="en-US"/>
                    </w:rPr>
                    <w:t>USD</w:t>
                  </w:r>
                </w:p>
              </w:tc>
            </w:tr>
            <w:tr w:rsidR="00B265CB" w:rsidRPr="00074164" w14:paraId="46EAEA68" w14:textId="77777777" w:rsidTr="004063D7">
              <w:trPr>
                <w:trHeight w:val="440"/>
              </w:trPr>
              <w:tc>
                <w:tcPr>
                  <w:tcW w:w="1625" w:type="dxa"/>
                  <w:vAlign w:val="center"/>
                </w:tcPr>
                <w:p w14:paraId="0CE29BAE" w14:textId="77777777" w:rsidR="00B265CB" w:rsidRPr="00074164" w:rsidRDefault="00B265CB" w:rsidP="00B265CB">
                  <w:pPr>
                    <w:bidi/>
                    <w:spacing w:line="276" w:lineRule="auto"/>
                    <w:rPr>
                      <w:rFonts w:asciiTheme="majorBidi" w:hAnsiTheme="majorBidi" w:cstheme="majorBidi"/>
                      <w:b/>
                      <w:bCs/>
                      <w:vertAlign w:val="superscript"/>
                      <w:rtl/>
                    </w:rPr>
                  </w:pPr>
                  <w:r w:rsidRPr="00074164">
                    <w:rPr>
                      <w:rFonts w:asciiTheme="majorBidi" w:hAnsiTheme="majorBidi" w:cstheme="majorBidi"/>
                      <w:b/>
                      <w:bCs/>
                      <w:rtl/>
                    </w:rPr>
                    <w:t>دفع قيمة العقد</w:t>
                  </w:r>
                  <w:r w:rsidRPr="00074164">
                    <w:rPr>
                      <w:b/>
                      <w:bCs/>
                      <w:vertAlign w:val="superscript"/>
                    </w:rPr>
                    <w:t>5</w:t>
                  </w:r>
                </w:p>
              </w:tc>
              <w:tc>
                <w:tcPr>
                  <w:tcW w:w="3740" w:type="dxa"/>
                  <w:vAlign w:val="center"/>
                </w:tcPr>
                <w:p w14:paraId="7DB4A468" w14:textId="77777777" w:rsidR="00B265CB" w:rsidRPr="00074164" w:rsidRDefault="00B265CB" w:rsidP="00B265CB">
                  <w:pPr>
                    <w:bidi/>
                    <w:spacing w:line="276" w:lineRule="auto"/>
                    <w:rPr>
                      <w:rFonts w:asciiTheme="majorBidi" w:hAnsiTheme="majorBidi" w:cstheme="majorBidi"/>
                      <w:rtl/>
                      <w:lang w:bidi="ar-LB"/>
                    </w:rPr>
                  </w:pPr>
                </w:p>
                <w:p w14:paraId="047AAB0E" w14:textId="77777777" w:rsidR="002C7A42" w:rsidRPr="002C7A42" w:rsidRDefault="002C7A42" w:rsidP="002C7A42">
                  <w:pPr>
                    <w:pStyle w:val="ListParagraph"/>
                    <w:spacing w:line="276" w:lineRule="auto"/>
                    <w:ind w:left="233"/>
                    <w:rPr>
                      <w:rFonts w:asciiTheme="minorBidi" w:hAnsiTheme="minorBidi" w:cstheme="minorBidi"/>
                      <w:sz w:val="18"/>
                      <w:szCs w:val="18"/>
                    </w:rPr>
                  </w:pPr>
                  <w:r w:rsidRPr="002C7A42">
                    <w:rPr>
                      <w:rFonts w:asciiTheme="minorBidi" w:hAnsiTheme="minorBidi" w:cstheme="minorBidi"/>
                      <w:sz w:val="18"/>
                      <w:szCs w:val="18"/>
                    </w:rPr>
                    <w:t>100% upon License delivery 30 days from Invoice Receipt</w:t>
                  </w:r>
                </w:p>
                <w:p w14:paraId="284AE4ED" w14:textId="77777777" w:rsidR="00B265CB" w:rsidRPr="00074164" w:rsidRDefault="00B265CB" w:rsidP="00B265CB">
                  <w:pPr>
                    <w:bidi/>
                    <w:spacing w:line="276" w:lineRule="auto"/>
                    <w:rPr>
                      <w:rFonts w:asciiTheme="majorBidi" w:hAnsiTheme="majorBidi" w:cstheme="majorBidi"/>
                    </w:rPr>
                  </w:pPr>
                </w:p>
                <w:p w14:paraId="264EBD6D" w14:textId="130F1959" w:rsidR="00B265CB" w:rsidRPr="00074164" w:rsidRDefault="00B265CB" w:rsidP="00B265CB">
                  <w:pPr>
                    <w:bidi/>
                    <w:spacing w:line="276" w:lineRule="auto"/>
                    <w:rPr>
                      <w:rFonts w:asciiTheme="majorBidi" w:hAnsiTheme="majorBidi" w:cstheme="majorBidi"/>
                      <w:lang w:bidi="ar-LB"/>
                    </w:rPr>
                  </w:pPr>
                  <w:r w:rsidRPr="00074164">
                    <w:rPr>
                      <w:rFonts w:asciiTheme="majorBidi" w:hAnsiTheme="majorBidi" w:cstheme="majorBidi"/>
                      <w:rtl/>
                    </w:rPr>
                    <w:t>يجب أن تتم كافة الدفعات نقداً بالليرة اللبنانية بسعر السوق في تاريخ الدفع</w:t>
                  </w:r>
                  <w:r w:rsidRPr="00074164">
                    <w:rPr>
                      <w:rFonts w:asciiTheme="majorBidi" w:hAnsiTheme="majorBidi" w:cstheme="majorBidi" w:hint="cs"/>
                      <w:rtl/>
                    </w:rPr>
                    <w:t>.</w:t>
                  </w:r>
                </w:p>
                <w:p w14:paraId="6C7B07E6" w14:textId="499BAAC0" w:rsidR="00B265CB" w:rsidRPr="00074164" w:rsidRDefault="00B265CB" w:rsidP="00B265CB">
                  <w:pPr>
                    <w:bidi/>
                    <w:spacing w:line="276" w:lineRule="auto"/>
                    <w:rPr>
                      <w:rFonts w:asciiTheme="majorBidi" w:hAnsiTheme="majorBidi" w:cstheme="majorBidi"/>
                      <w:lang w:bidi="ar-LB"/>
                    </w:rPr>
                  </w:pPr>
                </w:p>
              </w:tc>
            </w:tr>
          </w:tbl>
          <w:p w14:paraId="66093670" w14:textId="77777777" w:rsidR="00910822" w:rsidRPr="00074164" w:rsidRDefault="00910822" w:rsidP="00EB5708">
            <w:pPr>
              <w:bidi/>
            </w:pPr>
          </w:p>
          <w:p w14:paraId="69C06AF4" w14:textId="77777777" w:rsidR="00E37E1E" w:rsidRPr="00074164" w:rsidRDefault="00E37E1E" w:rsidP="00E37E1E">
            <w:pPr>
              <w:bidi/>
            </w:pPr>
          </w:p>
          <w:p w14:paraId="0E4CC17E" w14:textId="77777777" w:rsidR="00E37E1E" w:rsidRPr="00074164" w:rsidRDefault="00E37E1E" w:rsidP="00E37E1E">
            <w:pPr>
              <w:bidi/>
            </w:pPr>
          </w:p>
          <w:p w14:paraId="5F51809A" w14:textId="77777777" w:rsidR="00E37E1E" w:rsidRPr="00074164" w:rsidRDefault="00E37E1E" w:rsidP="00E37E1E">
            <w:pPr>
              <w:bidi/>
            </w:pPr>
          </w:p>
          <w:p w14:paraId="497A55E4" w14:textId="77777777" w:rsidR="00E37E1E" w:rsidRPr="00074164" w:rsidRDefault="00E37E1E" w:rsidP="00E37E1E">
            <w:pPr>
              <w:bidi/>
            </w:pPr>
          </w:p>
          <w:p w14:paraId="298B7DD7" w14:textId="77777777" w:rsidR="00E37E1E" w:rsidRPr="00074164" w:rsidRDefault="00E37E1E" w:rsidP="00E37E1E">
            <w:pPr>
              <w:bidi/>
            </w:pPr>
          </w:p>
          <w:p w14:paraId="0DCCDE04" w14:textId="77777777" w:rsidR="00E37E1E" w:rsidRPr="00074164" w:rsidRDefault="00E37E1E" w:rsidP="00E37E1E">
            <w:pPr>
              <w:bidi/>
            </w:pPr>
          </w:p>
          <w:p w14:paraId="5991AB18" w14:textId="77777777" w:rsidR="00E37E1E" w:rsidRPr="00074164" w:rsidRDefault="00E37E1E" w:rsidP="00E37E1E">
            <w:pPr>
              <w:bidi/>
            </w:pPr>
          </w:p>
          <w:p w14:paraId="79D60EF8" w14:textId="77777777" w:rsidR="008207FE" w:rsidRPr="00074164" w:rsidRDefault="008207FE" w:rsidP="008207FE">
            <w:pPr>
              <w:bidi/>
            </w:pPr>
          </w:p>
          <w:p w14:paraId="0233670B" w14:textId="77777777" w:rsidR="008207FE" w:rsidRPr="00074164" w:rsidRDefault="008207FE" w:rsidP="008207FE">
            <w:pPr>
              <w:bidi/>
            </w:pPr>
          </w:p>
          <w:p w14:paraId="20A135D5" w14:textId="77777777" w:rsidR="008207FE" w:rsidRPr="00074164" w:rsidRDefault="008207FE" w:rsidP="008207FE">
            <w:pPr>
              <w:bidi/>
            </w:pPr>
          </w:p>
          <w:p w14:paraId="00E607BC" w14:textId="77777777" w:rsidR="008207FE" w:rsidRPr="00074164" w:rsidRDefault="008207FE" w:rsidP="008207FE">
            <w:pPr>
              <w:bidi/>
            </w:pPr>
          </w:p>
          <w:p w14:paraId="3D2F6854" w14:textId="77777777" w:rsidR="00E37E1E" w:rsidRPr="00074164" w:rsidRDefault="00E37E1E" w:rsidP="008207FE">
            <w:pPr>
              <w:bidi/>
            </w:pPr>
          </w:p>
        </w:tc>
      </w:tr>
      <w:tr w:rsidR="00910822" w:rsidRPr="00074164" w14:paraId="659FFB89" w14:textId="77777777" w:rsidTr="003022AE">
        <w:tc>
          <w:tcPr>
            <w:tcW w:w="5310" w:type="dxa"/>
            <w:tcBorders>
              <w:bottom w:val="single" w:sz="4" w:space="0" w:color="auto"/>
              <w:right w:val="nil"/>
            </w:tcBorders>
          </w:tcPr>
          <w:p w14:paraId="22CE25C2" w14:textId="77777777" w:rsidR="00E37E1E" w:rsidRPr="00074164" w:rsidRDefault="00E37E1E" w:rsidP="00EB5708">
            <w:pPr>
              <w:rPr>
                <w:sz w:val="20"/>
                <w:vertAlign w:val="superscript"/>
              </w:rPr>
            </w:pPr>
          </w:p>
          <w:p w14:paraId="5D7CDB45" w14:textId="4D35C4DD" w:rsidR="00910822" w:rsidRPr="00074164" w:rsidRDefault="00910822" w:rsidP="00EB5708">
            <w:pPr>
              <w:rPr>
                <w:sz w:val="20"/>
              </w:rPr>
            </w:pPr>
            <w:r w:rsidRPr="00074164">
              <w:rPr>
                <w:sz w:val="20"/>
                <w:vertAlign w:val="superscript"/>
              </w:rPr>
              <w:t>1</w:t>
            </w:r>
            <w:r w:rsidRPr="00074164">
              <w:rPr>
                <w:sz w:val="20"/>
              </w:rPr>
              <w:t xml:space="preserve"> Article 22 of the Public Procurement Law</w:t>
            </w:r>
          </w:p>
          <w:p w14:paraId="19F4D291" w14:textId="77777777" w:rsidR="00910822" w:rsidRPr="00074164" w:rsidRDefault="00910822" w:rsidP="00EB5708">
            <w:pPr>
              <w:rPr>
                <w:sz w:val="20"/>
              </w:rPr>
            </w:pPr>
            <w:r w:rsidRPr="00074164">
              <w:rPr>
                <w:sz w:val="20"/>
                <w:vertAlign w:val="superscript"/>
              </w:rPr>
              <w:t>2</w:t>
            </w:r>
            <w:r w:rsidRPr="00074164">
              <w:rPr>
                <w:sz w:val="20"/>
              </w:rPr>
              <w:t xml:space="preserve"> Article 34 of the Public Procurement Law</w:t>
            </w:r>
          </w:p>
          <w:p w14:paraId="603EB8C0" w14:textId="77777777" w:rsidR="00910822" w:rsidRPr="00074164" w:rsidRDefault="00910822" w:rsidP="00EB5708">
            <w:pPr>
              <w:rPr>
                <w:sz w:val="20"/>
              </w:rPr>
            </w:pPr>
            <w:r w:rsidRPr="00074164">
              <w:rPr>
                <w:sz w:val="20"/>
                <w:vertAlign w:val="superscript"/>
              </w:rPr>
              <w:t>3</w:t>
            </w:r>
            <w:r w:rsidRPr="00074164">
              <w:rPr>
                <w:sz w:val="20"/>
              </w:rPr>
              <w:t xml:space="preserve"> Article 34 of the Public Procurement Law</w:t>
            </w:r>
          </w:p>
          <w:p w14:paraId="614280CE" w14:textId="77777777" w:rsidR="00910822" w:rsidRPr="00074164" w:rsidRDefault="00910822" w:rsidP="00EB5708">
            <w:pPr>
              <w:rPr>
                <w:sz w:val="20"/>
              </w:rPr>
            </w:pPr>
            <w:r w:rsidRPr="00074164">
              <w:rPr>
                <w:sz w:val="20"/>
                <w:vertAlign w:val="superscript"/>
              </w:rPr>
              <w:t>4</w:t>
            </w:r>
            <w:r w:rsidRPr="00074164">
              <w:rPr>
                <w:sz w:val="20"/>
              </w:rPr>
              <w:t xml:space="preserve"> Article 35 of the Public Procurement Law</w:t>
            </w:r>
          </w:p>
          <w:p w14:paraId="7041D3FB" w14:textId="77777777" w:rsidR="00910822" w:rsidRPr="00074164" w:rsidRDefault="00910822" w:rsidP="00EB5708">
            <w:pPr>
              <w:rPr>
                <w:sz w:val="20"/>
              </w:rPr>
            </w:pPr>
            <w:r w:rsidRPr="00074164">
              <w:rPr>
                <w:sz w:val="20"/>
                <w:vertAlign w:val="superscript"/>
              </w:rPr>
              <w:t>5</w:t>
            </w:r>
            <w:r w:rsidRPr="00074164">
              <w:rPr>
                <w:sz w:val="20"/>
              </w:rPr>
              <w:t xml:space="preserve"> Article 37 of the Public Procurement Law</w:t>
            </w:r>
          </w:p>
          <w:p w14:paraId="27A18E8A" w14:textId="77777777" w:rsidR="00CF6566" w:rsidRPr="00074164" w:rsidRDefault="00CF6566" w:rsidP="00EB5708"/>
          <w:p w14:paraId="45AE4FEA" w14:textId="77777777" w:rsidR="00CF6566" w:rsidRPr="00074164" w:rsidRDefault="00CF6566" w:rsidP="00EB5708"/>
          <w:p w14:paraId="6F4CA1D4" w14:textId="77777777" w:rsidR="00CF6566" w:rsidRPr="00074164" w:rsidRDefault="00CF6566" w:rsidP="00EB5708"/>
          <w:p w14:paraId="342B3544" w14:textId="77777777" w:rsidR="00CF6566" w:rsidRPr="00074164" w:rsidRDefault="00CF6566" w:rsidP="00EB5708"/>
          <w:p w14:paraId="41F92879" w14:textId="77777777" w:rsidR="00CF6566" w:rsidRPr="00074164" w:rsidRDefault="00CF6566" w:rsidP="00EB5708"/>
          <w:p w14:paraId="27A8A5D5" w14:textId="77777777" w:rsidR="00CF6566" w:rsidRPr="00074164" w:rsidRDefault="00CF6566" w:rsidP="00EB5708"/>
          <w:p w14:paraId="5D6FEF6E" w14:textId="77777777" w:rsidR="00CF6566" w:rsidRPr="00074164" w:rsidRDefault="00CF6566" w:rsidP="00EB5708"/>
          <w:p w14:paraId="25281FB6" w14:textId="77777777" w:rsidR="00CF6566" w:rsidRPr="00074164" w:rsidRDefault="00CF6566" w:rsidP="00EB5708"/>
          <w:p w14:paraId="548C5EAF" w14:textId="77777777" w:rsidR="00CF6566" w:rsidRPr="00074164" w:rsidRDefault="00CF6566" w:rsidP="00EB5708"/>
          <w:p w14:paraId="69C5344D" w14:textId="77777777" w:rsidR="00CF6566" w:rsidRPr="00074164" w:rsidRDefault="00CF6566" w:rsidP="00EB5708"/>
          <w:p w14:paraId="0241393D" w14:textId="77777777" w:rsidR="00CF6566" w:rsidRPr="00074164" w:rsidRDefault="00CF6566" w:rsidP="00EB5708"/>
          <w:p w14:paraId="20917A30" w14:textId="77777777" w:rsidR="00CF6566" w:rsidRPr="00074164" w:rsidRDefault="00CF6566" w:rsidP="00EB5708"/>
          <w:p w14:paraId="67E7FA02" w14:textId="77777777" w:rsidR="00CF6566" w:rsidRPr="00074164" w:rsidRDefault="00CF6566" w:rsidP="00EB5708"/>
          <w:p w14:paraId="4641CACC" w14:textId="77777777" w:rsidR="00CF6566" w:rsidRPr="00074164" w:rsidRDefault="00CF6566" w:rsidP="00EB5708"/>
          <w:p w14:paraId="5EB3C8A9" w14:textId="77777777" w:rsidR="00CF6566" w:rsidRPr="00074164" w:rsidRDefault="00CF6566" w:rsidP="00EB5708"/>
          <w:p w14:paraId="74F2DC9B" w14:textId="77777777" w:rsidR="00CF6566" w:rsidRPr="00074164" w:rsidRDefault="00CF6566" w:rsidP="00EB5708"/>
          <w:p w14:paraId="1A7EE73C" w14:textId="77777777" w:rsidR="00CF6566" w:rsidRPr="00074164" w:rsidRDefault="00CF6566" w:rsidP="00EB5708"/>
          <w:p w14:paraId="027E0ED2" w14:textId="77777777" w:rsidR="00CF6566" w:rsidRPr="00074164" w:rsidRDefault="00CF6566" w:rsidP="00EB5708"/>
          <w:p w14:paraId="7EA7BC3B" w14:textId="77777777" w:rsidR="00CF6566" w:rsidRPr="00074164" w:rsidRDefault="00CF6566" w:rsidP="00EB5708"/>
          <w:p w14:paraId="38AE564B" w14:textId="77777777" w:rsidR="00CF6566" w:rsidRPr="00074164" w:rsidRDefault="00CF6566" w:rsidP="00EB5708"/>
          <w:p w14:paraId="66BF5CFB" w14:textId="77777777" w:rsidR="00CF6566" w:rsidRPr="00074164" w:rsidRDefault="00CF6566" w:rsidP="00EB5708"/>
          <w:p w14:paraId="4F543D9F" w14:textId="77777777" w:rsidR="00CF6566" w:rsidRPr="00074164" w:rsidRDefault="00CF6566" w:rsidP="00B1245D"/>
        </w:tc>
        <w:tc>
          <w:tcPr>
            <w:tcW w:w="5591" w:type="dxa"/>
            <w:tcBorders>
              <w:left w:val="nil"/>
              <w:bottom w:val="single" w:sz="4" w:space="0" w:color="auto"/>
            </w:tcBorders>
          </w:tcPr>
          <w:p w14:paraId="6DCCCDFB" w14:textId="77777777" w:rsidR="00910822" w:rsidRPr="00074164" w:rsidRDefault="00910822" w:rsidP="00EB5708">
            <w:pPr>
              <w:bidi/>
              <w:rPr>
                <w:sz w:val="20"/>
              </w:rPr>
            </w:pPr>
            <w:r w:rsidRPr="00074164">
              <w:rPr>
                <w:rFonts w:cs="Arial"/>
                <w:sz w:val="20"/>
                <w:vertAlign w:val="superscript"/>
              </w:rPr>
              <w:t>1</w:t>
            </w:r>
            <w:r w:rsidRPr="00074164">
              <w:rPr>
                <w:rFonts w:cs="Arial"/>
                <w:sz w:val="20"/>
                <w:rtl/>
              </w:rPr>
              <w:t xml:space="preserve"> م. 22 من ق.ش.ع</w:t>
            </w:r>
          </w:p>
          <w:p w14:paraId="6507127D" w14:textId="77777777" w:rsidR="00910822" w:rsidRPr="00074164" w:rsidRDefault="00910822" w:rsidP="00EB5708">
            <w:pPr>
              <w:bidi/>
              <w:rPr>
                <w:sz w:val="20"/>
              </w:rPr>
            </w:pPr>
            <w:r w:rsidRPr="00074164">
              <w:rPr>
                <w:rFonts w:cs="Arial"/>
                <w:sz w:val="20"/>
                <w:vertAlign w:val="superscript"/>
              </w:rPr>
              <w:t>2</w:t>
            </w:r>
            <w:r w:rsidRPr="00074164">
              <w:rPr>
                <w:rFonts w:cs="Arial"/>
                <w:sz w:val="20"/>
                <w:rtl/>
              </w:rPr>
              <w:t xml:space="preserve"> م. 34 من ق.ش.ع</w:t>
            </w:r>
          </w:p>
          <w:p w14:paraId="5B5D2C6F" w14:textId="77777777" w:rsidR="00910822" w:rsidRPr="00074164" w:rsidRDefault="00910822" w:rsidP="00EB5708">
            <w:pPr>
              <w:bidi/>
              <w:rPr>
                <w:sz w:val="20"/>
              </w:rPr>
            </w:pPr>
            <w:r w:rsidRPr="00074164">
              <w:rPr>
                <w:rFonts w:cs="Arial"/>
                <w:sz w:val="20"/>
                <w:vertAlign w:val="superscript"/>
              </w:rPr>
              <w:t>3</w:t>
            </w:r>
            <w:r w:rsidRPr="00074164">
              <w:rPr>
                <w:rFonts w:cs="Arial"/>
                <w:sz w:val="20"/>
                <w:rtl/>
              </w:rPr>
              <w:t xml:space="preserve"> م. 34 من ق.ش.ع</w:t>
            </w:r>
          </w:p>
          <w:p w14:paraId="207E952A" w14:textId="77777777" w:rsidR="00910822" w:rsidRPr="00074164" w:rsidRDefault="00910822" w:rsidP="00EB5708">
            <w:pPr>
              <w:bidi/>
              <w:rPr>
                <w:sz w:val="20"/>
              </w:rPr>
            </w:pPr>
            <w:r w:rsidRPr="00074164">
              <w:rPr>
                <w:rFonts w:cs="Arial"/>
                <w:sz w:val="20"/>
                <w:vertAlign w:val="superscript"/>
              </w:rPr>
              <w:t>4</w:t>
            </w:r>
            <w:r w:rsidRPr="00074164">
              <w:rPr>
                <w:rFonts w:cs="Arial"/>
                <w:sz w:val="20"/>
                <w:rtl/>
              </w:rPr>
              <w:t xml:space="preserve"> م. 35 من ق.ش.ع</w:t>
            </w:r>
          </w:p>
          <w:p w14:paraId="332D22E2" w14:textId="77777777" w:rsidR="00910822" w:rsidRPr="00074164" w:rsidRDefault="00910822" w:rsidP="00EB5708">
            <w:pPr>
              <w:bidi/>
            </w:pPr>
            <w:r w:rsidRPr="00074164">
              <w:rPr>
                <w:rFonts w:cs="Arial"/>
                <w:sz w:val="20"/>
                <w:vertAlign w:val="superscript"/>
              </w:rPr>
              <w:t>5</w:t>
            </w:r>
            <w:r w:rsidRPr="00074164">
              <w:rPr>
                <w:rFonts w:cs="Arial"/>
                <w:sz w:val="20"/>
                <w:rtl/>
              </w:rPr>
              <w:t xml:space="preserve"> م. 37 من ق.ش.ع</w:t>
            </w:r>
          </w:p>
        </w:tc>
      </w:tr>
      <w:tr w:rsidR="00910822" w:rsidRPr="00074164" w14:paraId="028ABA85"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4581A2E4" w14:textId="77777777" w:rsidR="00910822" w:rsidRPr="00074164" w:rsidRDefault="00910822" w:rsidP="00EB5708">
            <w:pPr>
              <w:jc w:val="center"/>
              <w:rPr>
                <w:b/>
                <w:bCs/>
                <w:sz w:val="28"/>
                <w:szCs w:val="28"/>
              </w:rPr>
            </w:pPr>
            <w:r w:rsidRPr="00074164">
              <w:rPr>
                <w:b/>
                <w:bCs/>
                <w:sz w:val="28"/>
                <w:szCs w:val="28"/>
              </w:rPr>
              <w:lastRenderedPageBreak/>
              <w:t>Section 1</w:t>
            </w:r>
          </w:p>
          <w:p w14:paraId="1BD330AF" w14:textId="688EA68C" w:rsidR="00910822" w:rsidRPr="00074164" w:rsidRDefault="00910822" w:rsidP="0020414F">
            <w:pPr>
              <w:jc w:val="center"/>
            </w:pPr>
            <w:r w:rsidRPr="00074164">
              <w:rPr>
                <w:b/>
                <w:bCs/>
                <w:sz w:val="20"/>
              </w:rPr>
              <w:t>Special Provisions for Bid Submission and Contract Awarding</w:t>
            </w:r>
          </w:p>
          <w:p w14:paraId="0FFF6020" w14:textId="77777777" w:rsidR="00910822" w:rsidRPr="00074164" w:rsidRDefault="00910822" w:rsidP="00B1245D">
            <w:pPr>
              <w:pStyle w:val="Heading2"/>
              <w:numPr>
                <w:ilvl w:val="0"/>
                <w:numId w:val="0"/>
              </w:numPr>
              <w:ind w:left="-19"/>
              <w:rPr>
                <w:rFonts w:asciiTheme="minorBidi" w:hAnsiTheme="minorBidi" w:cstheme="minorBidi"/>
                <w:sz w:val="20"/>
                <w:szCs w:val="20"/>
              </w:rPr>
            </w:pPr>
            <w:bookmarkStart w:id="2" w:name="_Toc171407865"/>
            <w:r w:rsidRPr="00074164">
              <w:rPr>
                <w:rFonts w:asciiTheme="minorBidi" w:hAnsiTheme="minorBidi" w:cstheme="minorBidi"/>
                <w:sz w:val="20"/>
                <w:szCs w:val="20"/>
              </w:rPr>
              <w:t>Article 1: Identification of the Contract and its Subject</w:t>
            </w:r>
            <w:bookmarkEnd w:id="2"/>
          </w:p>
          <w:p w14:paraId="3FA5DE02" w14:textId="77777777" w:rsidR="00BE2D8A" w:rsidRPr="00074164" w:rsidRDefault="00BE2D8A" w:rsidP="00BE2D8A">
            <w:pPr>
              <w:rPr>
                <w:lang w:val="en-GB" w:eastAsia="fr-FR"/>
              </w:rPr>
            </w:pPr>
          </w:p>
          <w:p w14:paraId="53176817" w14:textId="5A021F5C" w:rsidR="00910822" w:rsidRPr="00074164" w:rsidRDefault="00910822"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MIC1 issues, in accordance with the provisions of the Public Procurement Law, by means of a sealed envelope, a </w:t>
            </w:r>
            <w:r w:rsidR="00F34519" w:rsidRPr="00074164">
              <w:rPr>
                <w:rFonts w:asciiTheme="minorBidi" w:hAnsiTheme="minorBidi" w:cstheme="minorBidi"/>
                <w:sz w:val="20"/>
                <w:szCs w:val="20"/>
              </w:rPr>
              <w:t xml:space="preserve">public </w:t>
            </w:r>
            <w:proofErr w:type="gramStart"/>
            <w:r w:rsidR="00F34519" w:rsidRPr="00074164">
              <w:rPr>
                <w:rFonts w:asciiTheme="minorBidi" w:hAnsiTheme="minorBidi" w:cstheme="minorBidi"/>
                <w:sz w:val="20"/>
                <w:szCs w:val="20"/>
              </w:rPr>
              <w:t xml:space="preserve">request for </w:t>
            </w:r>
            <w:r w:rsidRPr="00074164">
              <w:rPr>
                <w:rFonts w:asciiTheme="minorBidi" w:hAnsiTheme="minorBidi" w:cstheme="minorBidi"/>
                <w:sz w:val="20"/>
                <w:szCs w:val="20"/>
              </w:rPr>
              <w:t>tende</w:t>
            </w:r>
            <w:r w:rsidR="00F34519" w:rsidRPr="00074164">
              <w:rPr>
                <w:rFonts w:asciiTheme="minorBidi" w:hAnsiTheme="minorBidi" w:cstheme="minorBidi"/>
                <w:sz w:val="20"/>
                <w:szCs w:val="20"/>
              </w:rPr>
              <w:t>r</w:t>
            </w:r>
            <w:proofErr w:type="gramEnd"/>
            <w:r w:rsidR="00F34519" w:rsidRPr="00074164">
              <w:rPr>
                <w:rFonts w:asciiTheme="minorBidi" w:hAnsiTheme="minorBidi" w:cstheme="minorBidi"/>
                <w:sz w:val="20"/>
                <w:szCs w:val="20"/>
              </w:rPr>
              <w:t xml:space="preserve"> </w:t>
            </w:r>
            <w:r w:rsidRPr="00074164">
              <w:rPr>
                <w:rFonts w:asciiTheme="minorBidi" w:hAnsiTheme="minorBidi" w:cstheme="minorBidi"/>
                <w:sz w:val="20"/>
                <w:szCs w:val="20"/>
              </w:rPr>
              <w:t xml:space="preserve">for </w:t>
            </w:r>
            <w:r w:rsidR="00251FD2" w:rsidRPr="00074164">
              <w:rPr>
                <w:rFonts w:asciiTheme="minorBidi" w:hAnsiTheme="minorBidi" w:cstheme="minorBidi"/>
                <w:sz w:val="20"/>
                <w:szCs w:val="20"/>
              </w:rPr>
              <w:t>the awarding</w:t>
            </w:r>
            <w:r w:rsidRPr="00074164">
              <w:rPr>
                <w:rFonts w:asciiTheme="minorBidi" w:hAnsiTheme="minorBidi" w:cstheme="minorBidi"/>
                <w:sz w:val="20"/>
                <w:szCs w:val="20"/>
              </w:rPr>
              <w:t xml:space="preserve"> of </w:t>
            </w:r>
            <w:r w:rsidR="00251FD2">
              <w:rPr>
                <w:rFonts w:asciiTheme="minorBidi" w:hAnsiTheme="minorBidi" w:cstheme="minorBidi"/>
                <w:b/>
                <w:bCs/>
                <w:sz w:val="20"/>
                <w:szCs w:val="20"/>
              </w:rPr>
              <w:t>VMware Support Renewal 2025-2026</w:t>
            </w:r>
            <w:r w:rsidR="00F34519" w:rsidRPr="00074164">
              <w:rPr>
                <w:rFonts w:asciiTheme="minorBidi" w:hAnsiTheme="minorBidi" w:cstheme="minorBidi"/>
                <w:sz w:val="20"/>
                <w:szCs w:val="20"/>
              </w:rPr>
              <w:t xml:space="preserve"> </w:t>
            </w:r>
            <w:r w:rsidRPr="00074164">
              <w:rPr>
                <w:rFonts w:asciiTheme="minorBidi" w:hAnsiTheme="minorBidi" w:cstheme="minorBidi"/>
                <w:sz w:val="20"/>
                <w:szCs w:val="20"/>
              </w:rPr>
              <w:t>in accordance with this Tender document and its appendices, all of which are considered an integral part thereof.</w:t>
            </w:r>
          </w:p>
          <w:p w14:paraId="44012A99" w14:textId="77777777" w:rsidR="00910822" w:rsidRPr="00074164" w:rsidRDefault="00910822"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In the event of any conflict between the provisions of this Tender document and the provisions of the Public Procurement Law, the provisions of the Public Procurement Law shall apply.</w:t>
            </w:r>
          </w:p>
          <w:p w14:paraId="7BCC0D2A" w14:textId="06E672C7" w:rsidR="00910822" w:rsidRPr="00074164" w:rsidRDefault="00910822"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contract awarding shall be published on the central electronic platform of the Public Procurement Authority and on the specific website of </w:t>
            </w:r>
            <w:r w:rsidR="009E52ED" w:rsidRPr="00074164">
              <w:rPr>
                <w:rFonts w:asciiTheme="minorBidi" w:hAnsiTheme="minorBidi" w:cstheme="minorBidi"/>
                <w:sz w:val="20"/>
                <w:szCs w:val="20"/>
              </w:rPr>
              <w:t>MIC1 (</w:t>
            </w:r>
            <w:hyperlink r:id="rId12" w:history="1">
              <w:r w:rsidR="00BE2D8A" w:rsidRPr="00074164">
                <w:rPr>
                  <w:rStyle w:val="Hyperlink"/>
                  <w:rFonts w:asciiTheme="minorBidi" w:hAnsiTheme="minorBidi" w:cstheme="minorBidi"/>
                  <w:sz w:val="20"/>
                  <w:szCs w:val="20"/>
                </w:rPr>
                <w:t>https://www.alfa.com.lb/en/businessopportunity</w:t>
              </w:r>
            </w:hyperlink>
            <w:r w:rsidR="009E52ED" w:rsidRPr="00074164">
              <w:rPr>
                <w:rFonts w:asciiTheme="minorBidi" w:hAnsiTheme="minorBidi" w:cstheme="minorBidi"/>
                <w:sz w:val="20"/>
                <w:szCs w:val="20"/>
              </w:rPr>
              <w:t>).</w:t>
            </w:r>
          </w:p>
          <w:p w14:paraId="4FB7E1DC" w14:textId="77777777" w:rsidR="00BE2D8A" w:rsidRPr="00074164" w:rsidRDefault="00BE2D8A" w:rsidP="00BE2D8A">
            <w:pPr>
              <w:pStyle w:val="ListParagraph"/>
              <w:bidi w:val="0"/>
              <w:spacing w:line="276" w:lineRule="auto"/>
              <w:ind w:left="431"/>
              <w:contextualSpacing/>
              <w:jc w:val="both"/>
              <w:rPr>
                <w:rFonts w:asciiTheme="minorBidi" w:hAnsiTheme="minorBidi" w:cstheme="minorBidi"/>
                <w:sz w:val="20"/>
                <w:szCs w:val="20"/>
              </w:rPr>
            </w:pPr>
          </w:p>
          <w:p w14:paraId="0886EC4B" w14:textId="77777777" w:rsidR="00C67557" w:rsidRPr="00074164" w:rsidRDefault="00C67557" w:rsidP="00C67557">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Appendices to the Tender document</w:t>
            </w:r>
          </w:p>
          <w:p w14:paraId="3B23AA7A" w14:textId="77777777" w:rsidR="00C67557" w:rsidRPr="00074164" w:rsidRDefault="00C67557" w:rsidP="00C67557">
            <w:pPr>
              <w:pStyle w:val="ListParagraph"/>
              <w:numPr>
                <w:ilvl w:val="0"/>
                <w:numId w:val="26"/>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Appendix 1: </w:t>
            </w:r>
          </w:p>
          <w:p w14:paraId="6058060A" w14:textId="77777777" w:rsidR="007A4B27" w:rsidRPr="00074164" w:rsidRDefault="00C67557" w:rsidP="007A4B27">
            <w:pPr>
              <w:pStyle w:val="ListParagraph"/>
              <w:bidi w:val="0"/>
              <w:spacing w:line="276" w:lineRule="auto"/>
              <w:ind w:left="787"/>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Technical </w:t>
            </w:r>
            <w:r w:rsidR="007A4B27" w:rsidRPr="00074164">
              <w:rPr>
                <w:rFonts w:asciiTheme="minorBidi" w:hAnsiTheme="minorBidi" w:cstheme="minorBidi"/>
                <w:sz w:val="20"/>
                <w:szCs w:val="20"/>
              </w:rPr>
              <w:t>Specifications including:</w:t>
            </w:r>
          </w:p>
          <w:p w14:paraId="2D9472B2" w14:textId="4024D6FA" w:rsidR="00C67557" w:rsidRPr="00074164" w:rsidRDefault="00C67557" w:rsidP="007A4B27">
            <w:pPr>
              <w:pStyle w:val="ListParagraph"/>
              <w:bidi w:val="0"/>
              <w:spacing w:line="276" w:lineRule="auto"/>
              <w:ind w:left="787"/>
              <w:contextualSpacing/>
              <w:jc w:val="both"/>
              <w:rPr>
                <w:rFonts w:asciiTheme="minorBidi" w:hAnsiTheme="minorBidi" w:cstheme="minorBidi"/>
                <w:sz w:val="20"/>
                <w:szCs w:val="20"/>
              </w:rPr>
            </w:pPr>
            <w:r w:rsidRPr="00074164">
              <w:rPr>
                <w:rFonts w:asciiTheme="minorBidi" w:hAnsiTheme="minorBidi" w:cstheme="minorBidi"/>
                <w:sz w:val="20"/>
                <w:szCs w:val="20"/>
              </w:rPr>
              <w:t>Compliance and Scoring Sheets</w:t>
            </w:r>
          </w:p>
          <w:p w14:paraId="3300D861" w14:textId="77777777" w:rsidR="00C67557" w:rsidRPr="00074164" w:rsidRDefault="00C67557" w:rsidP="00C67557">
            <w:pPr>
              <w:pStyle w:val="ListParagraph"/>
              <w:numPr>
                <w:ilvl w:val="0"/>
                <w:numId w:val="26"/>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Appendix 2: Declaration/Undertaking document</w:t>
            </w:r>
          </w:p>
          <w:p w14:paraId="4279C02E" w14:textId="77777777" w:rsidR="00C67557" w:rsidRPr="00074164" w:rsidRDefault="00C67557" w:rsidP="00C67557">
            <w:pPr>
              <w:pStyle w:val="ListParagraph"/>
              <w:numPr>
                <w:ilvl w:val="0"/>
                <w:numId w:val="26"/>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Appendix 3: Integrity Declaration </w:t>
            </w:r>
          </w:p>
          <w:p w14:paraId="53CE6E5D" w14:textId="77777777" w:rsidR="00C67557" w:rsidRPr="00074164" w:rsidRDefault="00C67557" w:rsidP="00C67557">
            <w:pPr>
              <w:pStyle w:val="ListParagraph"/>
              <w:numPr>
                <w:ilvl w:val="0"/>
                <w:numId w:val="26"/>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Appendix 4: Bid Security Letter</w:t>
            </w:r>
          </w:p>
          <w:p w14:paraId="316CD4D5" w14:textId="77777777" w:rsidR="00C67557" w:rsidRPr="00074164" w:rsidRDefault="00C67557" w:rsidP="00C67557">
            <w:pPr>
              <w:pStyle w:val="ListParagraph"/>
              <w:numPr>
                <w:ilvl w:val="0"/>
                <w:numId w:val="26"/>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Appendix 5: Non-Disclosure Agreement</w:t>
            </w:r>
          </w:p>
          <w:p w14:paraId="372DAA33" w14:textId="77777777" w:rsidR="00C67557" w:rsidRPr="00074164" w:rsidRDefault="00C67557" w:rsidP="00C67557">
            <w:pPr>
              <w:pStyle w:val="ListParagraph"/>
              <w:numPr>
                <w:ilvl w:val="0"/>
                <w:numId w:val="26"/>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Appendix 6: Supplier Compliance Form</w:t>
            </w:r>
          </w:p>
          <w:p w14:paraId="3E3F3FBC" w14:textId="47FC797A" w:rsidR="00CB764B" w:rsidRPr="00074164" w:rsidRDefault="00910822" w:rsidP="007A4B27">
            <w:pPr>
              <w:pStyle w:val="ListParagraph"/>
              <w:bidi w:val="0"/>
              <w:spacing w:line="276" w:lineRule="auto"/>
              <w:ind w:left="431"/>
              <w:contextualSpacing/>
              <w:jc w:val="both"/>
              <w:rPr>
                <w:rFonts w:asciiTheme="minorBidi" w:hAnsiTheme="minorBidi" w:cstheme="minorBidi"/>
                <w:strike/>
                <w:sz w:val="20"/>
                <w:szCs w:val="20"/>
              </w:rPr>
            </w:pPr>
            <w:r w:rsidRPr="00074164">
              <w:rPr>
                <w:rFonts w:asciiTheme="minorBidi" w:hAnsiTheme="minorBidi" w:cstheme="minorBidi"/>
                <w:strike/>
                <w:sz w:val="20"/>
                <w:szCs w:val="20"/>
              </w:rPr>
              <w:t xml:space="preserve"> </w:t>
            </w:r>
          </w:p>
          <w:p w14:paraId="67E2C17B" w14:textId="38513221" w:rsidR="007A4B27" w:rsidRPr="00074164" w:rsidRDefault="00910822" w:rsidP="007A4B27">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This Tender document can be accessed, and a copy thereof can be obtained through </w:t>
            </w:r>
            <w:hyperlink r:id="rId13" w:history="1">
              <w:r w:rsidR="00E26DEE" w:rsidRPr="007E42B6">
                <w:rPr>
                  <w:rStyle w:val="Hyperlink"/>
                  <w:rFonts w:asciiTheme="minorBidi" w:hAnsiTheme="minorBidi" w:cstheme="minorBidi"/>
                  <w:sz w:val="20"/>
                  <w:szCs w:val="20"/>
                </w:rPr>
                <w:t>Hala.chamseddine@alfamobile.com.lb</w:t>
              </w:r>
            </w:hyperlink>
          </w:p>
          <w:p w14:paraId="4BE8FE2E" w14:textId="01D3003C" w:rsidR="00910822" w:rsidRPr="00074164" w:rsidRDefault="00910822" w:rsidP="007A4B27">
            <w:pPr>
              <w:pStyle w:val="ListParagraph"/>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rPr>
              <w:t xml:space="preserve">and it </w:t>
            </w:r>
            <w:proofErr w:type="gramStart"/>
            <w:r w:rsidRPr="00074164">
              <w:rPr>
                <w:rFonts w:asciiTheme="minorBidi" w:hAnsiTheme="minorBidi" w:cstheme="minorBidi"/>
                <w:sz w:val="20"/>
              </w:rPr>
              <w:t>shall</w:t>
            </w:r>
            <w:proofErr w:type="gramEnd"/>
            <w:r w:rsidRPr="00074164">
              <w:rPr>
                <w:rFonts w:asciiTheme="minorBidi" w:hAnsiTheme="minorBidi" w:cstheme="minorBidi"/>
                <w:sz w:val="20"/>
              </w:rPr>
              <w:t xml:space="preserve"> be also published on the central electronic platform of</w:t>
            </w:r>
            <w:r w:rsidR="0093782F" w:rsidRPr="00074164">
              <w:rPr>
                <w:rFonts w:asciiTheme="minorBidi" w:hAnsiTheme="minorBidi" w:cstheme="minorBidi"/>
                <w:sz w:val="20"/>
              </w:rPr>
              <w:t xml:space="preserve"> </w:t>
            </w:r>
            <w:r w:rsidRPr="00074164">
              <w:rPr>
                <w:rFonts w:asciiTheme="minorBidi" w:hAnsiTheme="minorBidi" w:cstheme="minorBidi"/>
                <w:sz w:val="20"/>
              </w:rPr>
              <w:t xml:space="preserve">the Public Procurement Authority. </w:t>
            </w:r>
          </w:p>
          <w:p w14:paraId="7F021ED9" w14:textId="77777777" w:rsidR="007A4B27" w:rsidRPr="00074164" w:rsidRDefault="007A4B27" w:rsidP="007A4B27">
            <w:pPr>
              <w:pStyle w:val="ListParagraph"/>
              <w:bidi w:val="0"/>
              <w:spacing w:line="276" w:lineRule="auto"/>
              <w:ind w:left="431"/>
              <w:contextualSpacing/>
              <w:jc w:val="both"/>
              <w:rPr>
                <w:rFonts w:asciiTheme="minorBidi" w:hAnsiTheme="minorBidi" w:cstheme="minorBidi"/>
                <w:sz w:val="20"/>
                <w:szCs w:val="20"/>
              </w:rPr>
            </w:pPr>
          </w:p>
          <w:p w14:paraId="783880CE" w14:textId="3465F61B" w:rsidR="004135D3" w:rsidRPr="00074164" w:rsidRDefault="00910822"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The provisions of the Public Procurement Law and other applicable regulations apply to this Bid/Tender document.</w:t>
            </w:r>
          </w:p>
          <w:p w14:paraId="66E868C6" w14:textId="77777777" w:rsidR="00493690" w:rsidRPr="00074164" w:rsidRDefault="00493690" w:rsidP="00493690">
            <w:pPr>
              <w:spacing w:line="276" w:lineRule="auto"/>
              <w:contextualSpacing/>
              <w:jc w:val="both"/>
              <w:rPr>
                <w:rFonts w:asciiTheme="minorBidi" w:hAnsiTheme="minorBidi" w:cstheme="minorBidi"/>
                <w:sz w:val="20"/>
              </w:rPr>
            </w:pPr>
          </w:p>
          <w:p w14:paraId="1051EF4F" w14:textId="77777777" w:rsidR="00493690" w:rsidRPr="00074164" w:rsidRDefault="00493690" w:rsidP="00493690">
            <w:pPr>
              <w:spacing w:line="276" w:lineRule="auto"/>
              <w:contextualSpacing/>
              <w:jc w:val="both"/>
              <w:rPr>
                <w:rFonts w:asciiTheme="minorBidi" w:hAnsiTheme="minorBidi" w:cstheme="minorBidi"/>
                <w:sz w:val="20"/>
              </w:rPr>
            </w:pPr>
          </w:p>
          <w:p w14:paraId="70938369" w14:textId="77777777" w:rsidR="00493690" w:rsidRDefault="00493690" w:rsidP="00493690">
            <w:pPr>
              <w:spacing w:line="276" w:lineRule="auto"/>
              <w:contextualSpacing/>
              <w:jc w:val="both"/>
              <w:rPr>
                <w:rFonts w:asciiTheme="minorBidi" w:hAnsiTheme="minorBidi" w:cstheme="minorBidi"/>
                <w:sz w:val="20"/>
              </w:rPr>
            </w:pPr>
          </w:p>
          <w:p w14:paraId="4275CE94" w14:textId="77777777" w:rsidR="006605E7" w:rsidRDefault="006605E7" w:rsidP="00493690">
            <w:pPr>
              <w:spacing w:line="276" w:lineRule="auto"/>
              <w:contextualSpacing/>
              <w:jc w:val="both"/>
              <w:rPr>
                <w:rFonts w:asciiTheme="minorBidi" w:hAnsiTheme="minorBidi" w:cstheme="minorBidi"/>
                <w:sz w:val="20"/>
              </w:rPr>
            </w:pPr>
          </w:p>
          <w:p w14:paraId="007FB763" w14:textId="77777777" w:rsidR="006605E7" w:rsidRDefault="006605E7" w:rsidP="00493690">
            <w:pPr>
              <w:spacing w:line="276" w:lineRule="auto"/>
              <w:contextualSpacing/>
              <w:jc w:val="both"/>
              <w:rPr>
                <w:rFonts w:asciiTheme="minorBidi" w:hAnsiTheme="minorBidi" w:cstheme="minorBidi"/>
                <w:sz w:val="20"/>
              </w:rPr>
            </w:pPr>
          </w:p>
          <w:p w14:paraId="3F5251B1" w14:textId="77777777" w:rsidR="006605E7" w:rsidRDefault="006605E7" w:rsidP="00493690">
            <w:pPr>
              <w:spacing w:line="276" w:lineRule="auto"/>
              <w:contextualSpacing/>
              <w:jc w:val="both"/>
              <w:rPr>
                <w:rFonts w:asciiTheme="minorBidi" w:hAnsiTheme="minorBidi" w:cstheme="minorBidi"/>
                <w:sz w:val="20"/>
              </w:rPr>
            </w:pPr>
          </w:p>
          <w:p w14:paraId="3F11389A" w14:textId="77777777" w:rsidR="006605E7" w:rsidRDefault="006605E7" w:rsidP="00493690">
            <w:pPr>
              <w:spacing w:line="276" w:lineRule="auto"/>
              <w:contextualSpacing/>
              <w:jc w:val="both"/>
              <w:rPr>
                <w:rFonts w:asciiTheme="minorBidi" w:hAnsiTheme="minorBidi" w:cstheme="minorBidi"/>
                <w:sz w:val="20"/>
              </w:rPr>
            </w:pPr>
          </w:p>
          <w:p w14:paraId="5E0E211D" w14:textId="77777777" w:rsidR="006605E7" w:rsidRDefault="006605E7" w:rsidP="00493690">
            <w:pPr>
              <w:spacing w:line="276" w:lineRule="auto"/>
              <w:contextualSpacing/>
              <w:jc w:val="both"/>
              <w:rPr>
                <w:rFonts w:asciiTheme="minorBidi" w:hAnsiTheme="minorBidi" w:cstheme="minorBidi"/>
                <w:sz w:val="20"/>
              </w:rPr>
            </w:pPr>
          </w:p>
          <w:p w14:paraId="6768C2F2" w14:textId="77777777" w:rsidR="006605E7" w:rsidRDefault="006605E7" w:rsidP="00493690">
            <w:pPr>
              <w:spacing w:line="276" w:lineRule="auto"/>
              <w:contextualSpacing/>
              <w:jc w:val="both"/>
              <w:rPr>
                <w:rFonts w:asciiTheme="minorBidi" w:hAnsiTheme="minorBidi" w:cstheme="minorBidi"/>
                <w:sz w:val="20"/>
              </w:rPr>
            </w:pPr>
          </w:p>
          <w:p w14:paraId="4DE17199" w14:textId="77777777" w:rsidR="006605E7" w:rsidRPr="00074164" w:rsidRDefault="006605E7" w:rsidP="00493690">
            <w:pPr>
              <w:spacing w:line="276" w:lineRule="auto"/>
              <w:contextualSpacing/>
              <w:jc w:val="both"/>
              <w:rPr>
                <w:rFonts w:asciiTheme="minorBidi" w:hAnsiTheme="minorBidi" w:cstheme="minorBidi"/>
                <w:sz w:val="20"/>
              </w:rPr>
            </w:pPr>
          </w:p>
          <w:p w14:paraId="1EAB3196" w14:textId="77777777" w:rsidR="00493690" w:rsidRPr="00074164" w:rsidRDefault="00493690" w:rsidP="00493690">
            <w:pPr>
              <w:spacing w:line="276" w:lineRule="auto"/>
              <w:contextualSpacing/>
              <w:jc w:val="both"/>
              <w:rPr>
                <w:rFonts w:asciiTheme="minorBidi" w:hAnsiTheme="minorBidi" w:cstheme="minorBidi"/>
                <w:sz w:val="20"/>
              </w:rPr>
            </w:pPr>
          </w:p>
          <w:p w14:paraId="1F67D51F" w14:textId="77777777" w:rsidR="00910822" w:rsidRPr="00074164" w:rsidRDefault="00910822" w:rsidP="00337685">
            <w:pPr>
              <w:pStyle w:val="Heading2"/>
              <w:numPr>
                <w:ilvl w:val="0"/>
                <w:numId w:val="0"/>
              </w:numPr>
              <w:spacing w:before="0"/>
              <w:ind w:left="-19"/>
              <w:rPr>
                <w:rFonts w:asciiTheme="minorBidi" w:hAnsiTheme="minorBidi" w:cstheme="minorBidi"/>
                <w:sz w:val="20"/>
                <w:szCs w:val="20"/>
              </w:rPr>
            </w:pPr>
            <w:bookmarkStart w:id="3" w:name="_Toc171407866"/>
            <w:r w:rsidRPr="00074164">
              <w:rPr>
                <w:rFonts w:asciiTheme="minorBidi" w:hAnsiTheme="minorBidi" w:cstheme="minorBidi"/>
                <w:sz w:val="20"/>
                <w:szCs w:val="20"/>
              </w:rPr>
              <w:t>Article 2: Bidders Eligible for Participation in this Contract</w:t>
            </w:r>
            <w:bookmarkEnd w:id="3"/>
          </w:p>
          <w:p w14:paraId="2721A1AB" w14:textId="77777777" w:rsidR="004135D3" w:rsidRPr="00074164" w:rsidRDefault="004135D3" w:rsidP="004135D3">
            <w:pPr>
              <w:rPr>
                <w:sz w:val="20"/>
                <w:lang w:val="en-GB" w:eastAsia="fr-FR"/>
              </w:rPr>
            </w:pPr>
          </w:p>
          <w:p w14:paraId="2DE2E8E8" w14:textId="567D1B18" w:rsidR="00F00569" w:rsidRPr="00F00569" w:rsidRDefault="00562F9C" w:rsidP="00F00569">
            <w:pPr>
              <w:widowControl w:val="0"/>
              <w:autoSpaceDE w:val="0"/>
              <w:autoSpaceDN w:val="0"/>
              <w:adjustRightInd w:val="0"/>
              <w:jc w:val="both"/>
              <w:rPr>
                <w:rFonts w:asciiTheme="minorBidi" w:hAnsiTheme="minorBidi" w:cstheme="minorBidi"/>
                <w:sz w:val="20"/>
              </w:rPr>
            </w:pPr>
            <w:r w:rsidRPr="00F00569">
              <w:rPr>
                <w:rFonts w:asciiTheme="minorBidi" w:hAnsiTheme="minorBidi" w:cstheme="minorBidi"/>
                <w:sz w:val="20"/>
                <w:lang w:val="en-GB"/>
              </w:rPr>
              <w:t>L</w:t>
            </w:r>
            <w:r w:rsidRPr="00F00569">
              <w:rPr>
                <w:rFonts w:asciiTheme="minorBidi" w:hAnsiTheme="minorBidi" w:cstheme="minorBidi"/>
                <w:sz w:val="20"/>
              </w:rPr>
              <w:t>ocal VMWare Licensing providers are eligible to</w:t>
            </w:r>
            <w:r w:rsidRPr="00F00569">
              <w:rPr>
                <w:rFonts w:asciiTheme="minorBidi" w:hAnsiTheme="minorBidi" w:cstheme="minorBidi"/>
                <w:b/>
                <w:bCs/>
                <w:sz w:val="20"/>
              </w:rPr>
              <w:t xml:space="preserve"> </w:t>
            </w:r>
            <w:r w:rsidRPr="00F00569">
              <w:rPr>
                <w:rFonts w:asciiTheme="minorBidi" w:hAnsiTheme="minorBidi" w:cstheme="minorBidi"/>
                <w:sz w:val="20"/>
              </w:rPr>
              <w:t>participate in this RFT</w:t>
            </w:r>
            <w:r w:rsidR="00F00569" w:rsidRPr="00F00569">
              <w:rPr>
                <w:rFonts w:asciiTheme="minorBidi" w:hAnsiTheme="minorBidi" w:cstheme="minorBidi"/>
                <w:sz w:val="20"/>
              </w:rPr>
              <w:t xml:space="preserve"> for the </w:t>
            </w:r>
            <w:r w:rsidR="00F00569" w:rsidRPr="00F00569">
              <w:rPr>
                <w:rFonts w:asciiTheme="minorBidi" w:hAnsiTheme="minorBidi" w:cstheme="minorBidi"/>
                <w:color w:val="000000"/>
                <w:sz w:val="20"/>
              </w:rPr>
              <w:t>Renewal of VMware support till July 8</w:t>
            </w:r>
            <w:r w:rsidR="00F00569" w:rsidRPr="00F00569">
              <w:rPr>
                <w:rFonts w:asciiTheme="minorBidi" w:hAnsiTheme="minorBidi" w:cstheme="minorBidi"/>
                <w:color w:val="000000"/>
                <w:sz w:val="20"/>
                <w:vertAlign w:val="superscript"/>
              </w:rPr>
              <w:t>th</w:t>
            </w:r>
            <w:r w:rsidR="00F00569" w:rsidRPr="00F00569">
              <w:rPr>
                <w:rFonts w:asciiTheme="minorBidi" w:hAnsiTheme="minorBidi" w:cstheme="minorBidi"/>
                <w:color w:val="000000"/>
                <w:sz w:val="20"/>
              </w:rPr>
              <w:t xml:space="preserve">, 2026. </w:t>
            </w:r>
          </w:p>
          <w:p w14:paraId="546808B7" w14:textId="77777777" w:rsidR="00910822" w:rsidRDefault="00910822" w:rsidP="00B1245D">
            <w:pPr>
              <w:pStyle w:val="Heading2"/>
              <w:numPr>
                <w:ilvl w:val="0"/>
                <w:numId w:val="0"/>
              </w:numPr>
              <w:ind w:left="521" w:hanging="576"/>
              <w:rPr>
                <w:rFonts w:asciiTheme="minorBidi" w:hAnsiTheme="minorBidi" w:cstheme="minorBidi"/>
                <w:sz w:val="20"/>
                <w:szCs w:val="20"/>
              </w:rPr>
            </w:pPr>
            <w:bookmarkStart w:id="4" w:name="_Toc171407867"/>
            <w:r w:rsidRPr="00074164">
              <w:rPr>
                <w:rFonts w:asciiTheme="minorBidi" w:hAnsiTheme="minorBidi" w:cstheme="minorBidi"/>
                <w:sz w:val="20"/>
                <w:szCs w:val="20"/>
              </w:rPr>
              <w:t>Article 3: Method of Contract Awarding</w:t>
            </w:r>
            <w:bookmarkEnd w:id="4"/>
          </w:p>
          <w:p w14:paraId="37D0313A" w14:textId="77777777" w:rsidR="007755F9" w:rsidRPr="007755F9" w:rsidRDefault="007755F9" w:rsidP="007755F9">
            <w:pPr>
              <w:rPr>
                <w:lang w:val="en-GB" w:eastAsia="fr-FR"/>
              </w:rPr>
            </w:pPr>
          </w:p>
          <w:p w14:paraId="709A329C" w14:textId="77777777" w:rsidR="00B74569" w:rsidRPr="00074164" w:rsidRDefault="00B74569" w:rsidP="00B74569">
            <w:pPr>
              <w:pStyle w:val="ListParagraph"/>
              <w:numPr>
                <w:ilvl w:val="0"/>
                <w:numId w:val="27"/>
              </w:numPr>
              <w:bidi w:val="0"/>
              <w:spacing w:after="200"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contract awarding is conducted through a public tender based on the best technical and commercial scoring. </w:t>
            </w:r>
          </w:p>
          <w:p w14:paraId="5C118B60" w14:textId="77777777" w:rsidR="00910822" w:rsidRPr="00074164" w:rsidRDefault="00910822" w:rsidP="004135D3">
            <w:pPr>
              <w:ind w:left="431"/>
              <w:rPr>
                <w:rFonts w:asciiTheme="minorBidi" w:hAnsiTheme="minorBidi" w:cstheme="minorBidi"/>
                <w:sz w:val="20"/>
                <w:lang w:val="en-US"/>
              </w:rPr>
            </w:pPr>
          </w:p>
          <w:p w14:paraId="281CB75F" w14:textId="4F3BC131" w:rsidR="00910822" w:rsidRPr="00074164" w:rsidRDefault="00910822" w:rsidP="0041391A">
            <w:pPr>
              <w:pStyle w:val="ListParagraph"/>
              <w:numPr>
                <w:ilvl w:val="0"/>
                <w:numId w:val="27"/>
              </w:numPr>
              <w:bidi w:val="0"/>
              <w:spacing w:after="200" w:line="276" w:lineRule="auto"/>
              <w:ind w:left="431"/>
              <w:contextualSpacing/>
              <w:jc w:val="both"/>
              <w:rPr>
                <w:rFonts w:asciiTheme="minorBidi" w:hAnsiTheme="minorBidi" w:cstheme="minorBidi"/>
                <w:sz w:val="20"/>
                <w:szCs w:val="20"/>
              </w:rPr>
            </w:pPr>
            <w:r w:rsidRPr="00074164">
              <w:rPr>
                <w:rFonts w:asciiTheme="minorBidi" w:hAnsiTheme="minorBidi" w:cstheme="minorBidi"/>
                <w:sz w:val="20"/>
                <w:szCs w:val="20"/>
              </w:rPr>
              <w:t>The provisional award is given to the bidder accepted administratively and technically, who has submitted the lowest</w:t>
            </w:r>
            <w:r w:rsidR="009B5720" w:rsidRPr="00074164">
              <w:rPr>
                <w:rFonts w:asciiTheme="minorBidi" w:hAnsiTheme="minorBidi" w:cstheme="minorBidi"/>
                <w:sz w:val="20"/>
                <w:szCs w:val="20"/>
              </w:rPr>
              <w:t xml:space="preserve"> </w:t>
            </w:r>
            <w:r w:rsidRPr="00074164">
              <w:rPr>
                <w:rFonts w:asciiTheme="minorBidi" w:hAnsiTheme="minorBidi" w:cstheme="minorBidi"/>
                <w:sz w:val="20"/>
                <w:szCs w:val="20"/>
              </w:rPr>
              <w:t xml:space="preserve">total price for the contract. </w:t>
            </w:r>
          </w:p>
          <w:p w14:paraId="7C69A8CB" w14:textId="77777777" w:rsidR="0093782F" w:rsidRPr="00074164" w:rsidRDefault="0093782F" w:rsidP="004135D3">
            <w:pPr>
              <w:pStyle w:val="ListParagraph"/>
              <w:bidi w:val="0"/>
              <w:ind w:left="431"/>
              <w:rPr>
                <w:rFonts w:asciiTheme="minorBidi" w:hAnsiTheme="minorBidi" w:cstheme="minorBidi"/>
                <w:sz w:val="20"/>
                <w:szCs w:val="20"/>
              </w:rPr>
            </w:pPr>
          </w:p>
          <w:p w14:paraId="45B08076" w14:textId="73CE638A" w:rsidR="00910822" w:rsidRPr="00074164" w:rsidRDefault="00910822" w:rsidP="0041391A">
            <w:pPr>
              <w:pStyle w:val="ListParagraph"/>
              <w:numPr>
                <w:ilvl w:val="0"/>
                <w:numId w:val="27"/>
              </w:numPr>
              <w:bidi w:val="0"/>
              <w:ind w:left="431"/>
              <w:jc w:val="both"/>
              <w:rPr>
                <w:rFonts w:asciiTheme="minorBidi" w:hAnsiTheme="minorBidi" w:cstheme="minorBidi"/>
                <w:sz w:val="20"/>
                <w:szCs w:val="20"/>
              </w:rPr>
            </w:pPr>
            <w:r w:rsidRPr="00074164">
              <w:rPr>
                <w:rFonts w:asciiTheme="minorBidi" w:hAnsiTheme="minorBidi" w:cstheme="minorBidi"/>
                <w:sz w:val="20"/>
                <w:szCs w:val="20"/>
              </w:rPr>
              <w:t xml:space="preserve">If prices are equal among </w:t>
            </w:r>
            <w:r w:rsidR="002A0C34" w:rsidRPr="00074164">
              <w:rPr>
                <w:rFonts w:asciiTheme="minorBidi" w:hAnsiTheme="minorBidi" w:cstheme="minorBidi"/>
                <w:sz w:val="20"/>
                <w:szCs w:val="20"/>
              </w:rPr>
              <w:t>bidders,</w:t>
            </w:r>
            <w:r w:rsidRPr="00074164">
              <w:rPr>
                <w:rFonts w:asciiTheme="minorBidi" w:hAnsiTheme="minorBidi" w:cstheme="minorBidi"/>
                <w:sz w:val="20"/>
                <w:szCs w:val="20"/>
              </w:rPr>
              <w:t xml:space="preserve"> the tender is re-conducted through sealed envelopes among the bidders themselves in the same session. If they refuse to submit new quotations or if their prices remain equal, the winning bidder is determined by drawing lots among the bidders with equal offers. </w:t>
            </w:r>
          </w:p>
          <w:p w14:paraId="1F3D1333" w14:textId="77777777" w:rsidR="00910822" w:rsidRPr="00074164" w:rsidRDefault="00910822" w:rsidP="004063D7">
            <w:pPr>
              <w:jc w:val="both"/>
              <w:rPr>
                <w:sz w:val="20"/>
              </w:rPr>
            </w:pPr>
          </w:p>
          <w:p w14:paraId="5FCC19B2" w14:textId="77777777" w:rsidR="004135D3" w:rsidRPr="00074164" w:rsidRDefault="004135D3" w:rsidP="00EB5708">
            <w:pPr>
              <w:rPr>
                <w:sz w:val="20"/>
              </w:rPr>
            </w:pPr>
          </w:p>
          <w:p w14:paraId="22648742" w14:textId="77777777" w:rsidR="00427805" w:rsidRPr="00074164" w:rsidRDefault="00427805" w:rsidP="00EB5708">
            <w:pPr>
              <w:rPr>
                <w:sz w:val="20"/>
              </w:rPr>
            </w:pPr>
          </w:p>
          <w:p w14:paraId="16E0C6C4" w14:textId="77777777" w:rsidR="004135D3" w:rsidRPr="00074164" w:rsidRDefault="004135D3" w:rsidP="00EB5708">
            <w:pPr>
              <w:rPr>
                <w:sz w:val="20"/>
              </w:rPr>
            </w:pPr>
          </w:p>
          <w:p w14:paraId="05164753" w14:textId="77777777" w:rsidR="00910822" w:rsidRPr="00074164" w:rsidRDefault="00910822" w:rsidP="004135D3">
            <w:pPr>
              <w:pStyle w:val="Heading2"/>
              <w:numPr>
                <w:ilvl w:val="0"/>
                <w:numId w:val="0"/>
              </w:numPr>
              <w:spacing w:before="0"/>
              <w:rPr>
                <w:rFonts w:asciiTheme="minorBidi" w:hAnsiTheme="minorBidi" w:cstheme="minorBidi"/>
                <w:sz w:val="20"/>
                <w:szCs w:val="20"/>
              </w:rPr>
            </w:pPr>
            <w:bookmarkStart w:id="5" w:name="_Toc171407868"/>
            <w:r w:rsidRPr="00074164">
              <w:rPr>
                <w:rFonts w:asciiTheme="minorBidi" w:hAnsiTheme="minorBidi" w:cstheme="minorBidi"/>
                <w:sz w:val="20"/>
                <w:szCs w:val="20"/>
              </w:rPr>
              <w:t>Article 4: Conditions for the Participation of the Eligible Bidders</w:t>
            </w:r>
            <w:bookmarkEnd w:id="5"/>
            <w:r w:rsidRPr="00074164">
              <w:rPr>
                <w:rFonts w:asciiTheme="minorBidi" w:hAnsiTheme="minorBidi" w:cstheme="minorBidi"/>
                <w:sz w:val="20"/>
                <w:szCs w:val="20"/>
              </w:rPr>
              <w:t xml:space="preserve">  </w:t>
            </w:r>
          </w:p>
          <w:p w14:paraId="42BAECAE" w14:textId="77777777" w:rsidR="00910822" w:rsidRPr="00074164"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Bidders shall meet the following conditions, declared in accordance with the required documents in the First section of this Article mentioned below as (First: Envelope No. (1) Administrative Documents and Transactions</w:t>
            </w:r>
            <w:proofErr w:type="gramStart"/>
            <w:r w:rsidRPr="00074164">
              <w:rPr>
                <w:rFonts w:asciiTheme="minorBidi" w:hAnsiTheme="minorBidi" w:cstheme="minorBidi"/>
                <w:sz w:val="20"/>
                <w:szCs w:val="20"/>
              </w:rPr>
              <w:t>) :</w:t>
            </w:r>
            <w:proofErr w:type="gramEnd"/>
          </w:p>
          <w:p w14:paraId="1816AB86" w14:textId="77777777"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That there is no proven violation, by the bidders, of professional ethics generally accepted and stipulated in the relevant provisions, if </w:t>
            </w:r>
            <w:proofErr w:type="gramStart"/>
            <w:r w:rsidRPr="00074164">
              <w:rPr>
                <w:rFonts w:asciiTheme="minorBidi" w:hAnsiTheme="minorBidi" w:cstheme="minorBidi"/>
                <w:sz w:val="20"/>
                <w:szCs w:val="20"/>
              </w:rPr>
              <w:t>any;</w:t>
            </w:r>
            <w:proofErr w:type="gramEnd"/>
          </w:p>
          <w:p w14:paraId="38BF0521" w14:textId="77777777"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That they have the legal capacity to </w:t>
            </w:r>
            <w:proofErr w:type="gramStart"/>
            <w:r w:rsidRPr="00074164">
              <w:rPr>
                <w:rFonts w:asciiTheme="minorBidi" w:hAnsiTheme="minorBidi" w:cstheme="minorBidi"/>
                <w:sz w:val="20"/>
                <w:szCs w:val="20"/>
              </w:rPr>
              <w:t>enter into</w:t>
            </w:r>
            <w:proofErr w:type="gramEnd"/>
            <w:r w:rsidRPr="00074164">
              <w:rPr>
                <w:rFonts w:asciiTheme="minorBidi" w:hAnsiTheme="minorBidi" w:cstheme="minorBidi"/>
                <w:sz w:val="20"/>
                <w:szCs w:val="20"/>
              </w:rPr>
              <w:t xml:space="preserve"> the procurement </w:t>
            </w:r>
            <w:proofErr w:type="gramStart"/>
            <w:r w:rsidRPr="00074164">
              <w:rPr>
                <w:rFonts w:asciiTheme="minorBidi" w:hAnsiTheme="minorBidi" w:cstheme="minorBidi"/>
                <w:sz w:val="20"/>
                <w:szCs w:val="20"/>
              </w:rPr>
              <w:t>contract;</w:t>
            </w:r>
            <w:proofErr w:type="gramEnd"/>
          </w:p>
          <w:p w14:paraId="1334877A" w14:textId="77777777"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That they have fulfilled their obligations to pay taxes and social security </w:t>
            </w:r>
            <w:proofErr w:type="gramStart"/>
            <w:r w:rsidRPr="00074164">
              <w:rPr>
                <w:rFonts w:asciiTheme="minorBidi" w:hAnsiTheme="minorBidi" w:cstheme="minorBidi"/>
                <w:sz w:val="20"/>
                <w:szCs w:val="20"/>
              </w:rPr>
              <w:t>contributions;</w:t>
            </w:r>
            <w:proofErr w:type="gramEnd"/>
            <w:r w:rsidRPr="00074164">
              <w:rPr>
                <w:rFonts w:asciiTheme="minorBidi" w:hAnsiTheme="minorBidi" w:cstheme="minorBidi"/>
                <w:sz w:val="20"/>
                <w:szCs w:val="20"/>
              </w:rPr>
              <w:t xml:space="preserve"> </w:t>
            </w:r>
          </w:p>
          <w:p w14:paraId="613E078B" w14:textId="77777777"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23B4507D" w14:textId="77777777"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lastRenderedPageBreak/>
              <w:t xml:space="preserve">That they are not the subject of legal proceedings for insolvency or bankruptcy, or were declared bankrupt by a court of </w:t>
            </w:r>
            <w:proofErr w:type="gramStart"/>
            <w:r w:rsidRPr="00074164">
              <w:rPr>
                <w:rFonts w:asciiTheme="minorBidi" w:hAnsiTheme="minorBidi" w:cstheme="minorBidi"/>
                <w:sz w:val="20"/>
                <w:szCs w:val="20"/>
              </w:rPr>
              <w:t>law;</w:t>
            </w:r>
            <w:proofErr w:type="gramEnd"/>
            <w:r w:rsidRPr="00074164">
              <w:rPr>
                <w:rFonts w:asciiTheme="minorBidi" w:hAnsiTheme="minorBidi" w:cstheme="minorBidi"/>
                <w:sz w:val="20"/>
                <w:szCs w:val="20"/>
              </w:rPr>
              <w:t xml:space="preserve"> </w:t>
            </w:r>
          </w:p>
          <w:p w14:paraId="5780A1F4" w14:textId="77777777"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That they have not been convicted by a court decision - even if the verdict can still be appealed - of usury or money </w:t>
            </w:r>
            <w:proofErr w:type="gramStart"/>
            <w:r w:rsidRPr="00074164">
              <w:rPr>
                <w:rFonts w:asciiTheme="minorBidi" w:hAnsiTheme="minorBidi" w:cstheme="minorBidi"/>
                <w:sz w:val="20"/>
                <w:szCs w:val="20"/>
              </w:rPr>
              <w:t>laundering;</w:t>
            </w:r>
            <w:proofErr w:type="gramEnd"/>
            <w:r w:rsidRPr="00074164">
              <w:rPr>
                <w:rFonts w:asciiTheme="minorBidi" w:hAnsiTheme="minorBidi" w:cstheme="minorBidi"/>
                <w:sz w:val="20"/>
                <w:szCs w:val="20"/>
              </w:rPr>
              <w:t xml:space="preserve"> </w:t>
            </w:r>
          </w:p>
          <w:p w14:paraId="7CD1DF9C" w14:textId="77777777"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That they have not participated in the decision-making process of the contracting authority or have any conflict of interest, or any material interest linking them to any of the decision </w:t>
            </w:r>
            <w:proofErr w:type="gramStart"/>
            <w:r w:rsidRPr="00074164">
              <w:rPr>
                <w:rFonts w:asciiTheme="minorBidi" w:hAnsiTheme="minorBidi" w:cstheme="minorBidi"/>
                <w:sz w:val="20"/>
                <w:szCs w:val="20"/>
              </w:rPr>
              <w:t>makers;</w:t>
            </w:r>
            <w:proofErr w:type="gramEnd"/>
            <w:r w:rsidRPr="00074164">
              <w:rPr>
                <w:rFonts w:asciiTheme="minorBidi" w:hAnsiTheme="minorBidi" w:cstheme="minorBidi"/>
                <w:sz w:val="20"/>
                <w:szCs w:val="20"/>
              </w:rPr>
              <w:t xml:space="preserve"> </w:t>
            </w:r>
          </w:p>
          <w:p w14:paraId="1A7C58F0" w14:textId="244E9772"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Any other conditions set forth by the contracting authority in the tender documents that are commensurate with the required </w:t>
            </w:r>
            <w:proofErr w:type="gramStart"/>
            <w:r w:rsidRPr="00074164">
              <w:rPr>
                <w:rFonts w:asciiTheme="minorBidi" w:hAnsiTheme="minorBidi" w:cstheme="minorBidi"/>
                <w:sz w:val="20"/>
                <w:szCs w:val="20"/>
              </w:rPr>
              <w:t>works;</w:t>
            </w:r>
            <w:proofErr w:type="gramEnd"/>
            <w:r w:rsidRPr="00074164">
              <w:rPr>
                <w:rFonts w:asciiTheme="minorBidi" w:hAnsiTheme="minorBidi" w:cstheme="minorBidi"/>
                <w:sz w:val="20"/>
                <w:szCs w:val="20"/>
                <w:rtl/>
              </w:rPr>
              <w:t xml:space="preserve"> </w:t>
            </w:r>
          </w:p>
          <w:p w14:paraId="2F6CAD01" w14:textId="355AC018"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Certificate from the Ministry of Economy proving compliance with the provisions of the Law on Boycott of Israel (added by Law No. 309, dated April 19, 2023)</w:t>
            </w:r>
            <w:r w:rsidRPr="00074164">
              <w:rPr>
                <w:rFonts w:asciiTheme="minorBidi" w:hAnsiTheme="minorBidi" w:cstheme="minorBidi"/>
                <w:sz w:val="20"/>
                <w:szCs w:val="20"/>
                <w:rtl/>
              </w:rPr>
              <w:t>.</w:t>
            </w:r>
          </w:p>
          <w:p w14:paraId="7735D394" w14:textId="77777777" w:rsidR="00910822" w:rsidRPr="00074164"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Declaration of the economic beneficiaries (according to Law No. 309, dated April 19, 2023)</w:t>
            </w:r>
            <w:r w:rsidRPr="00074164">
              <w:rPr>
                <w:rFonts w:asciiTheme="minorBidi" w:hAnsiTheme="minorBidi" w:cstheme="minorBidi"/>
                <w:sz w:val="20"/>
                <w:szCs w:val="20"/>
                <w:rtl/>
              </w:rPr>
              <w:t>.</w:t>
            </w:r>
          </w:p>
          <w:p w14:paraId="6702DB43" w14:textId="77777777" w:rsidR="00910822" w:rsidRPr="00074164" w:rsidRDefault="00910822" w:rsidP="004135D3">
            <w:pPr>
              <w:pStyle w:val="ListParagraph"/>
              <w:bidi w:val="0"/>
              <w:ind w:left="521"/>
              <w:rPr>
                <w:rFonts w:asciiTheme="minorBidi" w:hAnsiTheme="minorBidi" w:cstheme="minorBidi"/>
                <w:sz w:val="20"/>
                <w:szCs w:val="20"/>
              </w:rPr>
            </w:pPr>
          </w:p>
          <w:p w14:paraId="73A274F9" w14:textId="77777777" w:rsidR="00910822" w:rsidRPr="00074164"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bid must be submitted clearly and unequivocally </w:t>
            </w:r>
            <w:r w:rsidRPr="00074164">
              <w:rPr>
                <w:rFonts w:asciiTheme="minorBidi" w:hAnsiTheme="minorBidi" w:cstheme="minorBidi"/>
                <w:sz w:val="20"/>
                <w:szCs w:val="20"/>
                <w:u w:val="single"/>
              </w:rPr>
              <w:t>without any deletion, alteration, or modification</w:t>
            </w:r>
            <w:r w:rsidRPr="00074164">
              <w:rPr>
                <w:rFonts w:asciiTheme="minorBidi" w:hAnsiTheme="minorBidi" w:cstheme="minorBidi"/>
                <w:sz w:val="20"/>
                <w:szCs w:val="20"/>
              </w:rPr>
              <w:t>.</w:t>
            </w:r>
          </w:p>
          <w:p w14:paraId="3A6E7A48" w14:textId="77777777" w:rsidR="00910822" w:rsidRPr="00074164" w:rsidRDefault="00910822" w:rsidP="004135D3">
            <w:pPr>
              <w:pStyle w:val="ListParagraph"/>
              <w:bidi w:val="0"/>
              <w:ind w:left="521"/>
              <w:rPr>
                <w:rFonts w:asciiTheme="minorBidi" w:hAnsiTheme="minorBidi" w:cstheme="minorBidi"/>
                <w:sz w:val="20"/>
                <w:szCs w:val="20"/>
              </w:rPr>
            </w:pPr>
          </w:p>
          <w:p w14:paraId="3B55DF84" w14:textId="4B3884F2" w:rsidR="00910822" w:rsidRPr="00074164"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bidders state in their offer that they have reviewed this Tender document and its complementary </w:t>
            </w:r>
            <w:r w:rsidR="0093782F" w:rsidRPr="00074164">
              <w:rPr>
                <w:rFonts w:asciiTheme="minorBidi" w:hAnsiTheme="minorBidi" w:cstheme="minorBidi"/>
                <w:sz w:val="20"/>
                <w:szCs w:val="20"/>
              </w:rPr>
              <w:t>documents and</w:t>
            </w:r>
            <w:r w:rsidRPr="00074164">
              <w:rPr>
                <w:rFonts w:asciiTheme="minorBidi" w:hAnsiTheme="minorBidi" w:cstheme="minorBidi"/>
                <w:sz w:val="20"/>
                <w:szCs w:val="20"/>
              </w:rPr>
              <w:t xml:space="preserve"> have obtained a copy. They accept and undertake to adhere to all the conditions outlined therein without any reservations or exceptions. The bidder submits their offer on this basis and affixes financial stamps worth </w:t>
            </w:r>
            <w:r w:rsidR="008C1794" w:rsidRPr="00074164">
              <w:rPr>
                <w:rFonts w:asciiTheme="minorBidi" w:hAnsiTheme="minorBidi" w:cstheme="minorBidi"/>
                <w:sz w:val="20"/>
                <w:szCs w:val="20"/>
              </w:rPr>
              <w:t xml:space="preserve">one million Lebanese pounds </w:t>
            </w:r>
            <w:r w:rsidRPr="00074164">
              <w:rPr>
                <w:rFonts w:asciiTheme="minorBidi" w:hAnsiTheme="minorBidi" w:cstheme="minorBidi"/>
                <w:sz w:val="20"/>
                <w:szCs w:val="20"/>
              </w:rPr>
              <w:t>covering all the documents (a copy of the declaration is attached to this document).</w:t>
            </w:r>
          </w:p>
          <w:p w14:paraId="686CB01B" w14:textId="77777777" w:rsidR="00910822" w:rsidRPr="00074164" w:rsidRDefault="00910822" w:rsidP="004135D3">
            <w:pPr>
              <w:ind w:left="521"/>
              <w:rPr>
                <w:rFonts w:asciiTheme="minorBidi" w:hAnsiTheme="minorBidi" w:cstheme="minorBidi"/>
                <w:sz w:val="20"/>
              </w:rPr>
            </w:pPr>
          </w:p>
          <w:p w14:paraId="2CACDDE4" w14:textId="77777777" w:rsidR="00910822" w:rsidRPr="00074164"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Any bid containing reservations or exceptions is rejected</w:t>
            </w:r>
            <w:r w:rsidRPr="00074164">
              <w:rPr>
                <w:rFonts w:asciiTheme="minorBidi" w:hAnsiTheme="minorBidi" w:cstheme="minorBidi"/>
                <w:sz w:val="20"/>
                <w:szCs w:val="20"/>
                <w:rtl/>
              </w:rPr>
              <w:t>.</w:t>
            </w:r>
          </w:p>
          <w:p w14:paraId="7EC944BF" w14:textId="77777777" w:rsidR="00910822" w:rsidRPr="00074164" w:rsidRDefault="00910822" w:rsidP="004135D3">
            <w:pPr>
              <w:pStyle w:val="ListParagraph"/>
              <w:bidi w:val="0"/>
              <w:ind w:left="521"/>
              <w:rPr>
                <w:rFonts w:asciiTheme="minorBidi" w:hAnsiTheme="minorBidi" w:cstheme="minorBidi"/>
                <w:sz w:val="20"/>
                <w:szCs w:val="20"/>
              </w:rPr>
            </w:pPr>
          </w:p>
          <w:p w14:paraId="0A5F5A30" w14:textId="77777777" w:rsidR="00910822" w:rsidRPr="00074164"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The bidder mentions in their offer a clear address and place of residence for prompt communication.</w:t>
            </w:r>
          </w:p>
          <w:p w14:paraId="07138E3A" w14:textId="77777777" w:rsidR="00910822" w:rsidRPr="00074164" w:rsidRDefault="00910822" w:rsidP="00EB5708">
            <w:pPr>
              <w:rPr>
                <w:sz w:val="20"/>
              </w:rPr>
            </w:pPr>
          </w:p>
          <w:p w14:paraId="2E9C73C5" w14:textId="77777777" w:rsidR="00E37E1E" w:rsidRPr="00074164" w:rsidRDefault="00E37E1E" w:rsidP="00EB5708">
            <w:pPr>
              <w:rPr>
                <w:sz w:val="20"/>
              </w:rPr>
            </w:pPr>
          </w:p>
          <w:p w14:paraId="1443EFAF" w14:textId="77777777" w:rsidR="00910822" w:rsidRPr="00074164" w:rsidRDefault="00910822" w:rsidP="00EB5708">
            <w:pPr>
              <w:jc w:val="both"/>
              <w:rPr>
                <w:rFonts w:asciiTheme="minorBidi" w:hAnsiTheme="minorBidi" w:cstheme="minorBidi"/>
                <w:b/>
                <w:bCs/>
                <w:sz w:val="20"/>
              </w:rPr>
            </w:pPr>
            <w:r w:rsidRPr="00074164">
              <w:rPr>
                <w:rFonts w:asciiTheme="minorBidi" w:hAnsiTheme="minorBidi" w:cstheme="minorBidi"/>
                <w:b/>
                <w:bCs/>
                <w:sz w:val="20"/>
              </w:rPr>
              <w:t xml:space="preserve">First: Envelope No. (1) Administrative Documents and Transactions </w:t>
            </w:r>
          </w:p>
          <w:p w14:paraId="0D4ED149" w14:textId="77777777" w:rsidR="00910822" w:rsidRPr="00074164" w:rsidRDefault="00910822" w:rsidP="0041391A">
            <w:pPr>
              <w:pStyle w:val="ListParagraph"/>
              <w:numPr>
                <w:ilvl w:val="0"/>
                <w:numId w:val="30"/>
              </w:numPr>
              <w:bidi w:val="0"/>
              <w:contextualSpacing/>
              <w:jc w:val="both"/>
              <w:rPr>
                <w:rFonts w:asciiTheme="minorBidi" w:hAnsiTheme="minorBidi" w:cstheme="minorBidi"/>
                <w:b/>
                <w:bCs/>
                <w:sz w:val="20"/>
                <w:szCs w:val="20"/>
              </w:rPr>
            </w:pPr>
            <w:r w:rsidRPr="00074164">
              <w:rPr>
                <w:rFonts w:asciiTheme="minorBidi" w:hAnsiTheme="minorBidi" w:cstheme="minorBidi"/>
                <w:b/>
                <w:bCs/>
                <w:sz w:val="20"/>
                <w:szCs w:val="20"/>
              </w:rPr>
              <w:t>General Conditions</w:t>
            </w:r>
            <w:r w:rsidRPr="00074164">
              <w:rPr>
                <w:rFonts w:asciiTheme="minorBidi" w:hAnsiTheme="minorBidi" w:cstheme="minorBidi"/>
                <w:b/>
                <w:bCs/>
                <w:sz w:val="20"/>
                <w:szCs w:val="20"/>
                <w:rtl/>
              </w:rPr>
              <w:t>:</w:t>
            </w:r>
          </w:p>
          <w:p w14:paraId="23BFA6A7" w14:textId="77777777" w:rsidR="00910822" w:rsidRPr="00074164" w:rsidRDefault="00910822" w:rsidP="00EB5708">
            <w:pPr>
              <w:pStyle w:val="ListParagraph"/>
              <w:bidi w:val="0"/>
              <w:rPr>
                <w:rFonts w:asciiTheme="minorBidi" w:hAnsiTheme="minorBidi" w:cstheme="minorBidi"/>
                <w:b/>
                <w:bCs/>
                <w:sz w:val="20"/>
                <w:szCs w:val="20"/>
              </w:rPr>
            </w:pPr>
          </w:p>
          <w:p w14:paraId="0A6912F0" w14:textId="7077BFE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Undertaking Letter (Declaration), according to the attached form, signed and stamped by the bidder, this Undertaking includes the bidder's confirmation of their commitment to the price and the validity of the offer. A financial stamp of </w:t>
            </w:r>
            <w:r w:rsidR="009303CD" w:rsidRPr="00074164">
              <w:rPr>
                <w:rFonts w:asciiTheme="minorBidi" w:hAnsiTheme="minorBidi" w:cstheme="minorBidi"/>
                <w:sz w:val="20"/>
                <w:szCs w:val="20"/>
              </w:rPr>
              <w:t xml:space="preserve">1,000,000 LBP </w:t>
            </w:r>
            <w:r w:rsidRPr="00074164">
              <w:rPr>
                <w:rFonts w:asciiTheme="minorBidi" w:hAnsiTheme="minorBidi" w:cstheme="minorBidi"/>
                <w:sz w:val="20"/>
                <w:szCs w:val="20"/>
              </w:rPr>
              <w:t>is affixed.</w:t>
            </w:r>
          </w:p>
          <w:p w14:paraId="7C08327D" w14:textId="77777777" w:rsidR="00910822" w:rsidRPr="00074164" w:rsidRDefault="00910822" w:rsidP="004135D3">
            <w:pPr>
              <w:pStyle w:val="ListParagraph"/>
              <w:bidi w:val="0"/>
              <w:ind w:left="791"/>
              <w:rPr>
                <w:rFonts w:asciiTheme="minorBidi" w:hAnsiTheme="minorBidi" w:cstheme="minorBidi"/>
                <w:sz w:val="20"/>
                <w:szCs w:val="20"/>
              </w:rPr>
            </w:pPr>
          </w:p>
          <w:p w14:paraId="6185D32E"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Commercial Circular specifying the authorized signatory of the bidder and a sample of their signature.</w:t>
            </w:r>
          </w:p>
          <w:p w14:paraId="66036998" w14:textId="77777777" w:rsidR="00910822" w:rsidRPr="00074164" w:rsidRDefault="00910822" w:rsidP="004135D3">
            <w:pPr>
              <w:pStyle w:val="ListParagraph"/>
              <w:bidi w:val="0"/>
              <w:ind w:left="791"/>
              <w:rPr>
                <w:rFonts w:asciiTheme="minorBidi" w:hAnsiTheme="minorBidi" w:cstheme="minorBidi"/>
                <w:sz w:val="20"/>
                <w:szCs w:val="20"/>
              </w:rPr>
            </w:pPr>
          </w:p>
          <w:p w14:paraId="2BF6DCEA"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Legal Authorization: If the offer is signed by someone other than the person authorized to sign according to the commercial circular, it must be notarized by a notary public.</w:t>
            </w:r>
          </w:p>
          <w:p w14:paraId="3885B7AD" w14:textId="77777777" w:rsidR="00910822" w:rsidRPr="00074164" w:rsidRDefault="00910822" w:rsidP="004135D3">
            <w:pPr>
              <w:pStyle w:val="ListParagraph"/>
              <w:bidi w:val="0"/>
              <w:ind w:left="791"/>
              <w:rPr>
                <w:rFonts w:asciiTheme="minorBidi" w:hAnsiTheme="minorBidi" w:cstheme="minorBidi"/>
                <w:sz w:val="20"/>
                <w:szCs w:val="20"/>
              </w:rPr>
            </w:pPr>
          </w:p>
          <w:p w14:paraId="7CE44A4D"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Police Record of the Authorized Signatory or his “legal representative”, not exceeding three months from the bid opening date.</w:t>
            </w:r>
          </w:p>
          <w:p w14:paraId="5D035FBC" w14:textId="77777777" w:rsidR="00910822" w:rsidRPr="00074164" w:rsidRDefault="00910822" w:rsidP="004135D3">
            <w:pPr>
              <w:pStyle w:val="ListParagraph"/>
              <w:bidi w:val="0"/>
              <w:ind w:left="791"/>
              <w:rPr>
                <w:rFonts w:asciiTheme="minorBidi" w:hAnsiTheme="minorBidi" w:cstheme="minorBidi"/>
                <w:sz w:val="20"/>
                <w:szCs w:val="20"/>
              </w:rPr>
            </w:pPr>
          </w:p>
          <w:p w14:paraId="657CA190"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Partnership Contract legalized by a notary public if required.</w:t>
            </w:r>
          </w:p>
          <w:p w14:paraId="794EEB39" w14:textId="77777777" w:rsidR="00910822" w:rsidRPr="00074164" w:rsidRDefault="00910822" w:rsidP="004135D3">
            <w:pPr>
              <w:pStyle w:val="ListParagraph"/>
              <w:bidi w:val="0"/>
              <w:ind w:left="791"/>
              <w:rPr>
                <w:rFonts w:asciiTheme="minorBidi" w:hAnsiTheme="minorBidi" w:cstheme="minorBidi"/>
                <w:sz w:val="20"/>
                <w:szCs w:val="20"/>
              </w:rPr>
            </w:pPr>
          </w:p>
          <w:p w14:paraId="63A2E8B5"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7BC66375" w14:textId="77777777" w:rsidR="00910822" w:rsidRPr="00074164" w:rsidRDefault="00910822" w:rsidP="004135D3">
            <w:pPr>
              <w:pStyle w:val="ListParagraph"/>
              <w:bidi w:val="0"/>
              <w:ind w:left="791"/>
              <w:rPr>
                <w:rFonts w:asciiTheme="minorBidi" w:hAnsiTheme="minorBidi" w:cstheme="minorBidi"/>
                <w:sz w:val="20"/>
                <w:szCs w:val="20"/>
              </w:rPr>
            </w:pPr>
          </w:p>
          <w:p w14:paraId="04E27B70"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Registration Certificate issued by the Ministry of Finance – Department of Revenue.</w:t>
            </w:r>
          </w:p>
          <w:p w14:paraId="7FA63BF2" w14:textId="77777777" w:rsidR="00910822" w:rsidRPr="00074164" w:rsidRDefault="00910822" w:rsidP="004135D3">
            <w:pPr>
              <w:pStyle w:val="ListParagraph"/>
              <w:bidi w:val="0"/>
              <w:ind w:left="791"/>
              <w:rPr>
                <w:rFonts w:asciiTheme="minorBidi" w:hAnsiTheme="minorBidi" w:cstheme="minorBidi"/>
                <w:sz w:val="20"/>
                <w:szCs w:val="20"/>
              </w:rPr>
            </w:pPr>
          </w:p>
          <w:p w14:paraId="27569EF6"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Certificate issued by the Ministry of Finance </w:t>
            </w:r>
            <w:proofErr w:type="gramStart"/>
            <w:r w:rsidRPr="00074164">
              <w:rPr>
                <w:rFonts w:asciiTheme="minorBidi" w:hAnsiTheme="minorBidi" w:cstheme="minorBidi"/>
                <w:sz w:val="20"/>
                <w:szCs w:val="20"/>
              </w:rPr>
              <w:t>proving</w:t>
            </w:r>
            <w:proofErr w:type="gramEnd"/>
            <w:r w:rsidRPr="00074164">
              <w:rPr>
                <w:rFonts w:asciiTheme="minorBidi" w:hAnsiTheme="minorBidi" w:cstheme="minorBidi"/>
                <w:sz w:val="20"/>
                <w:szCs w:val="20"/>
              </w:rPr>
              <w:t xml:space="preserve"> the bidder's compliance with tax obligations.</w:t>
            </w:r>
          </w:p>
          <w:p w14:paraId="411D1A82" w14:textId="77777777" w:rsidR="00910822" w:rsidRPr="00074164" w:rsidRDefault="00910822" w:rsidP="004135D3">
            <w:pPr>
              <w:pStyle w:val="ListParagraph"/>
              <w:bidi w:val="0"/>
              <w:ind w:left="791"/>
              <w:rPr>
                <w:rFonts w:asciiTheme="minorBidi" w:hAnsiTheme="minorBidi" w:cstheme="minorBidi"/>
                <w:sz w:val="20"/>
                <w:szCs w:val="20"/>
              </w:rPr>
            </w:pPr>
          </w:p>
          <w:p w14:paraId="148ED096"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Clearance Certificate from the National Social Security Fund “comprehensive or valid for participation in public tenders and bids” valid on the date of the bid opening session, stating that the bidder has paid all his subscriptions (the bidder must be registered before the National Social Security Fund and any statement mentioning the phrase “unregistered institution” will be rejected).</w:t>
            </w:r>
          </w:p>
          <w:p w14:paraId="45E4B86C" w14:textId="77777777" w:rsidR="00910822" w:rsidRPr="00074164" w:rsidRDefault="00910822" w:rsidP="004135D3">
            <w:pPr>
              <w:ind w:left="791"/>
              <w:rPr>
                <w:rFonts w:asciiTheme="minorBidi" w:hAnsiTheme="minorBidi" w:cstheme="minorBidi"/>
                <w:sz w:val="20"/>
              </w:rPr>
            </w:pPr>
          </w:p>
          <w:p w14:paraId="7283EE55"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Certificate issued by the Municipality, proving full payment of municipal fees by the bidder, issued by the municipality within its jurisdiction based on the commercial registration certificate.</w:t>
            </w:r>
          </w:p>
          <w:p w14:paraId="4A5B30AF" w14:textId="77777777" w:rsidR="00910822" w:rsidRPr="00074164" w:rsidRDefault="00910822" w:rsidP="004135D3">
            <w:pPr>
              <w:ind w:left="791"/>
              <w:rPr>
                <w:rFonts w:asciiTheme="minorBidi" w:hAnsiTheme="minorBidi" w:cstheme="minorBidi"/>
                <w:sz w:val="20"/>
              </w:rPr>
            </w:pPr>
          </w:p>
          <w:p w14:paraId="27678284"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Comprehensive Certificate issued by the Commercial Register showing founders, members, contributors, or partners, authorized signatories, the manager, capital, the bidder's activity, and ongoing liabilities.</w:t>
            </w:r>
          </w:p>
          <w:p w14:paraId="4906CCBB" w14:textId="77777777" w:rsidR="00910822" w:rsidRPr="00074164" w:rsidRDefault="00910822" w:rsidP="004135D3">
            <w:pPr>
              <w:pStyle w:val="ListParagraph"/>
              <w:ind w:left="791"/>
              <w:rPr>
                <w:rFonts w:asciiTheme="minorBidi" w:hAnsiTheme="minorBidi" w:cstheme="minorBidi"/>
                <w:sz w:val="20"/>
                <w:szCs w:val="20"/>
              </w:rPr>
            </w:pPr>
          </w:p>
          <w:p w14:paraId="24E9066A"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Certificate issued by the relevant authorities proving that the bidder is not in a state of bankruptcy.</w:t>
            </w:r>
          </w:p>
          <w:p w14:paraId="1AA7DA3D" w14:textId="77777777" w:rsidR="00910822" w:rsidRPr="00074164" w:rsidRDefault="00910822" w:rsidP="004135D3">
            <w:pPr>
              <w:pStyle w:val="ListParagraph"/>
              <w:ind w:left="791"/>
              <w:rPr>
                <w:rFonts w:asciiTheme="minorBidi" w:hAnsiTheme="minorBidi" w:cstheme="minorBidi"/>
                <w:sz w:val="20"/>
                <w:szCs w:val="20"/>
              </w:rPr>
            </w:pPr>
          </w:p>
          <w:p w14:paraId="346C25CF"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Certificate issued by the relevant authorities proving that the bidder is not in a state of judicial liquidation.</w:t>
            </w:r>
          </w:p>
          <w:p w14:paraId="33F35343" w14:textId="77777777" w:rsidR="00910822" w:rsidRPr="00074164" w:rsidRDefault="00910822" w:rsidP="004135D3">
            <w:pPr>
              <w:pStyle w:val="ListParagraph"/>
              <w:ind w:left="791"/>
              <w:rPr>
                <w:rFonts w:asciiTheme="minorBidi" w:hAnsiTheme="minorBidi" w:cstheme="minorBidi"/>
                <w:sz w:val="20"/>
                <w:szCs w:val="20"/>
              </w:rPr>
            </w:pPr>
          </w:p>
          <w:p w14:paraId="18CDFBBF"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Bid security as required in </w:t>
            </w:r>
            <w:bookmarkStart w:id="6" w:name="_Hlk154567384"/>
            <w:r w:rsidRPr="00074164">
              <w:rPr>
                <w:rFonts w:asciiTheme="minorBidi" w:hAnsiTheme="minorBidi" w:cstheme="minorBidi"/>
                <w:sz w:val="20"/>
                <w:szCs w:val="20"/>
              </w:rPr>
              <w:t>the specific Tender document of the procurement project</w:t>
            </w:r>
            <w:bookmarkEnd w:id="6"/>
            <w:r w:rsidRPr="00074164">
              <w:rPr>
                <w:rFonts w:asciiTheme="minorBidi" w:hAnsiTheme="minorBidi" w:cstheme="minorBidi"/>
                <w:sz w:val="20"/>
                <w:szCs w:val="20"/>
              </w:rPr>
              <w:t>, in accordance with Articles 34 and 36 of the Public Procurement Law.</w:t>
            </w:r>
          </w:p>
          <w:p w14:paraId="313F9006" w14:textId="77777777" w:rsidR="00910822" w:rsidRPr="00074164" w:rsidRDefault="00910822" w:rsidP="004135D3">
            <w:pPr>
              <w:pStyle w:val="ListParagraph"/>
              <w:ind w:left="791"/>
              <w:rPr>
                <w:rFonts w:asciiTheme="minorBidi" w:hAnsiTheme="minorBidi" w:cstheme="minorBidi"/>
                <w:sz w:val="20"/>
                <w:szCs w:val="20"/>
              </w:rPr>
            </w:pPr>
          </w:p>
          <w:p w14:paraId="6E851483"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Declaration from the Bidder identifying the economic beneficiary/beneficiaries according to Form M18 issued by the Ministry of Finance (any </w:t>
            </w:r>
            <w:r w:rsidRPr="00074164">
              <w:rPr>
                <w:rFonts w:asciiTheme="minorBidi" w:hAnsiTheme="minorBidi" w:cstheme="minorBidi"/>
                <w:sz w:val="20"/>
                <w:szCs w:val="20"/>
              </w:rPr>
              <w:lastRenderedPageBreak/>
              <w:t>natural person who owns or effectively controls the ultimate outcome of the activity practiced by the bidder, either directly or indirectly, whether the bidder is a natural person or a legal entity.)</w:t>
            </w:r>
          </w:p>
          <w:p w14:paraId="0270D9BC" w14:textId="77777777" w:rsidR="00910822" w:rsidRPr="00074164" w:rsidRDefault="00910822" w:rsidP="004135D3">
            <w:pPr>
              <w:pStyle w:val="ListParagraph"/>
              <w:ind w:left="791"/>
              <w:rPr>
                <w:rFonts w:asciiTheme="minorBidi" w:hAnsiTheme="minorBidi" w:cstheme="minorBidi"/>
                <w:sz w:val="20"/>
                <w:szCs w:val="20"/>
              </w:rPr>
            </w:pPr>
          </w:p>
          <w:p w14:paraId="3E5DA364" w14:textId="77777777" w:rsidR="00910822"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Copies of Identification Cards (ID/Passport) for the economic beneficiary/beneficiaries.</w:t>
            </w:r>
          </w:p>
          <w:p w14:paraId="2951FF9C" w14:textId="77777777" w:rsidR="00910822" w:rsidRPr="00074164" w:rsidRDefault="00910822" w:rsidP="004135D3">
            <w:pPr>
              <w:pStyle w:val="ListParagraph"/>
              <w:ind w:left="791"/>
              <w:rPr>
                <w:rFonts w:asciiTheme="minorBidi" w:hAnsiTheme="minorBidi" w:cstheme="minorBidi"/>
                <w:sz w:val="20"/>
                <w:szCs w:val="20"/>
              </w:rPr>
            </w:pPr>
          </w:p>
          <w:p w14:paraId="08CBF3E6" w14:textId="5BF6CE9C" w:rsidR="00AB790A" w:rsidRPr="00074164"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074164">
              <w:rPr>
                <w:rFonts w:asciiTheme="minorBidi" w:hAnsiTheme="minorBidi" w:cstheme="minorBidi"/>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0CCB209" w14:textId="13692FFF" w:rsidR="00910822" w:rsidRPr="00074164" w:rsidRDefault="00910822" w:rsidP="0041391A">
            <w:pPr>
              <w:pStyle w:val="ListParagraph"/>
              <w:numPr>
                <w:ilvl w:val="0"/>
                <w:numId w:val="31"/>
              </w:numPr>
              <w:bidi w:val="0"/>
              <w:ind w:left="791"/>
              <w:rPr>
                <w:rFonts w:asciiTheme="minorBidi" w:hAnsiTheme="minorBidi" w:cstheme="minorBidi"/>
                <w:sz w:val="20"/>
              </w:rPr>
            </w:pPr>
            <w:r w:rsidRPr="00074164">
              <w:rPr>
                <w:rFonts w:asciiTheme="minorBidi" w:hAnsiTheme="minorBidi" w:cstheme="minorBidi"/>
                <w:sz w:val="20"/>
              </w:rPr>
              <w:t>Integrity Declaration Document signed by the bidder in accordance with the prescribed format (attached herewith).</w:t>
            </w:r>
          </w:p>
          <w:p w14:paraId="24733A39" w14:textId="77777777" w:rsidR="004135D3" w:rsidRPr="00074164" w:rsidRDefault="004135D3" w:rsidP="004135D3">
            <w:pPr>
              <w:pStyle w:val="ListParagraph"/>
              <w:bidi w:val="0"/>
              <w:ind w:left="791"/>
              <w:rPr>
                <w:rFonts w:asciiTheme="minorBidi" w:hAnsiTheme="minorBidi" w:cstheme="minorBidi"/>
                <w:sz w:val="20"/>
              </w:rPr>
            </w:pPr>
          </w:p>
          <w:p w14:paraId="1008B346" w14:textId="61D7FB89" w:rsidR="00910822" w:rsidRPr="00074164" w:rsidRDefault="00910822" w:rsidP="0041391A">
            <w:pPr>
              <w:pStyle w:val="ListParagraph"/>
              <w:numPr>
                <w:ilvl w:val="0"/>
                <w:numId w:val="30"/>
              </w:numPr>
              <w:bidi w:val="0"/>
              <w:ind w:left="431"/>
              <w:contextualSpacing/>
              <w:jc w:val="both"/>
              <w:rPr>
                <w:rFonts w:asciiTheme="minorBidi" w:hAnsiTheme="minorBidi" w:cstheme="minorBidi"/>
                <w:b/>
                <w:bCs/>
                <w:sz w:val="20"/>
                <w:szCs w:val="20"/>
              </w:rPr>
            </w:pPr>
            <w:r w:rsidRPr="00074164">
              <w:rPr>
                <w:rFonts w:asciiTheme="minorBidi" w:hAnsiTheme="minorBidi" w:cstheme="minorBidi"/>
                <w:b/>
                <w:bCs/>
                <w:sz w:val="20"/>
                <w:szCs w:val="20"/>
              </w:rPr>
              <w:t>Special Conditions Regarding the Subject of the Contract</w:t>
            </w:r>
            <w:r w:rsidRPr="00074164">
              <w:rPr>
                <w:rFonts w:asciiTheme="minorBidi" w:hAnsiTheme="minorBidi" w:cstheme="minorBidi"/>
                <w:b/>
                <w:bCs/>
                <w:sz w:val="20"/>
                <w:szCs w:val="20"/>
                <w:rtl/>
              </w:rPr>
              <w:t>:</w:t>
            </w:r>
          </w:p>
          <w:p w14:paraId="38126698" w14:textId="3F237A1B" w:rsidR="00487854" w:rsidRPr="00074164" w:rsidRDefault="00487854" w:rsidP="00487854">
            <w:pPr>
              <w:pStyle w:val="ListParagraph"/>
              <w:bidi w:val="0"/>
              <w:ind w:left="433"/>
              <w:contextualSpacing/>
              <w:jc w:val="both"/>
              <w:rPr>
                <w:rFonts w:asciiTheme="minorBidi" w:hAnsiTheme="minorBidi" w:cstheme="minorBidi"/>
                <w:b/>
                <w:bCs/>
                <w:sz w:val="20"/>
              </w:rPr>
            </w:pPr>
          </w:p>
          <w:p w14:paraId="6A50C04B" w14:textId="34A422C8" w:rsidR="001C0B51" w:rsidRPr="00074164" w:rsidRDefault="001C0B51" w:rsidP="00FE65D5">
            <w:pPr>
              <w:pStyle w:val="ListParagraph"/>
              <w:numPr>
                <w:ilvl w:val="0"/>
                <w:numId w:val="26"/>
              </w:numPr>
              <w:bidi w:val="0"/>
              <w:contextualSpacing/>
              <w:jc w:val="both"/>
              <w:rPr>
                <w:rFonts w:asciiTheme="minorBidi" w:hAnsiTheme="minorBidi" w:cstheme="minorBidi"/>
                <w:b/>
                <w:bCs/>
                <w:sz w:val="20"/>
              </w:rPr>
            </w:pPr>
            <w:r w:rsidRPr="00074164">
              <w:rPr>
                <w:rFonts w:asciiTheme="minorBidi" w:hAnsiTheme="minorBidi" w:cstheme="minorBidi"/>
                <w:b/>
                <w:bCs/>
                <w:sz w:val="20"/>
              </w:rPr>
              <w:t>Technical Proposal according to the required specifications in the Appendix 1.</w:t>
            </w:r>
          </w:p>
          <w:p w14:paraId="5F04E5C8" w14:textId="77777777" w:rsidR="001C0B51" w:rsidRPr="00074164" w:rsidRDefault="001C0B51" w:rsidP="001C0B51">
            <w:pPr>
              <w:pStyle w:val="ListParagraph"/>
              <w:bidi w:val="0"/>
              <w:ind w:left="433"/>
              <w:contextualSpacing/>
              <w:jc w:val="both"/>
              <w:rPr>
                <w:rFonts w:asciiTheme="minorBidi" w:hAnsiTheme="minorBidi" w:cstheme="minorBidi"/>
                <w:b/>
                <w:bCs/>
                <w:sz w:val="20"/>
              </w:rPr>
            </w:pPr>
          </w:p>
          <w:p w14:paraId="0814D876" w14:textId="3C8E82E6" w:rsidR="009D3E78" w:rsidRPr="00074164" w:rsidRDefault="00910822" w:rsidP="00210C85">
            <w:pPr>
              <w:pStyle w:val="ListParagraph"/>
              <w:numPr>
                <w:ilvl w:val="0"/>
                <w:numId w:val="26"/>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Certificate from the Chamber of Commerce, Industry, and Agriculture confirming that the bidder is engaged in the activities related to the subject of the contract, valid as of the date of the bidding session and valid for participation in public tenders</w:t>
            </w:r>
            <w:r w:rsidRPr="00074164">
              <w:rPr>
                <w:rFonts w:asciiTheme="minorBidi" w:hAnsiTheme="minorBidi" w:cstheme="minorBidi"/>
                <w:sz w:val="20"/>
                <w:szCs w:val="20"/>
                <w:rtl/>
              </w:rPr>
              <w:t>.</w:t>
            </w:r>
          </w:p>
          <w:p w14:paraId="47BDC4AD" w14:textId="2D322CC1" w:rsidR="00910822" w:rsidRPr="00074164" w:rsidRDefault="00910822" w:rsidP="009D3E78">
            <w:pPr>
              <w:pStyle w:val="ListParagraph"/>
              <w:numPr>
                <w:ilvl w:val="0"/>
                <w:numId w:val="26"/>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ISO certificate</w:t>
            </w:r>
            <w:r w:rsidRPr="00074164">
              <w:rPr>
                <w:rFonts w:asciiTheme="minorBidi" w:hAnsiTheme="minorBidi" w:cstheme="minorBidi"/>
                <w:sz w:val="20"/>
                <w:szCs w:val="20"/>
                <w:rtl/>
              </w:rPr>
              <w:t>.</w:t>
            </w:r>
          </w:p>
          <w:p w14:paraId="562EFC42" w14:textId="1E59305B" w:rsidR="00910822" w:rsidRPr="00074164" w:rsidRDefault="00910822" w:rsidP="009D3E78">
            <w:pPr>
              <w:pStyle w:val="ListParagraph"/>
              <w:numPr>
                <w:ilvl w:val="0"/>
                <w:numId w:val="65"/>
              </w:numPr>
              <w:bidi w:val="0"/>
              <w:contextualSpacing/>
              <w:jc w:val="both"/>
              <w:rPr>
                <w:rFonts w:asciiTheme="minorBidi" w:hAnsiTheme="minorBidi" w:cstheme="minorBidi"/>
                <w:sz w:val="20"/>
              </w:rPr>
            </w:pPr>
            <w:r w:rsidRPr="00074164">
              <w:rPr>
                <w:rFonts w:asciiTheme="minorBidi" w:hAnsiTheme="minorBidi" w:cstheme="minorBidi"/>
                <w:sz w:val="20"/>
              </w:rPr>
              <w:t>Certificate of good execution and completion for similar projects in terms of size and type</w:t>
            </w:r>
            <w:r w:rsidRPr="00074164">
              <w:rPr>
                <w:rFonts w:asciiTheme="minorBidi" w:hAnsiTheme="minorBidi" w:cstheme="minorBidi"/>
                <w:sz w:val="20"/>
                <w:rtl/>
              </w:rPr>
              <w:t>…</w:t>
            </w:r>
          </w:p>
          <w:p w14:paraId="34E200C4" w14:textId="77777777" w:rsidR="00910822" w:rsidRPr="00074164" w:rsidRDefault="00910822" w:rsidP="009D3E78">
            <w:pPr>
              <w:pStyle w:val="ListParagraph"/>
              <w:numPr>
                <w:ilvl w:val="0"/>
                <w:numId w:val="65"/>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Declaration of site inspection by the bidder, denying any unfamiliarity, according to the attached model.</w:t>
            </w:r>
          </w:p>
          <w:p w14:paraId="1CBD7323" w14:textId="77777777" w:rsidR="00910822" w:rsidRPr="00074164" w:rsidRDefault="00910822" w:rsidP="009D3E78">
            <w:pPr>
              <w:pStyle w:val="ListParagraph"/>
              <w:bidi w:val="0"/>
              <w:ind w:left="1080"/>
              <w:contextualSpacing/>
              <w:jc w:val="both"/>
              <w:rPr>
                <w:rFonts w:asciiTheme="minorBidi" w:hAnsiTheme="minorBidi" w:cstheme="minorBidi"/>
                <w:sz w:val="20"/>
                <w:szCs w:val="20"/>
              </w:rPr>
            </w:pPr>
          </w:p>
          <w:p w14:paraId="2AF6C6FB" w14:textId="77777777" w:rsidR="00910822" w:rsidRPr="00074164" w:rsidRDefault="00910822" w:rsidP="0041391A">
            <w:pPr>
              <w:pStyle w:val="ListParagraph"/>
              <w:numPr>
                <w:ilvl w:val="0"/>
                <w:numId w:val="30"/>
              </w:numPr>
              <w:bidi w:val="0"/>
              <w:ind w:left="431"/>
              <w:contextualSpacing/>
              <w:jc w:val="both"/>
              <w:rPr>
                <w:rFonts w:asciiTheme="minorBidi" w:hAnsiTheme="minorBidi" w:cstheme="minorBidi"/>
                <w:b/>
                <w:bCs/>
                <w:sz w:val="20"/>
                <w:szCs w:val="20"/>
              </w:rPr>
            </w:pPr>
            <w:r w:rsidRPr="00074164">
              <w:rPr>
                <w:rFonts w:asciiTheme="minorBidi" w:hAnsiTheme="minorBidi" w:cstheme="minorBidi"/>
                <w:b/>
                <w:bCs/>
                <w:sz w:val="20"/>
                <w:szCs w:val="20"/>
              </w:rPr>
              <w:t xml:space="preserve">In </w:t>
            </w:r>
            <w:proofErr w:type="gramStart"/>
            <w:r w:rsidRPr="00074164">
              <w:rPr>
                <w:rFonts w:asciiTheme="minorBidi" w:hAnsiTheme="minorBidi" w:cstheme="minorBidi"/>
                <w:b/>
                <w:bCs/>
                <w:sz w:val="20"/>
                <w:szCs w:val="20"/>
              </w:rPr>
              <w:t>case</w:t>
            </w:r>
            <w:proofErr w:type="gramEnd"/>
            <w:r w:rsidRPr="00074164">
              <w:rPr>
                <w:rFonts w:asciiTheme="minorBidi" w:hAnsiTheme="minorBidi" w:cstheme="minorBidi"/>
                <w:b/>
                <w:bCs/>
                <w:sz w:val="20"/>
                <w:szCs w:val="20"/>
              </w:rPr>
              <w:t xml:space="preserve"> of the participation of a foreign bidder, the bidder must comply with one of the following conditions:</w:t>
            </w:r>
          </w:p>
          <w:p w14:paraId="3CBC8C51" w14:textId="77777777" w:rsidR="00D225C8" w:rsidRPr="00074164" w:rsidRDefault="00D225C8" w:rsidP="00D225C8">
            <w:pPr>
              <w:pStyle w:val="ListParagraph"/>
              <w:bidi w:val="0"/>
              <w:ind w:left="431"/>
              <w:contextualSpacing/>
              <w:jc w:val="both"/>
              <w:rPr>
                <w:rFonts w:asciiTheme="minorBidi" w:hAnsiTheme="minorBidi" w:cstheme="minorBidi"/>
                <w:b/>
                <w:bCs/>
                <w:sz w:val="20"/>
                <w:szCs w:val="20"/>
              </w:rPr>
            </w:pPr>
          </w:p>
          <w:p w14:paraId="583C46AD" w14:textId="77777777" w:rsidR="00910822" w:rsidRPr="00074164" w:rsidRDefault="00910822" w:rsidP="0041391A">
            <w:pPr>
              <w:pStyle w:val="ListParagraph"/>
              <w:numPr>
                <w:ilvl w:val="0"/>
                <w:numId w:val="34"/>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is part of a coalition that includes at least one Lebanese company that meets the conditions required by the specific Tender document of the procurement project</w:t>
            </w:r>
            <w:r w:rsidRPr="00074164">
              <w:rPr>
                <w:rFonts w:asciiTheme="minorBidi" w:hAnsiTheme="minorBidi" w:cstheme="minorBidi"/>
                <w:sz w:val="20"/>
                <w:szCs w:val="20"/>
                <w:rtl/>
              </w:rPr>
              <w:t>.</w:t>
            </w:r>
          </w:p>
          <w:p w14:paraId="1B703D3B" w14:textId="77777777" w:rsidR="00910822" w:rsidRPr="00074164" w:rsidRDefault="00910822" w:rsidP="0041391A">
            <w:pPr>
              <w:pStyle w:val="ListParagraph"/>
              <w:numPr>
                <w:ilvl w:val="0"/>
                <w:numId w:val="34"/>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The personal presence of the legal representative of the company to participate in the procurement proceedings</w:t>
            </w:r>
            <w:r w:rsidRPr="00074164">
              <w:rPr>
                <w:rFonts w:asciiTheme="minorBidi" w:hAnsiTheme="minorBidi" w:cstheme="minorBidi"/>
                <w:sz w:val="20"/>
                <w:szCs w:val="20"/>
                <w:rtl/>
              </w:rPr>
              <w:t>.</w:t>
            </w:r>
          </w:p>
          <w:p w14:paraId="3BE9C6DE" w14:textId="77777777" w:rsidR="00910822" w:rsidRPr="00074164" w:rsidRDefault="00910822" w:rsidP="0041391A">
            <w:pPr>
              <w:pStyle w:val="ListParagraph"/>
              <w:numPr>
                <w:ilvl w:val="0"/>
                <w:numId w:val="34"/>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Has an authorized agent or representative in Lebanon responsible for signing the contract on its behalf</w:t>
            </w:r>
            <w:r w:rsidRPr="00074164">
              <w:rPr>
                <w:rFonts w:asciiTheme="minorBidi" w:hAnsiTheme="minorBidi" w:cstheme="minorBidi"/>
                <w:sz w:val="20"/>
                <w:szCs w:val="20"/>
                <w:rtl/>
              </w:rPr>
              <w:t>.</w:t>
            </w:r>
          </w:p>
          <w:p w14:paraId="127F029A" w14:textId="77777777" w:rsidR="00910822" w:rsidRPr="00074164" w:rsidRDefault="00910822" w:rsidP="00EB5708">
            <w:pPr>
              <w:pStyle w:val="ListParagraph"/>
              <w:bidi w:val="0"/>
              <w:rPr>
                <w:sz w:val="20"/>
                <w:szCs w:val="20"/>
              </w:rPr>
            </w:pPr>
          </w:p>
          <w:p w14:paraId="2D937A28" w14:textId="77777777" w:rsidR="00910822" w:rsidRPr="00074164" w:rsidRDefault="00910822" w:rsidP="00E846E4">
            <w:pPr>
              <w:pStyle w:val="ListParagraph"/>
              <w:bidi w:val="0"/>
              <w:ind w:left="0"/>
              <w:rPr>
                <w:rFonts w:asciiTheme="minorBidi" w:hAnsiTheme="minorBidi" w:cstheme="minorBidi"/>
                <w:sz w:val="20"/>
                <w:szCs w:val="20"/>
                <w:u w:val="single"/>
              </w:rPr>
            </w:pPr>
            <w:r w:rsidRPr="00074164">
              <w:rPr>
                <w:rFonts w:asciiTheme="minorBidi" w:hAnsiTheme="minorBidi" w:cstheme="minorBidi"/>
                <w:sz w:val="20"/>
                <w:szCs w:val="20"/>
                <w:u w:val="single"/>
              </w:rPr>
              <w:t>In addition to the above conditions, the foreign bidder must submit the following:</w:t>
            </w:r>
          </w:p>
          <w:p w14:paraId="05D24088" w14:textId="77777777" w:rsidR="00125A26" w:rsidRPr="00074164" w:rsidRDefault="00125A26" w:rsidP="00125A26">
            <w:pPr>
              <w:pStyle w:val="ListParagraph"/>
              <w:bidi w:val="0"/>
              <w:ind w:left="0"/>
              <w:rPr>
                <w:rFonts w:asciiTheme="minorBidi" w:hAnsiTheme="minorBidi" w:cstheme="minorBidi"/>
                <w:sz w:val="20"/>
                <w:szCs w:val="20"/>
                <w:u w:val="single"/>
              </w:rPr>
            </w:pPr>
          </w:p>
          <w:p w14:paraId="0DC20A74" w14:textId="77777777" w:rsidR="00910822" w:rsidRPr="00074164" w:rsidRDefault="00910822" w:rsidP="0041391A">
            <w:pPr>
              <w:pStyle w:val="ListParagraph"/>
              <w:numPr>
                <w:ilvl w:val="0"/>
                <w:numId w:val="35"/>
              </w:numPr>
              <w:bidi w:val="0"/>
              <w:ind w:left="360"/>
              <w:contextualSpacing/>
              <w:jc w:val="both"/>
              <w:rPr>
                <w:rFonts w:asciiTheme="minorBidi" w:hAnsiTheme="minorBidi" w:cstheme="minorBidi"/>
                <w:sz w:val="20"/>
                <w:szCs w:val="20"/>
              </w:rPr>
            </w:pPr>
            <w:r w:rsidRPr="00074164">
              <w:rPr>
                <w:rFonts w:asciiTheme="minorBidi" w:hAnsiTheme="minorBidi" w:cstheme="minorBidi"/>
                <w:sz w:val="20"/>
                <w:szCs w:val="20"/>
              </w:rPr>
              <w:t>Certificate registration of the company or certificate of establishment issued by the relevant authorities in their country</w:t>
            </w:r>
            <w:r w:rsidRPr="00074164">
              <w:rPr>
                <w:rFonts w:asciiTheme="minorBidi" w:hAnsiTheme="minorBidi" w:cstheme="minorBidi"/>
                <w:sz w:val="20"/>
                <w:szCs w:val="20"/>
                <w:rtl/>
              </w:rPr>
              <w:t>.</w:t>
            </w:r>
          </w:p>
          <w:p w14:paraId="55776660" w14:textId="77777777" w:rsidR="00476056" w:rsidRPr="00074164" w:rsidRDefault="00476056" w:rsidP="00476056">
            <w:pPr>
              <w:pStyle w:val="ListParagraph"/>
              <w:bidi w:val="0"/>
              <w:ind w:left="360"/>
              <w:contextualSpacing/>
              <w:jc w:val="both"/>
              <w:rPr>
                <w:rFonts w:asciiTheme="minorBidi" w:hAnsiTheme="minorBidi" w:cstheme="minorBidi"/>
                <w:sz w:val="20"/>
                <w:szCs w:val="20"/>
              </w:rPr>
            </w:pPr>
          </w:p>
          <w:p w14:paraId="3B6D3823" w14:textId="77777777" w:rsidR="00476056" w:rsidRPr="00074164" w:rsidRDefault="00476056" w:rsidP="00476056">
            <w:pPr>
              <w:pStyle w:val="ListParagraph"/>
              <w:bidi w:val="0"/>
              <w:ind w:left="360"/>
              <w:contextualSpacing/>
              <w:jc w:val="both"/>
              <w:rPr>
                <w:rFonts w:asciiTheme="minorBidi" w:hAnsiTheme="minorBidi" w:cstheme="minorBidi"/>
                <w:sz w:val="20"/>
                <w:szCs w:val="20"/>
              </w:rPr>
            </w:pPr>
          </w:p>
          <w:p w14:paraId="680F7C64" w14:textId="77777777" w:rsidR="00476056" w:rsidRPr="00074164" w:rsidRDefault="00476056" w:rsidP="00476056">
            <w:pPr>
              <w:pStyle w:val="ListParagraph"/>
              <w:rPr>
                <w:rFonts w:asciiTheme="minorBidi" w:hAnsiTheme="minorBidi" w:cstheme="minorBidi"/>
                <w:sz w:val="20"/>
                <w:szCs w:val="20"/>
              </w:rPr>
            </w:pPr>
          </w:p>
          <w:p w14:paraId="6817C746" w14:textId="5F2C23FB" w:rsidR="00910822" w:rsidRPr="00074164" w:rsidRDefault="00910822" w:rsidP="00476056">
            <w:pPr>
              <w:pStyle w:val="ListParagraph"/>
              <w:numPr>
                <w:ilvl w:val="0"/>
                <w:numId w:val="35"/>
              </w:numPr>
              <w:bidi w:val="0"/>
              <w:ind w:left="360"/>
              <w:contextualSpacing/>
              <w:jc w:val="both"/>
              <w:rPr>
                <w:rFonts w:asciiTheme="minorBidi" w:hAnsiTheme="minorBidi" w:cstheme="minorBidi"/>
                <w:sz w:val="20"/>
                <w:szCs w:val="20"/>
              </w:rPr>
            </w:pPr>
            <w:r w:rsidRPr="00074164">
              <w:rPr>
                <w:rFonts w:asciiTheme="minorBidi" w:hAnsiTheme="minorBidi" w:cstheme="minorBidi"/>
                <w:sz w:val="20"/>
                <w:szCs w:val="20"/>
              </w:rPr>
              <w:t>Certificate from the Lebanese Ministry of Economy and Trade confirming compliance with the provisions of the Law on Israel Boycott.</w:t>
            </w:r>
          </w:p>
          <w:p w14:paraId="7344BF0A" w14:textId="77777777" w:rsidR="00910822" w:rsidRPr="00074164" w:rsidRDefault="00910822" w:rsidP="0041391A">
            <w:pPr>
              <w:pStyle w:val="ListParagraph"/>
              <w:numPr>
                <w:ilvl w:val="0"/>
                <w:numId w:val="35"/>
              </w:numPr>
              <w:bidi w:val="0"/>
              <w:ind w:left="360"/>
              <w:contextualSpacing/>
              <w:jc w:val="both"/>
              <w:rPr>
                <w:rFonts w:asciiTheme="minorBidi" w:hAnsiTheme="minorBidi" w:cstheme="minorBidi"/>
                <w:sz w:val="20"/>
                <w:szCs w:val="20"/>
              </w:rPr>
            </w:pPr>
            <w:r w:rsidRPr="00074164">
              <w:rPr>
                <w:rFonts w:asciiTheme="minorBidi" w:hAnsiTheme="minorBidi" w:cstheme="minorBidi"/>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AF6BC6B" w14:textId="77777777" w:rsidR="00A743CA" w:rsidRPr="00074164" w:rsidRDefault="00A743CA" w:rsidP="00EB5708">
            <w:pPr>
              <w:rPr>
                <w:b/>
                <w:bCs/>
                <w:i/>
                <w:iCs/>
                <w:sz w:val="20"/>
                <w:lang w:val="en-US"/>
              </w:rPr>
            </w:pPr>
          </w:p>
          <w:p w14:paraId="569EBC37" w14:textId="77777777" w:rsidR="00910822" w:rsidRPr="00074164" w:rsidRDefault="00910822" w:rsidP="00EB5708">
            <w:pPr>
              <w:rPr>
                <w:b/>
                <w:bCs/>
                <w:i/>
                <w:iCs/>
                <w:sz w:val="20"/>
              </w:rPr>
            </w:pPr>
            <w:r w:rsidRPr="00074164">
              <w:rPr>
                <w:b/>
                <w:bCs/>
                <w:i/>
                <w:iCs/>
                <w:sz w:val="20"/>
              </w:rPr>
              <w:t>For certificates issued without an expiration date, the  validity date of each certificate is determined according to its nature, not exceeding six months from the date of the bid opening session.</w:t>
            </w:r>
          </w:p>
          <w:p w14:paraId="14B600DB" w14:textId="77777777" w:rsidR="00910822" w:rsidRPr="00074164" w:rsidRDefault="00910822" w:rsidP="00EB5708"/>
          <w:p w14:paraId="2C16E63C" w14:textId="77777777" w:rsidR="007D288D" w:rsidRPr="00074164" w:rsidRDefault="007D288D" w:rsidP="007D288D">
            <w:pPr>
              <w:pStyle w:val="ListParagraph"/>
              <w:numPr>
                <w:ilvl w:val="0"/>
                <w:numId w:val="30"/>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lang w:val="de-DE"/>
              </w:rPr>
              <w:t>A cover letter, in 2 copies, addressed to MIC1 showing the Bidder’s interest in submitting the offer to the RFT (where the name of project as mentioned in this RFT is explicitly mentioned) duly signed and stamped by the authorized representative and listing the documents enclosed whether in hard or soft copy. The cover letter should also mention the names of partners (if any) that are participating under the umbrella of the company in question. The cover letter, however, should confirm that, in case selected, bidder commit to deliver according to the complete compliance matrix submitted as part of the technical response on the CD.</w:t>
            </w:r>
          </w:p>
          <w:p w14:paraId="46B1A7CA" w14:textId="77777777" w:rsidR="00051A94" w:rsidRPr="00074164" w:rsidRDefault="00051A94" w:rsidP="00051A94">
            <w:pPr>
              <w:pStyle w:val="ListParagraph"/>
              <w:bidi w:val="0"/>
              <w:ind w:left="431"/>
              <w:contextualSpacing/>
              <w:jc w:val="both"/>
              <w:rPr>
                <w:rFonts w:asciiTheme="minorBidi" w:hAnsiTheme="minorBidi" w:cstheme="minorBidi"/>
                <w:sz w:val="20"/>
                <w:szCs w:val="20"/>
              </w:rPr>
            </w:pPr>
          </w:p>
          <w:p w14:paraId="058B498B" w14:textId="77777777" w:rsidR="007D288D" w:rsidRPr="00074164" w:rsidRDefault="007D288D" w:rsidP="007D288D">
            <w:pPr>
              <w:pStyle w:val="ListParagraph"/>
              <w:numPr>
                <w:ilvl w:val="0"/>
                <w:numId w:val="30"/>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3 labeled CDs with:</w:t>
            </w:r>
          </w:p>
          <w:p w14:paraId="4B910062" w14:textId="77777777" w:rsidR="007D288D" w:rsidRPr="00074164" w:rsidRDefault="007D288D" w:rsidP="007D288D">
            <w:pPr>
              <w:pStyle w:val="ListParagraph"/>
              <w:numPr>
                <w:ilvl w:val="0"/>
                <w:numId w:val="66"/>
              </w:numPr>
              <w:bidi w:val="0"/>
              <w:ind w:left="787"/>
              <w:contextualSpacing/>
              <w:jc w:val="both"/>
              <w:rPr>
                <w:rFonts w:asciiTheme="minorBidi" w:hAnsiTheme="minorBidi" w:cstheme="minorBidi"/>
                <w:sz w:val="20"/>
                <w:szCs w:val="20"/>
              </w:rPr>
            </w:pPr>
            <w:r w:rsidRPr="00074164">
              <w:rPr>
                <w:rFonts w:asciiTheme="minorBidi" w:hAnsiTheme="minorBidi" w:cstheme="minorBidi"/>
                <w:sz w:val="20"/>
                <w:szCs w:val="20"/>
              </w:rPr>
              <w:t>The executive summary and the complete technical offer to RFT in WinWord.</w:t>
            </w:r>
          </w:p>
          <w:p w14:paraId="14C893DC" w14:textId="77777777" w:rsidR="007D288D" w:rsidRPr="00074164" w:rsidRDefault="007D288D" w:rsidP="007D288D">
            <w:pPr>
              <w:pStyle w:val="ListParagraph"/>
              <w:numPr>
                <w:ilvl w:val="0"/>
                <w:numId w:val="66"/>
              </w:numPr>
              <w:bidi w:val="0"/>
              <w:ind w:left="787"/>
              <w:contextualSpacing/>
              <w:jc w:val="both"/>
              <w:rPr>
                <w:rFonts w:asciiTheme="minorBidi" w:hAnsiTheme="minorBidi" w:cstheme="minorBidi"/>
                <w:sz w:val="20"/>
                <w:szCs w:val="20"/>
              </w:rPr>
            </w:pPr>
            <w:r w:rsidRPr="00074164">
              <w:rPr>
                <w:rFonts w:asciiTheme="minorBidi" w:hAnsiTheme="minorBidi" w:cstheme="minorBidi"/>
                <w:sz w:val="20"/>
                <w:szCs w:val="20"/>
              </w:rPr>
              <w:t>The complete version of the filled compliance matrix in MS Excel and in PDF format with company logo (no need for a hard copy).</w:t>
            </w:r>
          </w:p>
          <w:p w14:paraId="6DDD13BE" w14:textId="77777777" w:rsidR="007D288D" w:rsidRPr="00074164" w:rsidRDefault="007D288D" w:rsidP="007D288D">
            <w:pPr>
              <w:pStyle w:val="ListParagraph"/>
              <w:numPr>
                <w:ilvl w:val="0"/>
                <w:numId w:val="66"/>
              </w:numPr>
              <w:bidi w:val="0"/>
              <w:ind w:left="787"/>
              <w:contextualSpacing/>
              <w:jc w:val="both"/>
              <w:rPr>
                <w:rFonts w:asciiTheme="minorBidi" w:hAnsiTheme="minorBidi" w:cstheme="minorBidi"/>
                <w:sz w:val="20"/>
                <w:szCs w:val="20"/>
              </w:rPr>
            </w:pPr>
            <w:r w:rsidRPr="00074164">
              <w:rPr>
                <w:rFonts w:asciiTheme="minorBidi" w:hAnsiTheme="minorBidi" w:cstheme="minorBidi"/>
                <w:sz w:val="20"/>
                <w:szCs w:val="20"/>
              </w:rPr>
              <w:t>Unpriced BoM in MS Excel.</w:t>
            </w:r>
          </w:p>
          <w:p w14:paraId="554B6266" w14:textId="77777777" w:rsidR="007D288D" w:rsidRPr="00074164" w:rsidRDefault="007D288D" w:rsidP="007D288D">
            <w:pPr>
              <w:pStyle w:val="ListParagraph"/>
              <w:numPr>
                <w:ilvl w:val="0"/>
                <w:numId w:val="66"/>
              </w:numPr>
              <w:bidi w:val="0"/>
              <w:ind w:left="787"/>
              <w:contextualSpacing/>
              <w:jc w:val="both"/>
              <w:rPr>
                <w:rFonts w:asciiTheme="minorBidi" w:hAnsiTheme="minorBidi" w:cstheme="minorBidi"/>
                <w:sz w:val="20"/>
                <w:szCs w:val="20"/>
              </w:rPr>
            </w:pPr>
            <w:r w:rsidRPr="00074164">
              <w:rPr>
                <w:rFonts w:asciiTheme="minorBidi" w:hAnsiTheme="minorBidi" w:cstheme="minorBidi"/>
                <w:sz w:val="20"/>
                <w:szCs w:val="20"/>
              </w:rPr>
              <w:t>Supporting technical documentation in WinWord or PDF format.</w:t>
            </w:r>
          </w:p>
          <w:p w14:paraId="4FE01418" w14:textId="77777777" w:rsidR="00197D66" w:rsidRPr="00074164" w:rsidRDefault="00197D66" w:rsidP="00197D66">
            <w:pPr>
              <w:pStyle w:val="ListParagraph"/>
              <w:bidi w:val="0"/>
              <w:ind w:left="787"/>
              <w:contextualSpacing/>
              <w:jc w:val="both"/>
              <w:rPr>
                <w:rFonts w:asciiTheme="minorBidi" w:hAnsiTheme="minorBidi" w:cstheme="minorBidi"/>
                <w:sz w:val="20"/>
                <w:szCs w:val="20"/>
              </w:rPr>
            </w:pPr>
          </w:p>
          <w:p w14:paraId="480ABEFE" w14:textId="77777777" w:rsidR="007D288D" w:rsidRPr="00074164" w:rsidRDefault="007D288D" w:rsidP="007D288D">
            <w:pPr>
              <w:pStyle w:val="ListParagraph"/>
              <w:numPr>
                <w:ilvl w:val="0"/>
                <w:numId w:val="30"/>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A signed copy of the enclosed contract draft as proof of approval on the terms &amp; conditions. The selected bidder shall sign the contract within 15 days after </w:t>
            </w:r>
            <w:proofErr w:type="gramStart"/>
            <w:r w:rsidRPr="00074164">
              <w:rPr>
                <w:rFonts w:asciiTheme="minorBidi" w:hAnsiTheme="minorBidi" w:cstheme="minorBidi"/>
                <w:sz w:val="20"/>
                <w:szCs w:val="20"/>
              </w:rPr>
              <w:t>tender</w:t>
            </w:r>
            <w:proofErr w:type="gramEnd"/>
            <w:r w:rsidRPr="00074164">
              <w:rPr>
                <w:rFonts w:asciiTheme="minorBidi" w:hAnsiTheme="minorBidi" w:cstheme="minorBidi"/>
                <w:sz w:val="20"/>
                <w:szCs w:val="20"/>
              </w:rPr>
              <w:t xml:space="preserve"> award, otherwise he will be excluded from the tender and MIC1 shall retain the bid bond.</w:t>
            </w:r>
          </w:p>
          <w:p w14:paraId="235D5876" w14:textId="77777777" w:rsidR="001C62BC" w:rsidRPr="00074164" w:rsidRDefault="001C62BC" w:rsidP="001C62BC">
            <w:pPr>
              <w:pStyle w:val="ListParagraph"/>
              <w:bidi w:val="0"/>
              <w:ind w:left="431"/>
              <w:contextualSpacing/>
              <w:jc w:val="both"/>
              <w:rPr>
                <w:rFonts w:asciiTheme="minorBidi" w:hAnsiTheme="minorBidi" w:cstheme="minorBidi"/>
                <w:sz w:val="20"/>
                <w:szCs w:val="20"/>
              </w:rPr>
            </w:pPr>
          </w:p>
          <w:p w14:paraId="5F4DEB3E" w14:textId="77777777" w:rsidR="007D288D" w:rsidRPr="00074164" w:rsidRDefault="007D288D" w:rsidP="007D288D">
            <w:pPr>
              <w:pStyle w:val="ListParagraph"/>
              <w:numPr>
                <w:ilvl w:val="0"/>
                <w:numId w:val="30"/>
              </w:numPr>
              <w:bidi w:val="0"/>
              <w:ind w:left="431"/>
              <w:contextualSpacing/>
              <w:jc w:val="both"/>
              <w:rPr>
                <w:rFonts w:asciiTheme="minorBidi" w:hAnsiTheme="minorBidi" w:cstheme="minorBidi"/>
                <w:sz w:val="20"/>
                <w:szCs w:val="20"/>
              </w:rPr>
            </w:pPr>
            <w:r w:rsidRPr="00074164">
              <w:rPr>
                <w:rFonts w:asciiTheme="minorBidi" w:hAnsiTheme="minorBidi" w:cstheme="minorBidi"/>
                <w:sz w:val="20"/>
              </w:rPr>
              <w:t>The technical submission should be limited to the cover letters (2 copies) and the sheet special terms (3 copies) within the attached document named “Compliance matrix”.</w:t>
            </w:r>
          </w:p>
          <w:p w14:paraId="6D0E5B1F" w14:textId="77777777" w:rsidR="00051A94" w:rsidRPr="00074164" w:rsidRDefault="00051A94" w:rsidP="00051A94">
            <w:pPr>
              <w:pStyle w:val="ListParagraph"/>
              <w:bidi w:val="0"/>
              <w:ind w:left="431"/>
              <w:contextualSpacing/>
              <w:jc w:val="both"/>
              <w:rPr>
                <w:rFonts w:asciiTheme="minorBidi" w:hAnsiTheme="minorBidi" w:cstheme="minorBidi"/>
                <w:sz w:val="20"/>
                <w:szCs w:val="20"/>
              </w:rPr>
            </w:pPr>
          </w:p>
          <w:p w14:paraId="4B46829D" w14:textId="0AB8ED6D" w:rsidR="007D288D" w:rsidRPr="00074164" w:rsidRDefault="007D288D" w:rsidP="007D288D">
            <w:pPr>
              <w:pStyle w:val="ListParagraph"/>
              <w:numPr>
                <w:ilvl w:val="0"/>
                <w:numId w:val="30"/>
              </w:numPr>
              <w:bidi w:val="0"/>
              <w:ind w:left="431"/>
              <w:contextualSpacing/>
              <w:jc w:val="both"/>
              <w:rPr>
                <w:rFonts w:asciiTheme="minorBidi" w:hAnsiTheme="minorBidi" w:cstheme="minorBidi"/>
                <w:sz w:val="20"/>
              </w:rPr>
            </w:pPr>
            <w:r w:rsidRPr="00074164">
              <w:rPr>
                <w:rFonts w:asciiTheme="minorBidi" w:hAnsiTheme="minorBidi" w:cstheme="minorBidi"/>
                <w:sz w:val="20"/>
              </w:rPr>
              <w:t xml:space="preserve">A Bid Bond </w:t>
            </w:r>
            <w:proofErr w:type="gramStart"/>
            <w:r w:rsidRPr="00074164">
              <w:rPr>
                <w:rFonts w:asciiTheme="minorBidi" w:hAnsiTheme="minorBidi" w:cstheme="minorBidi"/>
                <w:sz w:val="20"/>
              </w:rPr>
              <w:t>amounting</w:t>
            </w:r>
            <w:proofErr w:type="gramEnd"/>
            <w:r w:rsidRPr="00074164">
              <w:rPr>
                <w:rFonts w:asciiTheme="minorBidi" w:hAnsiTheme="minorBidi" w:cstheme="minorBidi"/>
                <w:sz w:val="20"/>
              </w:rPr>
              <w:t xml:space="preserve"> 2,</w:t>
            </w:r>
            <w:r w:rsidR="00EA45FE" w:rsidRPr="00074164">
              <w:rPr>
                <w:rFonts w:asciiTheme="minorBidi" w:hAnsiTheme="minorBidi" w:cstheme="minorBidi"/>
                <w:sz w:val="20"/>
              </w:rPr>
              <w:t>0</w:t>
            </w:r>
            <w:r w:rsidRPr="00074164">
              <w:rPr>
                <w:rFonts w:asciiTheme="minorBidi" w:hAnsiTheme="minorBidi" w:cstheme="minorBidi"/>
                <w:sz w:val="20"/>
              </w:rPr>
              <w:t>00 USD from the participating bidders’ bank to MIC1 is requested. This bid bond is ruled by article 34 of the Public Procurement Law dated July 19th, 2021</w:t>
            </w:r>
            <w:r w:rsidR="00F15DA7" w:rsidRPr="00074164">
              <w:rPr>
                <w:rFonts w:asciiTheme="minorBidi" w:hAnsiTheme="minorBidi" w:cstheme="minorBidi"/>
                <w:sz w:val="20"/>
              </w:rPr>
              <w:t>,</w:t>
            </w:r>
            <w:r w:rsidRPr="00074164">
              <w:rPr>
                <w:rFonts w:asciiTheme="minorBidi" w:hAnsiTheme="minorBidi" w:cstheme="minorBidi"/>
                <w:sz w:val="20"/>
              </w:rPr>
              <w:t xml:space="preserve"> and is considered as a major condition for the compliance to this Tender document and selection criteria. </w:t>
            </w:r>
          </w:p>
          <w:p w14:paraId="6DF4AED7" w14:textId="77777777" w:rsidR="009D1E78" w:rsidRPr="00074164" w:rsidRDefault="009D1E78" w:rsidP="00EB5708">
            <w:pPr>
              <w:rPr>
                <w:lang w:val="en-US"/>
              </w:rPr>
            </w:pPr>
          </w:p>
          <w:p w14:paraId="29827185" w14:textId="77777777" w:rsidR="007D288D" w:rsidRPr="00074164" w:rsidRDefault="007D288D" w:rsidP="007D288D">
            <w:pPr>
              <w:jc w:val="both"/>
              <w:rPr>
                <w:b/>
                <w:bCs/>
                <w:i/>
                <w:iCs/>
                <w:sz w:val="20"/>
              </w:rPr>
            </w:pPr>
          </w:p>
          <w:p w14:paraId="0C49B2B1" w14:textId="77777777" w:rsidR="007D288D" w:rsidRPr="00074164" w:rsidRDefault="007D288D" w:rsidP="007D288D">
            <w:pPr>
              <w:jc w:val="both"/>
              <w:rPr>
                <w:b/>
                <w:bCs/>
                <w:i/>
                <w:iCs/>
                <w:sz w:val="20"/>
              </w:rPr>
            </w:pPr>
            <w:r w:rsidRPr="00074164">
              <w:rPr>
                <w:b/>
                <w:bCs/>
                <w:i/>
                <w:iCs/>
                <w:sz w:val="20"/>
              </w:rPr>
              <w:lastRenderedPageBreak/>
              <w:t>No prices even Free of Charge (FoC) term shall be mentioned in the technical offer envelope whatsoever.</w:t>
            </w:r>
          </w:p>
          <w:p w14:paraId="0258ECB2" w14:textId="77777777" w:rsidR="007D288D" w:rsidRPr="00074164" w:rsidRDefault="007D288D" w:rsidP="007D288D">
            <w:pPr>
              <w:jc w:val="both"/>
              <w:rPr>
                <w:rFonts w:asciiTheme="minorBidi" w:hAnsiTheme="minorBidi" w:cstheme="minorBidi"/>
                <w:sz w:val="20"/>
                <w:lang w:eastAsia="ar-SA"/>
              </w:rPr>
            </w:pPr>
          </w:p>
          <w:p w14:paraId="77D734D2" w14:textId="77777777" w:rsidR="00E854AE" w:rsidRPr="00074164" w:rsidRDefault="00E854AE" w:rsidP="007D288D">
            <w:pPr>
              <w:jc w:val="both"/>
              <w:rPr>
                <w:rFonts w:asciiTheme="minorBidi" w:hAnsiTheme="minorBidi" w:cstheme="minorBidi"/>
                <w:sz w:val="20"/>
                <w:lang w:eastAsia="ar-SA"/>
              </w:rPr>
            </w:pPr>
          </w:p>
          <w:p w14:paraId="287D2B94" w14:textId="77777777" w:rsidR="007D288D" w:rsidRPr="00074164" w:rsidRDefault="007D288D" w:rsidP="007D288D">
            <w:pPr>
              <w:jc w:val="both"/>
              <w:rPr>
                <w:rFonts w:asciiTheme="minorBidi" w:hAnsiTheme="minorBidi" w:cstheme="minorBidi"/>
                <w:b/>
                <w:bCs/>
                <w:i/>
                <w:iCs/>
                <w:sz w:val="20"/>
                <w:lang w:eastAsia="ar-SA"/>
              </w:rPr>
            </w:pPr>
            <w:r w:rsidRPr="00074164">
              <w:rPr>
                <w:rFonts w:asciiTheme="minorBidi" w:hAnsiTheme="minorBidi" w:cstheme="minorBidi"/>
                <w:b/>
                <w:bCs/>
                <w:i/>
                <w:iCs/>
                <w:sz w:val="20"/>
                <w:lang w:eastAsia="ar-SA"/>
              </w:rPr>
              <w:t>All submitted documents should be signed and stamped by the bidder.</w:t>
            </w:r>
          </w:p>
          <w:p w14:paraId="2D4E090C" w14:textId="77777777" w:rsidR="009D1E78" w:rsidRPr="00074164" w:rsidRDefault="009D1E78" w:rsidP="00EB5708"/>
          <w:p w14:paraId="6AF3D75C" w14:textId="77777777" w:rsidR="009D1E78" w:rsidRPr="00074164" w:rsidRDefault="009D1E78" w:rsidP="00EB5708"/>
        </w:tc>
        <w:tc>
          <w:tcPr>
            <w:tcW w:w="5591" w:type="dxa"/>
            <w:tcBorders>
              <w:top w:val="single" w:sz="4" w:space="0" w:color="auto"/>
              <w:left w:val="single" w:sz="4" w:space="0" w:color="auto"/>
              <w:bottom w:val="single" w:sz="4" w:space="0" w:color="auto"/>
              <w:right w:val="single" w:sz="4" w:space="0" w:color="auto"/>
            </w:tcBorders>
          </w:tcPr>
          <w:p w14:paraId="2799DB09" w14:textId="77777777" w:rsidR="00910822" w:rsidRPr="00074164" w:rsidRDefault="00910822" w:rsidP="00852F07">
            <w:pPr>
              <w:jc w:val="center"/>
              <w:rPr>
                <w:b/>
                <w:bCs/>
                <w:rtl/>
                <w:lang w:bidi="ar-LB"/>
              </w:rPr>
            </w:pPr>
            <w:bookmarkStart w:id="7" w:name="_Toc155776016"/>
            <w:bookmarkStart w:id="8" w:name="_Toc156302373"/>
            <w:bookmarkStart w:id="9" w:name="_Toc156560205"/>
            <w:bookmarkStart w:id="10" w:name="_Toc156565127"/>
            <w:bookmarkStart w:id="11" w:name="_Toc159404060"/>
            <w:bookmarkStart w:id="12" w:name="_Toc159405767"/>
            <w:bookmarkStart w:id="13" w:name="_Toc159921141"/>
            <w:r w:rsidRPr="00074164">
              <w:rPr>
                <w:b/>
                <w:bCs/>
                <w:rtl/>
                <w:lang w:bidi="ar-LB"/>
              </w:rPr>
              <w:lastRenderedPageBreak/>
              <w:t>القسم الأول</w:t>
            </w:r>
            <w:bookmarkEnd w:id="7"/>
            <w:bookmarkEnd w:id="8"/>
            <w:bookmarkEnd w:id="9"/>
            <w:bookmarkEnd w:id="10"/>
            <w:bookmarkEnd w:id="11"/>
            <w:bookmarkEnd w:id="12"/>
            <w:bookmarkEnd w:id="13"/>
          </w:p>
          <w:p w14:paraId="5474B06D" w14:textId="77777777" w:rsidR="00910822" w:rsidRPr="00074164" w:rsidRDefault="00910822" w:rsidP="00CF6566">
            <w:pPr>
              <w:bidi/>
              <w:jc w:val="center"/>
              <w:rPr>
                <w:rFonts w:ascii="Simplified Arabic" w:hAnsi="Simplified Arabic" w:cs="Simplified Arabic"/>
                <w:b/>
                <w:bCs/>
                <w:szCs w:val="22"/>
                <w:rtl/>
                <w:lang w:bidi="ar-LB"/>
              </w:rPr>
            </w:pPr>
            <w:r w:rsidRPr="00074164">
              <w:rPr>
                <w:rFonts w:ascii="Simplified Arabic" w:hAnsi="Simplified Arabic" w:cs="Simplified Arabic"/>
                <w:b/>
                <w:bCs/>
                <w:szCs w:val="22"/>
                <w:rtl/>
                <w:lang w:bidi="ar-LB"/>
              </w:rPr>
              <w:t>أحكام خاصة بتقديم العروض وارساء التلزيم</w:t>
            </w:r>
          </w:p>
          <w:p w14:paraId="27D15B60" w14:textId="77777777" w:rsidR="00852F07" w:rsidRPr="00074164" w:rsidRDefault="00852F07" w:rsidP="00852F07">
            <w:pPr>
              <w:bidi/>
              <w:jc w:val="center"/>
              <w:rPr>
                <w:rFonts w:ascii="Simplified Arabic" w:hAnsi="Simplified Arabic" w:cs="Simplified Arabic"/>
                <w:b/>
                <w:bCs/>
                <w:szCs w:val="22"/>
                <w:rtl/>
                <w:lang w:bidi="ar-LB"/>
              </w:rPr>
            </w:pPr>
          </w:p>
          <w:p w14:paraId="1BA11C5E" w14:textId="25AB2C52" w:rsidR="00910822" w:rsidRPr="00074164" w:rsidRDefault="00852F07" w:rsidP="00CF6566">
            <w:pPr>
              <w:bidi/>
              <w:rPr>
                <w:rFonts w:ascii="Simplified Arabic" w:hAnsi="Simplified Arabic" w:cs="Simplified Arabic"/>
                <w:b/>
                <w:bCs/>
                <w:szCs w:val="22"/>
                <w:lang w:bidi="ar-LB"/>
              </w:rPr>
            </w:pPr>
            <w:r w:rsidRPr="00074164">
              <w:rPr>
                <w:rFonts w:ascii="Simplified Arabic" w:hAnsi="Simplified Arabic" w:cs="Simplified Arabic" w:hint="cs"/>
                <w:b/>
                <w:bCs/>
                <w:szCs w:val="22"/>
                <w:rtl/>
                <w:lang w:bidi="ar-LB"/>
              </w:rPr>
              <w:t>المادة 1:</w:t>
            </w:r>
            <w:r w:rsidRPr="00074164">
              <w:rPr>
                <w:rFonts w:ascii="Simplified Arabic" w:hAnsi="Simplified Arabic" w:cs="Simplified Arabic"/>
                <w:b/>
                <w:bCs/>
                <w:szCs w:val="22"/>
                <w:rtl/>
                <w:lang w:bidi="ar-LB"/>
              </w:rPr>
              <w:tab/>
              <w:t>تحديد الصفقة وموضوعها</w:t>
            </w:r>
          </w:p>
          <w:p w14:paraId="7321A32C" w14:textId="77777777" w:rsidR="00BE2D8A" w:rsidRPr="00074164" w:rsidRDefault="00BE2D8A" w:rsidP="00BE2D8A">
            <w:pPr>
              <w:bidi/>
              <w:rPr>
                <w:rFonts w:ascii="Simplified Arabic" w:hAnsi="Simplified Arabic" w:cs="Simplified Arabic"/>
                <w:b/>
                <w:bCs/>
                <w:szCs w:val="22"/>
                <w:rtl/>
                <w:lang w:bidi="ar-LB"/>
              </w:rPr>
            </w:pPr>
          </w:p>
          <w:p w14:paraId="57934567" w14:textId="49AB112A" w:rsidR="00A743CA" w:rsidRPr="00074164" w:rsidRDefault="00910822" w:rsidP="0041391A">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تُجري (</w:t>
            </w:r>
            <w:r w:rsidR="004B6617" w:rsidRPr="00074164">
              <w:rPr>
                <w:sz w:val="20"/>
              </w:rPr>
              <w:t>MIC1</w:t>
            </w:r>
            <w:r w:rsidRPr="00074164">
              <w:rPr>
                <w:rFonts w:ascii="Simplified Arabic" w:eastAsia="Cambria" w:hAnsi="Simplified Arabic" w:cs="Simplified Arabic"/>
                <w:color w:val="000000"/>
                <w:szCs w:val="22"/>
                <w:rtl/>
              </w:rPr>
              <w:t>) وفقًا لأحكام قانون الشراء العام وبطريقة الظرف المختوم مناقصة</w:t>
            </w:r>
            <w:r w:rsidR="00650FF9" w:rsidRPr="00074164">
              <w:rPr>
                <w:rFonts w:ascii="Simplified Arabic" w:eastAsia="Cambria" w:hAnsi="Simplified Arabic" w:cs="Simplified Arabic"/>
                <w:color w:val="000000"/>
                <w:szCs w:val="22"/>
              </w:rPr>
              <w:t xml:space="preserve"> </w:t>
            </w:r>
            <w:r w:rsidRPr="00074164">
              <w:rPr>
                <w:rFonts w:ascii="Simplified Arabic" w:eastAsia="Cambria" w:hAnsi="Simplified Arabic" w:cs="Simplified Arabic"/>
                <w:color w:val="000000"/>
                <w:szCs w:val="22"/>
                <w:rtl/>
              </w:rPr>
              <w:t xml:space="preserve">عمومية لتلزيم </w:t>
            </w:r>
            <w:r w:rsidR="00251FD2">
              <w:rPr>
                <w:rFonts w:asciiTheme="minorBidi" w:hAnsiTheme="minorBidi" w:cstheme="minorBidi"/>
                <w:b/>
                <w:bCs/>
                <w:sz w:val="20"/>
              </w:rPr>
              <w:t>VMware Support Renewal 2025-2026</w:t>
            </w:r>
            <w:r w:rsidR="00251FD2" w:rsidRPr="00074164">
              <w:rPr>
                <w:rFonts w:asciiTheme="minorBidi" w:hAnsiTheme="minorBidi" w:cstheme="minorBidi"/>
                <w:sz w:val="20"/>
              </w:rPr>
              <w:t xml:space="preserve"> </w:t>
            </w:r>
            <w:r w:rsidRPr="00074164">
              <w:rPr>
                <w:rFonts w:ascii="Simplified Arabic" w:eastAsia="Cambria" w:hAnsi="Simplified Arabic" w:cs="Simplified Arabic"/>
                <w:color w:val="000000"/>
                <w:szCs w:val="22"/>
                <w:rtl/>
              </w:rPr>
              <w:t xml:space="preserve"> وفق دفتر الشروط هذا</w:t>
            </w:r>
            <w:r w:rsidRPr="00074164">
              <w:rPr>
                <w:rFonts w:ascii="Simplified Arabic" w:eastAsia="Cambria" w:hAnsi="Simplified Arabic" w:cs="Simplified Arabic"/>
                <w:color w:val="000000"/>
                <w:szCs w:val="22"/>
                <w:rtl/>
                <w:lang w:bidi="ar-LB"/>
              </w:rPr>
              <w:t xml:space="preserve"> ومرفقاته </w:t>
            </w:r>
            <w:r w:rsidRPr="00074164">
              <w:rPr>
                <w:rFonts w:ascii="Simplified Arabic" w:eastAsia="Cambria" w:hAnsi="Simplified Arabic" w:cs="Simplified Arabic"/>
                <w:color w:val="000000"/>
                <w:szCs w:val="22"/>
                <w:rtl/>
              </w:rPr>
              <w:t>التي تُعتبر كلها جزأً لا يتجزأ منه.</w:t>
            </w:r>
          </w:p>
          <w:p w14:paraId="684C3B09" w14:textId="687D0DC7" w:rsidR="00A743CA" w:rsidRPr="00074164" w:rsidRDefault="00910822" w:rsidP="0041391A">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tl/>
              </w:rPr>
            </w:pPr>
            <w:bookmarkStart w:id="14" w:name="_Hlk146103594"/>
            <w:r w:rsidRPr="00074164">
              <w:rPr>
                <w:rFonts w:ascii="Simplified Arabic" w:eastAsia="Cambria" w:hAnsi="Simplified Arabic" w:cs="Simplified Arabic"/>
                <w:color w:val="000000"/>
                <w:szCs w:val="22"/>
                <w:rtl/>
              </w:rPr>
              <w:t>عند التعارض بين أحكام دفتر الشروط هذا وأحكام قانون الشراء العام تطبق أحكام قانون الشراء العام.</w:t>
            </w:r>
          </w:p>
          <w:bookmarkEnd w:id="14"/>
          <w:p w14:paraId="60DAD450" w14:textId="77777777" w:rsidR="00F45AA8" w:rsidRPr="00074164" w:rsidRDefault="00910822" w:rsidP="00212F4B">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تتم الدعوة الى هذا التلزيم عبر الإعلان على المنصة الالكترونية المركزية لدى هيئة الشراء العام وعلى الموقع الالكتروني الخاص</w:t>
            </w:r>
            <w:r w:rsidR="00F45AA8" w:rsidRPr="00074164">
              <w:rPr>
                <w:rFonts w:ascii="Simplified Arabic" w:eastAsia="Cambria" w:hAnsi="Simplified Arabic" w:cs="Simplified Arabic"/>
                <w:color w:val="000000"/>
                <w:szCs w:val="22"/>
              </w:rPr>
              <w:t xml:space="preserve"> </w:t>
            </w:r>
            <w:r w:rsidR="00F45AA8" w:rsidRPr="00074164">
              <w:rPr>
                <w:rFonts w:ascii="Simplified Arabic" w:eastAsia="Cambria" w:hAnsi="Simplified Arabic" w:cs="Simplified Arabic" w:hint="cs"/>
                <w:color w:val="000000"/>
                <w:szCs w:val="22"/>
                <w:rtl/>
                <w:lang w:bidi="ar-LB"/>
              </w:rPr>
              <w:t>ب</w:t>
            </w:r>
            <w:r w:rsidRPr="00074164">
              <w:rPr>
                <w:rFonts w:ascii="Simplified Arabic" w:eastAsia="Cambria" w:hAnsi="Simplified Arabic" w:cs="Simplified Arabic"/>
                <w:color w:val="000000"/>
                <w:szCs w:val="22"/>
                <w:rtl/>
              </w:rPr>
              <w:t xml:space="preserve"> </w:t>
            </w:r>
            <w:r w:rsidR="00F45AA8" w:rsidRPr="00074164">
              <w:rPr>
                <w:rFonts w:ascii="Simplified Arabic" w:eastAsia="Cambria" w:hAnsi="Simplified Arabic" w:cs="Simplified Arabic"/>
                <w:color w:val="000000"/>
                <w:szCs w:val="22"/>
              </w:rPr>
              <w:t xml:space="preserve"> MIC</w:t>
            </w:r>
            <w:r w:rsidR="00F45AA8" w:rsidRPr="00074164">
              <w:rPr>
                <w:rFonts w:ascii="Simplified Arabic" w:eastAsia="Cambria" w:hAnsi="Simplified Arabic" w:cs="Simplified Arabic"/>
                <w:color w:val="000000"/>
                <w:szCs w:val="22"/>
                <w:lang w:val="en-US"/>
              </w:rPr>
              <w:t>1</w:t>
            </w:r>
            <w:r w:rsidR="00F45AA8" w:rsidRPr="00074164">
              <w:rPr>
                <w:rFonts w:ascii="Simplified Arabic" w:eastAsia="Cambria" w:hAnsi="Simplified Arabic" w:cs="Simplified Arabic"/>
                <w:color w:val="000000"/>
                <w:szCs w:val="22"/>
              </w:rPr>
              <w:t xml:space="preserve"> </w:t>
            </w:r>
          </w:p>
          <w:p w14:paraId="69FCF9B3" w14:textId="3A429FCD" w:rsidR="00F45AA8" w:rsidRPr="00074164" w:rsidRDefault="00F45AA8" w:rsidP="00F45AA8">
            <w:pPr>
              <w:pBdr>
                <w:top w:val="nil"/>
                <w:left w:val="nil"/>
                <w:bottom w:val="nil"/>
                <w:right w:val="nil"/>
                <w:between w:val="nil"/>
              </w:pBdr>
              <w:bidi/>
              <w:ind w:left="720"/>
              <w:jc w:val="both"/>
              <w:rPr>
                <w:rFonts w:asciiTheme="minorBidi" w:hAnsiTheme="minorBidi" w:cstheme="minorBidi"/>
                <w:sz w:val="20"/>
              </w:rPr>
            </w:pPr>
            <w:r w:rsidRPr="00074164">
              <w:rPr>
                <w:rFonts w:asciiTheme="minorBidi" w:hAnsiTheme="minorBidi" w:cstheme="minorBidi"/>
                <w:sz w:val="20"/>
              </w:rPr>
              <w:t>(</w:t>
            </w:r>
            <w:r>
              <w:fldChar w:fldCharType="begin"/>
            </w:r>
            <w:r>
              <w:instrText>HYPERLINK "https://www.alfa.com.lb/en/businessopportunity"</w:instrText>
            </w:r>
            <w:r>
              <w:fldChar w:fldCharType="separate"/>
            </w:r>
            <w:r w:rsidRPr="00074164">
              <w:rPr>
                <w:rStyle w:val="Hyperlink"/>
                <w:rFonts w:asciiTheme="minorBidi" w:hAnsiTheme="minorBidi" w:cstheme="minorBidi"/>
                <w:sz w:val="20"/>
              </w:rPr>
              <w:t>https://www.alfa.com.lb/en/businessopportunity</w:t>
            </w:r>
            <w:r>
              <w:fldChar w:fldCharType="end"/>
            </w:r>
            <w:r w:rsidRPr="00074164">
              <w:rPr>
                <w:rFonts w:asciiTheme="minorBidi" w:hAnsiTheme="minorBidi" w:cstheme="minorBidi"/>
                <w:sz w:val="20"/>
              </w:rPr>
              <w:t>)</w:t>
            </w:r>
          </w:p>
          <w:p w14:paraId="39EAF25C" w14:textId="77777777" w:rsidR="00F45AA8" w:rsidRPr="00074164" w:rsidRDefault="00F45AA8" w:rsidP="00F45AA8">
            <w:pPr>
              <w:pBdr>
                <w:top w:val="nil"/>
                <w:left w:val="nil"/>
                <w:bottom w:val="nil"/>
                <w:right w:val="nil"/>
                <w:between w:val="nil"/>
              </w:pBdr>
              <w:bidi/>
              <w:ind w:left="720"/>
              <w:jc w:val="both"/>
              <w:rPr>
                <w:rFonts w:ascii="Simplified Arabic" w:eastAsia="Cambria" w:hAnsi="Simplified Arabic" w:cs="Simplified Arabic"/>
                <w:color w:val="000000"/>
                <w:szCs w:val="22"/>
              </w:rPr>
            </w:pPr>
          </w:p>
          <w:p w14:paraId="201D7706" w14:textId="7E0CE61D" w:rsidR="007A4B27" w:rsidRPr="00074164" w:rsidRDefault="00C67557" w:rsidP="007A4B27">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 xml:space="preserve">مرفقات دفتر </w:t>
            </w:r>
            <w:r w:rsidR="007A4B27" w:rsidRPr="00074164">
              <w:rPr>
                <w:rFonts w:ascii="Simplified Arabic" w:eastAsia="Cambria" w:hAnsi="Simplified Arabic" w:cs="Simplified Arabic"/>
                <w:color w:val="000000"/>
                <w:szCs w:val="22"/>
              </w:rPr>
              <w:t xml:space="preserve"> </w:t>
            </w:r>
            <w:r w:rsidR="007A4B27" w:rsidRPr="00074164">
              <w:rPr>
                <w:rFonts w:ascii="Simplified Arabic" w:eastAsia="Cambria" w:hAnsi="Simplified Arabic" w:cs="Simplified Arabic"/>
                <w:color w:val="000000"/>
                <w:szCs w:val="22"/>
                <w:rtl/>
              </w:rPr>
              <w:t>الشروط</w:t>
            </w:r>
            <w:r w:rsidR="007A4B27" w:rsidRPr="00074164">
              <w:rPr>
                <w:rFonts w:ascii="Simplified Arabic" w:eastAsia="Cambria" w:hAnsi="Simplified Arabic" w:cs="Simplified Arabic"/>
                <w:color w:val="000000"/>
                <w:szCs w:val="22"/>
              </w:rPr>
              <w:t xml:space="preserve"> ) </w:t>
            </w:r>
            <w:r w:rsidR="007A4B27" w:rsidRPr="00074164">
              <w:rPr>
                <w:rFonts w:ascii="Simplified Arabic" w:eastAsia="Cambria" w:hAnsi="Simplified Arabic" w:cs="Simplified Arabic"/>
                <w:color w:val="000000"/>
                <w:szCs w:val="22"/>
                <w:rtl/>
              </w:rPr>
              <w:t>عند</w:t>
            </w:r>
            <w:r w:rsidR="007A4B27" w:rsidRPr="00074164">
              <w:rPr>
                <w:rFonts w:ascii="Simplified Arabic" w:eastAsia="Cambria" w:hAnsi="Simplified Arabic" w:cs="Simplified Arabic" w:hint="cs"/>
                <w:color w:val="000000"/>
                <w:szCs w:val="22"/>
                <w:rtl/>
              </w:rPr>
              <w:t xml:space="preserve"> لزومها</w:t>
            </w:r>
            <w:r w:rsidR="007A4B27" w:rsidRPr="00074164">
              <w:rPr>
                <w:rFonts w:ascii="Simplified Arabic" w:eastAsia="Cambria" w:hAnsi="Simplified Arabic" w:cs="Simplified Arabic"/>
                <w:color w:val="000000"/>
                <w:szCs w:val="22"/>
                <w:rtl/>
              </w:rPr>
              <w:t xml:space="preserve"> </w:t>
            </w:r>
            <w:r w:rsidR="007A4B27" w:rsidRPr="00074164">
              <w:rPr>
                <w:rFonts w:ascii="Simplified Arabic" w:eastAsia="Cambria" w:hAnsi="Simplified Arabic" w:cs="Simplified Arabic"/>
                <w:color w:val="000000"/>
                <w:szCs w:val="22"/>
              </w:rPr>
              <w:t>(</w:t>
            </w:r>
          </w:p>
          <w:p w14:paraId="6BDA0860" w14:textId="77777777" w:rsidR="00C67557" w:rsidRPr="00074164" w:rsidRDefault="00C67557" w:rsidP="00C67557">
            <w:pPr>
              <w:numPr>
                <w:ilvl w:val="0"/>
                <w:numId w:val="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الملحق رقم 1:</w:t>
            </w:r>
          </w:p>
          <w:p w14:paraId="748682B5" w14:textId="77777777" w:rsidR="007A4B27" w:rsidRPr="00074164" w:rsidRDefault="007A4B27" w:rsidP="007A4B27">
            <w:pPr>
              <w:pStyle w:val="ListParagraph"/>
              <w:bidi w:val="0"/>
              <w:spacing w:line="276" w:lineRule="auto"/>
              <w:ind w:left="787"/>
              <w:contextualSpacing/>
              <w:jc w:val="both"/>
              <w:rPr>
                <w:rFonts w:asciiTheme="minorBidi" w:hAnsiTheme="minorBidi" w:cstheme="minorBidi"/>
                <w:sz w:val="20"/>
                <w:szCs w:val="20"/>
              </w:rPr>
            </w:pPr>
            <w:r w:rsidRPr="00074164">
              <w:rPr>
                <w:rFonts w:asciiTheme="minorBidi" w:hAnsiTheme="minorBidi" w:cstheme="minorBidi"/>
                <w:sz w:val="20"/>
                <w:szCs w:val="20"/>
              </w:rPr>
              <w:t>Technical Specifications including:</w:t>
            </w:r>
          </w:p>
          <w:p w14:paraId="67513ED5" w14:textId="77777777" w:rsidR="007A4B27" w:rsidRPr="00074164" w:rsidRDefault="007A4B27" w:rsidP="007A4B27">
            <w:pPr>
              <w:pStyle w:val="ListParagraph"/>
              <w:bidi w:val="0"/>
              <w:spacing w:line="276" w:lineRule="auto"/>
              <w:ind w:left="787"/>
              <w:contextualSpacing/>
              <w:jc w:val="both"/>
              <w:rPr>
                <w:rFonts w:asciiTheme="minorBidi" w:hAnsiTheme="minorBidi" w:cstheme="minorBidi"/>
                <w:sz w:val="20"/>
                <w:szCs w:val="20"/>
              </w:rPr>
            </w:pPr>
            <w:r w:rsidRPr="00074164">
              <w:rPr>
                <w:rFonts w:asciiTheme="minorBidi" w:hAnsiTheme="minorBidi" w:cstheme="minorBidi"/>
                <w:sz w:val="20"/>
                <w:szCs w:val="20"/>
              </w:rPr>
              <w:t>Compliance and Scoring Sheets</w:t>
            </w:r>
          </w:p>
          <w:p w14:paraId="11236AFB" w14:textId="77777777" w:rsidR="00C67557" w:rsidRPr="00074164" w:rsidRDefault="00C67557" w:rsidP="00C67557">
            <w:pPr>
              <w:numPr>
                <w:ilvl w:val="0"/>
                <w:numId w:val="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الملحق رقم 2: مستند التصريح/التعهد</w:t>
            </w:r>
          </w:p>
          <w:p w14:paraId="16CBC985" w14:textId="77777777" w:rsidR="00C67557" w:rsidRPr="00074164" w:rsidRDefault="00C67557" w:rsidP="00C67557">
            <w:pPr>
              <w:numPr>
                <w:ilvl w:val="0"/>
                <w:numId w:val="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الملحق رقم 3 : مستند تصريح النزاهة</w:t>
            </w:r>
          </w:p>
          <w:p w14:paraId="22FEBED9" w14:textId="77777777" w:rsidR="00C67557" w:rsidRPr="00074164" w:rsidRDefault="00C67557" w:rsidP="00C67557">
            <w:pPr>
              <w:numPr>
                <w:ilvl w:val="0"/>
                <w:numId w:val="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الملحق رقم 4: نموذج ضمان العرض</w:t>
            </w:r>
          </w:p>
          <w:p w14:paraId="21EC41E8" w14:textId="77777777" w:rsidR="00C67557" w:rsidRPr="00074164" w:rsidRDefault="00C67557" w:rsidP="00C67557">
            <w:pPr>
              <w:numPr>
                <w:ilvl w:val="0"/>
                <w:numId w:val="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 xml:space="preserve">الملحق رقم </w:t>
            </w:r>
            <w:r w:rsidRPr="00074164">
              <w:rPr>
                <w:rFonts w:ascii="Simplified Arabic" w:eastAsia="Cambria" w:hAnsi="Simplified Arabic" w:cs="Simplified Arabic"/>
                <w:color w:val="000000"/>
                <w:szCs w:val="22"/>
              </w:rPr>
              <w:t>5</w:t>
            </w:r>
            <w:r w:rsidRPr="00074164">
              <w:rPr>
                <w:rFonts w:ascii="Simplified Arabic" w:eastAsia="Cambria" w:hAnsi="Simplified Arabic" w:cs="Simplified Arabic"/>
                <w:color w:val="000000"/>
                <w:szCs w:val="22"/>
                <w:rtl/>
              </w:rPr>
              <w:t xml:space="preserve">: </w:t>
            </w:r>
            <w:r w:rsidRPr="00074164">
              <w:rPr>
                <w:rFonts w:ascii="Simplified Arabic" w:eastAsia="Cambria" w:hAnsi="Simplified Arabic" w:cs="Simplified Arabic"/>
                <w:color w:val="000000"/>
                <w:szCs w:val="22"/>
              </w:rPr>
              <w:t>Non-Disclosure Agreement</w:t>
            </w:r>
          </w:p>
          <w:p w14:paraId="7FA92829" w14:textId="77777777" w:rsidR="00C67557" w:rsidRPr="00074164" w:rsidRDefault="00C67557" w:rsidP="00C67557">
            <w:pPr>
              <w:numPr>
                <w:ilvl w:val="0"/>
                <w:numId w:val="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 xml:space="preserve">الملحق رقم </w:t>
            </w:r>
            <w:r w:rsidRPr="00074164">
              <w:rPr>
                <w:rFonts w:ascii="Simplified Arabic" w:eastAsia="Cambria" w:hAnsi="Simplified Arabic" w:cs="Simplified Arabic"/>
                <w:color w:val="000000"/>
                <w:szCs w:val="22"/>
              </w:rPr>
              <w:t>6</w:t>
            </w:r>
            <w:r w:rsidRPr="00074164">
              <w:rPr>
                <w:rFonts w:ascii="Simplified Arabic" w:eastAsia="Cambria" w:hAnsi="Simplified Arabic" w:cs="Simplified Arabic"/>
                <w:color w:val="000000"/>
                <w:szCs w:val="22"/>
                <w:rtl/>
              </w:rPr>
              <w:t xml:space="preserve">: </w:t>
            </w:r>
            <w:r w:rsidRPr="00074164">
              <w:rPr>
                <w:rFonts w:ascii="Simplified Arabic" w:eastAsia="Cambria" w:hAnsi="Simplified Arabic" w:cs="Simplified Arabic"/>
                <w:color w:val="000000"/>
                <w:szCs w:val="22"/>
              </w:rPr>
              <w:t>Supplier Compliance Form</w:t>
            </w:r>
          </w:p>
          <w:p w14:paraId="185B0E91" w14:textId="77777777" w:rsidR="007A4B27" w:rsidRPr="00074164" w:rsidRDefault="007A4B27" w:rsidP="007A4B27">
            <w:pPr>
              <w:pBdr>
                <w:top w:val="nil"/>
                <w:left w:val="nil"/>
                <w:bottom w:val="nil"/>
                <w:right w:val="nil"/>
                <w:between w:val="nil"/>
              </w:pBdr>
              <w:bidi/>
              <w:ind w:left="1080"/>
              <w:jc w:val="both"/>
              <w:rPr>
                <w:rFonts w:ascii="Simplified Arabic" w:eastAsia="Cambria" w:hAnsi="Simplified Arabic" w:cs="Simplified Arabic"/>
                <w:color w:val="000000"/>
                <w:szCs w:val="22"/>
              </w:rPr>
            </w:pPr>
          </w:p>
          <w:p w14:paraId="3D778B0E" w14:textId="7B02FC65" w:rsidR="00910822" w:rsidRPr="00074164" w:rsidRDefault="00910822" w:rsidP="0041391A">
            <w:pPr>
              <w:numPr>
                <w:ilvl w:val="0"/>
                <w:numId w:val="6"/>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lang w:bidi="ar-LB"/>
              </w:rPr>
              <w:t xml:space="preserve">يمكن الإطلاع على دفتر الشروط هذا والحصول على نسخة منه من </w:t>
            </w:r>
            <w:hyperlink r:id="rId14" w:history="1">
              <w:r w:rsidR="00E26DEE" w:rsidRPr="007E42B6">
                <w:rPr>
                  <w:rStyle w:val="Hyperlink"/>
                  <w:rFonts w:ascii="Simplified Arabic" w:hAnsi="Simplified Arabic" w:cs="Simplified Arabic"/>
                  <w:szCs w:val="22"/>
                  <w:lang w:bidi="ar-LB"/>
                </w:rPr>
                <w:t>Hala.chamseddine@alfamobile.com.lb</w:t>
              </w:r>
            </w:hyperlink>
            <w:r w:rsidR="00E26DEE">
              <w:rPr>
                <w:rFonts w:ascii="Simplified Arabic" w:hAnsi="Simplified Arabic" w:cs="Simplified Arabic"/>
                <w:szCs w:val="22"/>
                <w:lang w:bidi="ar-LB"/>
              </w:rPr>
              <w:t xml:space="preserve"> </w:t>
            </w:r>
            <w:r w:rsidRPr="00074164">
              <w:rPr>
                <w:rFonts w:ascii="Simplified Arabic" w:hAnsi="Simplified Arabic" w:cs="Simplified Arabic"/>
                <w:szCs w:val="22"/>
                <w:rtl/>
                <w:lang w:bidi="ar-LB"/>
              </w:rPr>
              <w:t xml:space="preserve"> كما يُنشر </w:t>
            </w:r>
            <w:r w:rsidRPr="00074164">
              <w:rPr>
                <w:rFonts w:ascii="Simplified Arabic" w:hAnsi="Simplified Arabic" w:cs="Simplified Arabic"/>
                <w:szCs w:val="22"/>
                <w:rtl/>
              </w:rPr>
              <w:t>على المنصة الالكترونية المركزية لدى هيئة الشراء العام.</w:t>
            </w:r>
          </w:p>
          <w:p w14:paraId="75474285" w14:textId="77777777" w:rsidR="007A4B27" w:rsidRPr="00074164" w:rsidRDefault="007A4B27" w:rsidP="007A4B27">
            <w:pPr>
              <w:pBdr>
                <w:top w:val="nil"/>
                <w:left w:val="nil"/>
                <w:bottom w:val="nil"/>
                <w:right w:val="nil"/>
                <w:between w:val="nil"/>
              </w:pBdr>
              <w:bidi/>
              <w:ind w:left="720"/>
              <w:jc w:val="both"/>
              <w:rPr>
                <w:rFonts w:ascii="Simplified Arabic" w:hAnsi="Simplified Arabic" w:cs="Simplified Arabic"/>
                <w:szCs w:val="22"/>
              </w:rPr>
            </w:pPr>
          </w:p>
          <w:p w14:paraId="2E1E6EA1" w14:textId="77777777" w:rsidR="00910822" w:rsidRPr="00074164" w:rsidRDefault="00910822" w:rsidP="0041391A">
            <w:pPr>
              <w:numPr>
                <w:ilvl w:val="0"/>
                <w:numId w:val="6"/>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يُطبق على دفتر الشروط هذا أحكام قانون الشراء العام والأنظمة الأخرى المرعية الإجراء.</w:t>
            </w:r>
          </w:p>
          <w:p w14:paraId="5374D3D5" w14:textId="77777777" w:rsidR="00A743CA" w:rsidRPr="00074164" w:rsidRDefault="00A743CA" w:rsidP="004B6617">
            <w:pPr>
              <w:pBdr>
                <w:top w:val="nil"/>
                <w:left w:val="nil"/>
                <w:bottom w:val="nil"/>
                <w:right w:val="nil"/>
                <w:between w:val="nil"/>
              </w:pBdr>
              <w:bidi/>
              <w:ind w:left="720"/>
              <w:jc w:val="both"/>
              <w:rPr>
                <w:rFonts w:ascii="Simplified Arabic" w:hAnsi="Simplified Arabic" w:cs="Simplified Arabic"/>
                <w:szCs w:val="22"/>
              </w:rPr>
            </w:pPr>
          </w:p>
          <w:p w14:paraId="7016214C" w14:textId="77777777" w:rsidR="00B4091F" w:rsidRDefault="00B4091F" w:rsidP="00B4091F">
            <w:pPr>
              <w:pBdr>
                <w:top w:val="nil"/>
                <w:left w:val="nil"/>
                <w:bottom w:val="nil"/>
                <w:right w:val="nil"/>
                <w:between w:val="nil"/>
              </w:pBdr>
              <w:bidi/>
              <w:ind w:left="720"/>
              <w:jc w:val="both"/>
              <w:rPr>
                <w:rFonts w:ascii="Simplified Arabic" w:hAnsi="Simplified Arabic" w:cs="Simplified Arabic"/>
                <w:szCs w:val="22"/>
              </w:rPr>
            </w:pPr>
          </w:p>
          <w:p w14:paraId="2D3D1796" w14:textId="77777777" w:rsidR="006605E7" w:rsidRDefault="006605E7" w:rsidP="006605E7">
            <w:pPr>
              <w:pBdr>
                <w:top w:val="nil"/>
                <w:left w:val="nil"/>
                <w:bottom w:val="nil"/>
                <w:right w:val="nil"/>
                <w:between w:val="nil"/>
              </w:pBdr>
              <w:bidi/>
              <w:ind w:left="720"/>
              <w:jc w:val="both"/>
              <w:rPr>
                <w:rFonts w:ascii="Simplified Arabic" w:hAnsi="Simplified Arabic" w:cs="Simplified Arabic"/>
                <w:szCs w:val="22"/>
              </w:rPr>
            </w:pPr>
          </w:p>
          <w:p w14:paraId="7CE90697" w14:textId="77777777" w:rsidR="006605E7" w:rsidRDefault="006605E7" w:rsidP="006605E7">
            <w:pPr>
              <w:pBdr>
                <w:top w:val="nil"/>
                <w:left w:val="nil"/>
                <w:bottom w:val="nil"/>
                <w:right w:val="nil"/>
                <w:between w:val="nil"/>
              </w:pBdr>
              <w:bidi/>
              <w:ind w:left="720"/>
              <w:jc w:val="both"/>
              <w:rPr>
                <w:rFonts w:ascii="Simplified Arabic" w:hAnsi="Simplified Arabic" w:cs="Simplified Arabic"/>
                <w:szCs w:val="22"/>
              </w:rPr>
            </w:pPr>
          </w:p>
          <w:p w14:paraId="584FD880" w14:textId="77777777" w:rsidR="006605E7" w:rsidRDefault="006605E7" w:rsidP="006605E7">
            <w:pPr>
              <w:pBdr>
                <w:top w:val="nil"/>
                <w:left w:val="nil"/>
                <w:bottom w:val="nil"/>
                <w:right w:val="nil"/>
                <w:between w:val="nil"/>
              </w:pBdr>
              <w:bidi/>
              <w:ind w:left="720"/>
              <w:jc w:val="both"/>
              <w:rPr>
                <w:rFonts w:ascii="Simplified Arabic" w:hAnsi="Simplified Arabic" w:cs="Simplified Arabic"/>
                <w:szCs w:val="22"/>
              </w:rPr>
            </w:pPr>
          </w:p>
          <w:p w14:paraId="2B655521" w14:textId="77777777" w:rsidR="006605E7" w:rsidRPr="00074164" w:rsidRDefault="006605E7" w:rsidP="006605E7">
            <w:pPr>
              <w:pBdr>
                <w:top w:val="nil"/>
                <w:left w:val="nil"/>
                <w:bottom w:val="nil"/>
                <w:right w:val="nil"/>
                <w:between w:val="nil"/>
              </w:pBdr>
              <w:bidi/>
              <w:ind w:left="720"/>
              <w:jc w:val="both"/>
              <w:rPr>
                <w:rFonts w:ascii="Simplified Arabic" w:hAnsi="Simplified Arabic" w:cs="Simplified Arabic"/>
                <w:szCs w:val="22"/>
              </w:rPr>
            </w:pPr>
          </w:p>
          <w:p w14:paraId="03F6313F" w14:textId="77777777" w:rsidR="00B4091F" w:rsidRPr="00074164" w:rsidRDefault="00B4091F" w:rsidP="00B4091F">
            <w:pPr>
              <w:pBdr>
                <w:top w:val="nil"/>
                <w:left w:val="nil"/>
                <w:bottom w:val="nil"/>
                <w:right w:val="nil"/>
                <w:between w:val="nil"/>
              </w:pBdr>
              <w:bidi/>
              <w:ind w:left="720"/>
              <w:jc w:val="both"/>
              <w:rPr>
                <w:rFonts w:ascii="Simplified Arabic" w:hAnsi="Simplified Arabic" w:cs="Simplified Arabic"/>
                <w:szCs w:val="22"/>
              </w:rPr>
            </w:pPr>
          </w:p>
          <w:p w14:paraId="0E715258" w14:textId="2A0726F2" w:rsidR="00852F07" w:rsidRPr="00074164" w:rsidRDefault="00852F07" w:rsidP="00852F07">
            <w:pPr>
              <w:bidi/>
              <w:rPr>
                <w:rFonts w:ascii="Simplified Arabic" w:hAnsi="Simplified Arabic" w:cs="Simplified Arabic"/>
                <w:b/>
                <w:bCs/>
                <w:szCs w:val="22"/>
                <w:lang w:bidi="ar-LB"/>
              </w:rPr>
            </w:pPr>
            <w:r w:rsidRPr="00074164">
              <w:rPr>
                <w:rFonts w:ascii="Simplified Arabic" w:hAnsi="Simplified Arabic" w:cs="Simplified Arabic" w:hint="cs"/>
                <w:b/>
                <w:bCs/>
                <w:szCs w:val="22"/>
                <w:rtl/>
                <w:lang w:bidi="ar-LB"/>
              </w:rPr>
              <w:t>المادة 2:</w:t>
            </w:r>
            <w:r w:rsidRPr="00074164">
              <w:rPr>
                <w:rFonts w:ascii="Simplified Arabic" w:hAnsi="Simplified Arabic" w:cs="Simplified Arabic"/>
                <w:b/>
                <w:bCs/>
                <w:szCs w:val="22"/>
                <w:rtl/>
                <w:lang w:bidi="ar-LB"/>
              </w:rPr>
              <w:tab/>
              <w:t>العارضون المسموح لهم الإشتراك بهذه الصفقة</w:t>
            </w:r>
          </w:p>
          <w:p w14:paraId="3FBA7D1A" w14:textId="77777777" w:rsidR="00001E36" w:rsidRPr="00074164" w:rsidRDefault="00001E36" w:rsidP="00001E36">
            <w:pPr>
              <w:bidi/>
              <w:rPr>
                <w:rFonts w:ascii="Simplified Arabic" w:hAnsi="Simplified Arabic" w:cs="Simplified Arabic"/>
                <w:b/>
                <w:bCs/>
                <w:szCs w:val="22"/>
                <w:rtl/>
                <w:lang w:bidi="ar-LB"/>
              </w:rPr>
            </w:pPr>
          </w:p>
          <w:p w14:paraId="23475409" w14:textId="77777777" w:rsidR="00F00569" w:rsidRPr="00F00569" w:rsidRDefault="00F00569" w:rsidP="00F00569">
            <w:pPr>
              <w:widowControl w:val="0"/>
              <w:autoSpaceDE w:val="0"/>
              <w:autoSpaceDN w:val="0"/>
              <w:adjustRightInd w:val="0"/>
              <w:jc w:val="both"/>
              <w:rPr>
                <w:rFonts w:asciiTheme="minorBidi" w:hAnsiTheme="minorBidi" w:cstheme="minorBidi"/>
                <w:sz w:val="20"/>
              </w:rPr>
            </w:pPr>
            <w:r w:rsidRPr="00F00569">
              <w:rPr>
                <w:rFonts w:asciiTheme="minorBidi" w:hAnsiTheme="minorBidi" w:cstheme="minorBidi"/>
                <w:sz w:val="20"/>
                <w:lang w:val="en-GB"/>
              </w:rPr>
              <w:t>L</w:t>
            </w:r>
            <w:r w:rsidRPr="00F00569">
              <w:rPr>
                <w:rFonts w:asciiTheme="minorBidi" w:hAnsiTheme="minorBidi" w:cstheme="minorBidi"/>
                <w:sz w:val="20"/>
              </w:rPr>
              <w:t>ocal VMWare Licensing providers are eligible to</w:t>
            </w:r>
            <w:r w:rsidRPr="00F00569">
              <w:rPr>
                <w:rFonts w:asciiTheme="minorBidi" w:hAnsiTheme="minorBidi" w:cstheme="minorBidi"/>
                <w:b/>
                <w:bCs/>
                <w:sz w:val="20"/>
              </w:rPr>
              <w:t xml:space="preserve"> </w:t>
            </w:r>
            <w:r w:rsidRPr="00F00569">
              <w:rPr>
                <w:rFonts w:asciiTheme="minorBidi" w:hAnsiTheme="minorBidi" w:cstheme="minorBidi"/>
                <w:sz w:val="20"/>
              </w:rPr>
              <w:t xml:space="preserve">participate in this RFT for the </w:t>
            </w:r>
            <w:r w:rsidRPr="00F00569">
              <w:rPr>
                <w:rFonts w:asciiTheme="minorBidi" w:hAnsiTheme="minorBidi" w:cstheme="minorBidi"/>
                <w:color w:val="000000"/>
                <w:sz w:val="20"/>
              </w:rPr>
              <w:t>Renewal of VMware support till July 8</w:t>
            </w:r>
            <w:r w:rsidRPr="00F00569">
              <w:rPr>
                <w:rFonts w:asciiTheme="minorBidi" w:hAnsiTheme="minorBidi" w:cstheme="minorBidi"/>
                <w:color w:val="000000"/>
                <w:sz w:val="20"/>
                <w:vertAlign w:val="superscript"/>
              </w:rPr>
              <w:t>th</w:t>
            </w:r>
            <w:r w:rsidRPr="00F00569">
              <w:rPr>
                <w:rFonts w:asciiTheme="minorBidi" w:hAnsiTheme="minorBidi" w:cstheme="minorBidi"/>
                <w:color w:val="000000"/>
                <w:sz w:val="20"/>
              </w:rPr>
              <w:t xml:space="preserve">, 2026. </w:t>
            </w:r>
          </w:p>
          <w:p w14:paraId="571BF09D" w14:textId="77777777" w:rsidR="00B4091F" w:rsidRPr="00F00569" w:rsidRDefault="00B4091F" w:rsidP="00B4091F">
            <w:pPr>
              <w:bidi/>
              <w:rPr>
                <w:rFonts w:ascii="Simplified Arabic" w:hAnsi="Simplified Arabic" w:cs="Simplified Arabic"/>
                <w:b/>
                <w:bCs/>
              </w:rPr>
            </w:pPr>
          </w:p>
          <w:p w14:paraId="2AA765FC" w14:textId="03D9C15C" w:rsidR="00A743CA" w:rsidRDefault="00852F07" w:rsidP="00852F07">
            <w:pPr>
              <w:bidi/>
              <w:rPr>
                <w:rFonts w:ascii="Simplified Arabic" w:hAnsi="Simplified Arabic" w:cs="Simplified Arabic"/>
                <w:b/>
                <w:bCs/>
                <w:szCs w:val="22"/>
                <w:lang w:bidi="ar-LB"/>
              </w:rPr>
            </w:pPr>
            <w:r w:rsidRPr="00074164">
              <w:rPr>
                <w:rFonts w:ascii="Simplified Arabic" w:hAnsi="Simplified Arabic" w:cs="Simplified Arabic" w:hint="cs"/>
                <w:b/>
                <w:bCs/>
                <w:szCs w:val="22"/>
                <w:rtl/>
                <w:lang w:bidi="ar-LB"/>
              </w:rPr>
              <w:t>المادة 3:</w:t>
            </w:r>
            <w:r w:rsidRPr="00074164">
              <w:rPr>
                <w:rFonts w:ascii="Simplified Arabic" w:hAnsi="Simplified Arabic" w:cs="Simplified Arabic"/>
                <w:b/>
                <w:bCs/>
                <w:szCs w:val="22"/>
                <w:rtl/>
                <w:lang w:bidi="ar-LB"/>
              </w:rPr>
              <w:tab/>
              <w:t>طريقة التلزيم والإرساء</w:t>
            </w:r>
          </w:p>
          <w:p w14:paraId="3B084CF9" w14:textId="77777777" w:rsidR="007755F9" w:rsidRPr="00074164" w:rsidRDefault="007755F9" w:rsidP="007755F9">
            <w:pPr>
              <w:bidi/>
              <w:rPr>
                <w:rFonts w:ascii="Simplified Arabic" w:hAnsi="Simplified Arabic" w:cs="Simplified Arabic"/>
                <w:b/>
                <w:bCs/>
                <w:szCs w:val="22"/>
                <w:lang w:bidi="ar-LB"/>
              </w:rPr>
            </w:pPr>
          </w:p>
          <w:p w14:paraId="488EF2AE" w14:textId="7B4E37EA" w:rsidR="00910822" w:rsidRPr="00074164" w:rsidRDefault="00B74569" w:rsidP="00B74569">
            <w:pPr>
              <w:numPr>
                <w:ilvl w:val="0"/>
                <w:numId w:val="15"/>
              </w:numPr>
              <w:pBdr>
                <w:top w:val="nil"/>
                <w:left w:val="nil"/>
                <w:bottom w:val="nil"/>
                <w:right w:val="nil"/>
                <w:between w:val="nil"/>
              </w:pBdr>
              <w:bidi/>
              <w:ind w:left="306" w:hanging="312"/>
              <w:jc w:val="both"/>
              <w:rPr>
                <w:rFonts w:ascii="Simplified Arabic" w:eastAsia="Cambria" w:hAnsi="Simplified Arabic" w:cs="Simplified Arabic"/>
                <w:color w:val="000000"/>
                <w:szCs w:val="22"/>
                <w:rtl/>
              </w:rPr>
            </w:pPr>
            <w:r w:rsidRPr="00074164">
              <w:rPr>
                <w:rFonts w:ascii="Simplified Arabic" w:eastAsia="Cambria" w:hAnsi="Simplified Arabic" w:cs="Simplified Arabic"/>
                <w:color w:val="000000"/>
                <w:szCs w:val="22"/>
                <w:rtl/>
              </w:rPr>
              <w:t>يجري التلزيم بطريقة المناقصة</w:t>
            </w:r>
            <w:r w:rsidRPr="00074164">
              <w:rPr>
                <w:rFonts w:ascii="Simplified Arabic" w:eastAsia="Cambria" w:hAnsi="Simplified Arabic" w:cs="Simplified Arabic"/>
                <w:color w:val="000000"/>
                <w:szCs w:val="22"/>
                <w:lang w:bidi="ar-LB"/>
              </w:rPr>
              <w:t xml:space="preserve"> </w:t>
            </w:r>
            <w:r w:rsidRPr="00074164">
              <w:rPr>
                <w:rFonts w:ascii="Simplified Arabic" w:eastAsia="Cambria" w:hAnsi="Simplified Arabic" w:cs="Simplified Arabic"/>
                <w:color w:val="000000"/>
                <w:szCs w:val="22"/>
                <w:rtl/>
              </w:rPr>
              <w:t xml:space="preserve">على أساس تقديم </w:t>
            </w:r>
            <w:r w:rsidRPr="00074164">
              <w:rPr>
                <w:rFonts w:ascii="Simplified Arabic" w:eastAsia="Cambria" w:hAnsi="Simplified Arabic" w:cs="Simplified Arabic" w:hint="cs"/>
                <w:color w:val="000000"/>
                <w:szCs w:val="22"/>
                <w:rtl/>
              </w:rPr>
              <w:t>العرض</w:t>
            </w:r>
            <w:r w:rsidRPr="00074164">
              <w:rPr>
                <w:rFonts w:ascii="Simplified Arabic" w:eastAsia="Cambria" w:hAnsi="Simplified Arabic" w:cs="Simplified Arabic"/>
                <w:color w:val="000000"/>
                <w:szCs w:val="22"/>
                <w:rtl/>
              </w:rPr>
              <w:t xml:space="preserve"> </w:t>
            </w:r>
            <w:r w:rsidRPr="00074164">
              <w:rPr>
                <w:rFonts w:ascii="Simplified Arabic" w:eastAsia="Cambria" w:hAnsi="Simplified Arabic" w:cs="Simplified Arabic" w:hint="cs"/>
                <w:color w:val="000000"/>
                <w:szCs w:val="22"/>
                <w:rtl/>
              </w:rPr>
              <w:t>الأفضل</w:t>
            </w:r>
            <w:r w:rsidRPr="00074164">
              <w:rPr>
                <w:rFonts w:ascii="Simplified Arabic" w:eastAsia="Cambria" w:hAnsi="Simplified Arabic" w:cs="Simplified Arabic"/>
                <w:color w:val="000000"/>
                <w:szCs w:val="22"/>
                <w:rtl/>
              </w:rPr>
              <w:t xml:space="preserve"> </w:t>
            </w:r>
            <w:r w:rsidRPr="00074164">
              <w:rPr>
                <w:rFonts w:ascii="Simplified Arabic" w:eastAsia="Cambria" w:hAnsi="Simplified Arabic" w:cs="Simplified Arabic" w:hint="cs"/>
                <w:color w:val="000000"/>
                <w:szCs w:val="22"/>
                <w:rtl/>
              </w:rPr>
              <w:t>تقنياً</w:t>
            </w:r>
            <w:r w:rsidRPr="00074164">
              <w:rPr>
                <w:rFonts w:ascii="Simplified Arabic" w:eastAsia="Cambria" w:hAnsi="Simplified Arabic" w:cs="Simplified Arabic"/>
                <w:color w:val="000000"/>
                <w:szCs w:val="22"/>
                <w:rtl/>
              </w:rPr>
              <w:t xml:space="preserve"> </w:t>
            </w:r>
            <w:r w:rsidRPr="00074164">
              <w:rPr>
                <w:rFonts w:ascii="Simplified Arabic" w:eastAsia="Cambria" w:hAnsi="Simplified Arabic" w:cs="Simplified Arabic" w:hint="cs"/>
                <w:color w:val="000000"/>
                <w:szCs w:val="22"/>
                <w:rtl/>
              </w:rPr>
              <w:t>ومالياً</w:t>
            </w:r>
            <w:r w:rsidRPr="00074164">
              <w:rPr>
                <w:rFonts w:ascii="Simplified Arabic" w:eastAsia="Cambria" w:hAnsi="Simplified Arabic" w:cs="Simplified Arabic"/>
                <w:color w:val="000000"/>
                <w:szCs w:val="22"/>
                <w:rtl/>
              </w:rPr>
              <w:t>.</w:t>
            </w:r>
          </w:p>
          <w:p w14:paraId="5EB521FC" w14:textId="4FCDA39C" w:rsidR="00910822" w:rsidRPr="00074164" w:rsidRDefault="00910822" w:rsidP="002A0C34">
            <w:pPr>
              <w:numPr>
                <w:ilvl w:val="0"/>
                <w:numId w:val="15"/>
              </w:numPr>
              <w:pBdr>
                <w:top w:val="nil"/>
                <w:left w:val="nil"/>
                <w:bottom w:val="nil"/>
                <w:right w:val="nil"/>
                <w:between w:val="nil"/>
              </w:pBdr>
              <w:bidi/>
              <w:spacing w:after="240"/>
              <w:ind w:left="306" w:hanging="312"/>
              <w:jc w:val="both"/>
              <w:rPr>
                <w:rFonts w:ascii="Simplified Arabic" w:hAnsi="Simplified Arabic" w:cs="Simplified Arabic"/>
                <w:color w:val="000000"/>
                <w:szCs w:val="22"/>
                <w:rtl/>
              </w:rPr>
            </w:pPr>
            <w:r w:rsidRPr="00074164">
              <w:rPr>
                <w:rFonts w:ascii="Simplified Arabic" w:hAnsi="Simplified Arabic" w:cs="Simplified Arabic"/>
                <w:color w:val="000000"/>
                <w:szCs w:val="22"/>
                <w:rtl/>
              </w:rPr>
              <w:t>يسند التلزيم مؤقتًا الى العارض المقبول شكلًا من الناحية الإدارية والفنية والذي قدم السعر الأدنى الإجمالي للصفقة.</w:t>
            </w:r>
          </w:p>
          <w:p w14:paraId="65E5B8E1" w14:textId="726AF26A" w:rsidR="00910822" w:rsidRPr="00074164" w:rsidRDefault="00910822" w:rsidP="0041391A">
            <w:pPr>
              <w:numPr>
                <w:ilvl w:val="0"/>
                <w:numId w:val="15"/>
              </w:numPr>
              <w:pBdr>
                <w:top w:val="nil"/>
                <w:left w:val="nil"/>
                <w:bottom w:val="nil"/>
                <w:right w:val="nil"/>
                <w:between w:val="nil"/>
              </w:pBdr>
              <w:bidi/>
              <w:ind w:left="306" w:hanging="312"/>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إذا تساوت الأسعار بين العارضين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38F28500" w14:textId="77777777" w:rsidR="00910822" w:rsidRPr="00074164" w:rsidRDefault="00910822" w:rsidP="00CF6566">
            <w:pPr>
              <w:bidi/>
              <w:rPr>
                <w:rFonts w:ascii="Simplified Arabic" w:hAnsi="Simplified Arabic" w:cs="Simplified Arabic"/>
                <w:szCs w:val="22"/>
              </w:rPr>
            </w:pPr>
          </w:p>
          <w:p w14:paraId="2DC9535A" w14:textId="77777777" w:rsidR="00B4091F" w:rsidRPr="00074164" w:rsidRDefault="00B4091F" w:rsidP="00B4091F">
            <w:pPr>
              <w:bidi/>
              <w:rPr>
                <w:rFonts w:ascii="Simplified Arabic" w:hAnsi="Simplified Arabic" w:cs="Simplified Arabic"/>
                <w:szCs w:val="22"/>
              </w:rPr>
            </w:pPr>
          </w:p>
          <w:p w14:paraId="009CD9DA" w14:textId="77777777" w:rsidR="00B4091F" w:rsidRPr="00074164" w:rsidRDefault="00B4091F" w:rsidP="00B4091F">
            <w:pPr>
              <w:bidi/>
              <w:rPr>
                <w:rFonts w:ascii="Simplified Arabic" w:hAnsi="Simplified Arabic" w:cs="Simplified Arabic"/>
                <w:szCs w:val="22"/>
              </w:rPr>
            </w:pPr>
          </w:p>
          <w:p w14:paraId="08394047" w14:textId="3AD9874E" w:rsidR="00852F07" w:rsidRPr="00074164" w:rsidRDefault="00852F07" w:rsidP="00852F07">
            <w:pPr>
              <w:bidi/>
              <w:rPr>
                <w:rFonts w:ascii="Simplified Arabic" w:hAnsi="Simplified Arabic" w:cs="Simplified Arabic"/>
                <w:b/>
                <w:bCs/>
                <w:szCs w:val="22"/>
                <w:lang w:val="en-GB" w:eastAsia="fr-FR"/>
              </w:rPr>
            </w:pPr>
            <w:bookmarkStart w:id="15" w:name="_Toc155776021"/>
            <w:bookmarkStart w:id="16" w:name="_Toc156302378"/>
            <w:bookmarkStart w:id="17" w:name="_Toc156560210"/>
            <w:bookmarkStart w:id="18" w:name="_Toc156565132"/>
            <w:bookmarkStart w:id="19" w:name="_Toc159404065"/>
            <w:bookmarkStart w:id="20" w:name="_Toc159405772"/>
            <w:bookmarkStart w:id="21" w:name="_Toc159921146"/>
            <w:r w:rsidRPr="00074164">
              <w:rPr>
                <w:rFonts w:ascii="Simplified Arabic" w:hAnsi="Simplified Arabic" w:cs="Simplified Arabic"/>
                <w:b/>
                <w:bCs/>
                <w:szCs w:val="22"/>
                <w:rtl/>
                <w:lang w:val="en-GB" w:eastAsia="fr-FR"/>
              </w:rPr>
              <w:t xml:space="preserve">المادة 4: </w:t>
            </w:r>
            <w:r w:rsidRPr="00074164">
              <w:rPr>
                <w:rFonts w:ascii="Simplified Arabic" w:hAnsi="Simplified Arabic" w:cs="Simplified Arabic"/>
                <w:b/>
                <w:bCs/>
                <w:szCs w:val="22"/>
                <w:rtl/>
              </w:rPr>
              <w:t>شروط مشاركة العارضين</w:t>
            </w:r>
          </w:p>
          <w:bookmarkEnd w:id="15"/>
          <w:bookmarkEnd w:id="16"/>
          <w:bookmarkEnd w:id="17"/>
          <w:bookmarkEnd w:id="18"/>
          <w:bookmarkEnd w:id="19"/>
          <w:bookmarkEnd w:id="20"/>
          <w:bookmarkEnd w:id="21"/>
          <w:p w14:paraId="56331A0F" w14:textId="77777777" w:rsidR="00910822" w:rsidRPr="00074164" w:rsidRDefault="00910822" w:rsidP="0041391A">
            <w:pPr>
              <w:numPr>
                <w:ilvl w:val="0"/>
                <w:numId w:val="12"/>
              </w:numPr>
              <w:bidi/>
              <w:jc w:val="both"/>
              <w:rPr>
                <w:rFonts w:ascii="Simplified Arabic" w:hAnsi="Simplified Arabic" w:cs="Simplified Arabic"/>
                <w:color w:val="000000"/>
                <w:szCs w:val="22"/>
              </w:rPr>
            </w:pPr>
            <w:r w:rsidRPr="00074164">
              <w:rPr>
                <w:rFonts w:ascii="Simplified Arabic" w:hAnsi="Simplified Arabic" w:cs="Simplified Arabic"/>
                <w:b/>
                <w:color w:val="000000"/>
                <w:szCs w:val="22"/>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017B95B5" w14:textId="77777777" w:rsidR="00910822" w:rsidRPr="00074164" w:rsidRDefault="00910822" w:rsidP="0041391A">
            <w:pPr>
              <w:numPr>
                <w:ilvl w:val="1"/>
                <w:numId w:val="12"/>
              </w:numPr>
              <w:bidi/>
              <w:ind w:left="1206"/>
              <w:jc w:val="both"/>
              <w:rPr>
                <w:rFonts w:ascii="Simplified Arabic" w:hAnsi="Simplified Arabic" w:cs="Simplified Arabic"/>
                <w:szCs w:val="22"/>
              </w:rPr>
            </w:pPr>
            <w:r w:rsidRPr="00074164">
              <w:rPr>
                <w:rFonts w:ascii="Simplified Arabic" w:hAnsi="Simplified Arabic" w:cs="Simplified Arabic"/>
                <w:b/>
                <w:color w:val="000000"/>
                <w:szCs w:val="22"/>
                <w:rtl/>
              </w:rPr>
              <w:t>ألّا يكون قد ثَبُتَت مخالفتهم للأخلاق المهنية المنصوص عليها في النصوص ذات الصلة، إن وُجدت؛</w:t>
            </w:r>
          </w:p>
          <w:p w14:paraId="7D2AF593" w14:textId="77777777" w:rsidR="00910822" w:rsidRPr="00074164" w:rsidRDefault="00910822" w:rsidP="0041391A">
            <w:pPr>
              <w:numPr>
                <w:ilvl w:val="1"/>
                <w:numId w:val="12"/>
              </w:numPr>
              <w:bidi/>
              <w:ind w:left="1206"/>
              <w:jc w:val="both"/>
              <w:rPr>
                <w:rFonts w:ascii="Simplified Arabic" w:hAnsi="Simplified Arabic" w:cs="Simplified Arabic"/>
                <w:szCs w:val="22"/>
              </w:rPr>
            </w:pPr>
            <w:r w:rsidRPr="00074164">
              <w:rPr>
                <w:rFonts w:ascii="Simplified Arabic" w:hAnsi="Simplified Arabic" w:cs="Simplified Arabic"/>
                <w:b/>
                <w:color w:val="000000"/>
                <w:szCs w:val="22"/>
                <w:rtl/>
              </w:rPr>
              <w:t>الأهلية القانونية لإبرام عقد الشراء؛</w:t>
            </w:r>
          </w:p>
          <w:p w14:paraId="741C0AC7" w14:textId="77777777" w:rsidR="00910822" w:rsidRPr="00074164" w:rsidRDefault="00910822" w:rsidP="0041391A">
            <w:pPr>
              <w:numPr>
                <w:ilvl w:val="1"/>
                <w:numId w:val="12"/>
              </w:numPr>
              <w:bidi/>
              <w:ind w:left="1206"/>
              <w:jc w:val="both"/>
              <w:rPr>
                <w:rFonts w:ascii="Simplified Arabic" w:hAnsi="Simplified Arabic" w:cs="Simplified Arabic"/>
                <w:szCs w:val="22"/>
              </w:rPr>
            </w:pPr>
            <w:r w:rsidRPr="00074164">
              <w:rPr>
                <w:rFonts w:ascii="Simplified Arabic" w:hAnsi="Simplified Arabic" w:cs="Simplified Arabic"/>
                <w:b/>
                <w:color w:val="000000"/>
                <w:szCs w:val="22"/>
                <w:rtl/>
              </w:rPr>
              <w:t>الايفاء بالالتزامات الضريبية واشتراكات الضمان الاجتماعي؛</w:t>
            </w:r>
          </w:p>
          <w:p w14:paraId="248B6890" w14:textId="1850CAB1" w:rsidR="00910822" w:rsidRPr="00074164" w:rsidRDefault="00910822" w:rsidP="0041391A">
            <w:pPr>
              <w:numPr>
                <w:ilvl w:val="1"/>
                <w:numId w:val="12"/>
              </w:numPr>
              <w:bidi/>
              <w:ind w:left="1206"/>
              <w:jc w:val="both"/>
              <w:rPr>
                <w:rFonts w:ascii="Simplified Arabic" w:hAnsi="Simplified Arabic" w:cs="Simplified Arabic"/>
                <w:szCs w:val="22"/>
              </w:rPr>
            </w:pPr>
            <w:r w:rsidRPr="00074164">
              <w:rPr>
                <w:rFonts w:ascii="Simplified Arabic" w:hAnsi="Simplified Arabic" w:cs="Simplified Arabic"/>
                <w:b/>
                <w:color w:val="000000"/>
                <w:szCs w:val="22"/>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1337279E" w14:textId="77777777" w:rsidR="00910822" w:rsidRPr="00074164" w:rsidRDefault="00910822" w:rsidP="0041391A">
            <w:pPr>
              <w:numPr>
                <w:ilvl w:val="1"/>
                <w:numId w:val="12"/>
              </w:numPr>
              <w:bidi/>
              <w:ind w:left="1206"/>
              <w:jc w:val="both"/>
              <w:rPr>
                <w:rFonts w:ascii="Simplified Arabic" w:hAnsi="Simplified Arabic" w:cs="Simplified Arabic"/>
                <w:szCs w:val="22"/>
              </w:rPr>
            </w:pPr>
            <w:r w:rsidRPr="00074164">
              <w:rPr>
                <w:rFonts w:ascii="Simplified Arabic" w:hAnsi="Simplified Arabic" w:cs="Simplified Arabic"/>
                <w:b/>
                <w:color w:val="000000"/>
                <w:szCs w:val="22"/>
                <w:rtl/>
              </w:rPr>
              <w:t>ألا يكونوا قيد التصفية أو صَدَرَت بحقهم أحكام إفلاس؛</w:t>
            </w:r>
          </w:p>
          <w:p w14:paraId="45F7A0EE" w14:textId="77777777" w:rsidR="00910822" w:rsidRPr="00074164" w:rsidRDefault="00910822" w:rsidP="0041391A">
            <w:pPr>
              <w:numPr>
                <w:ilvl w:val="1"/>
                <w:numId w:val="12"/>
              </w:numPr>
              <w:bidi/>
              <w:ind w:left="1206"/>
              <w:jc w:val="both"/>
              <w:rPr>
                <w:rFonts w:ascii="Simplified Arabic" w:hAnsi="Simplified Arabic" w:cs="Simplified Arabic"/>
                <w:szCs w:val="22"/>
              </w:rPr>
            </w:pPr>
            <w:r w:rsidRPr="00074164">
              <w:rPr>
                <w:rFonts w:ascii="Simplified Arabic" w:hAnsi="Simplified Arabic" w:cs="Simplified Arabic"/>
                <w:b/>
                <w:color w:val="000000"/>
                <w:szCs w:val="22"/>
                <w:rtl/>
              </w:rPr>
              <w:lastRenderedPageBreak/>
              <w:t xml:space="preserve">ألا يكونوا قد حُكِموا بجرائم اعتياد الربى وتبييض الأموال بموجب حُكم نهائي وإن غير مُبرم؛ </w:t>
            </w:r>
          </w:p>
          <w:p w14:paraId="47E59DB5" w14:textId="77777777" w:rsidR="00910822" w:rsidRPr="00074164" w:rsidRDefault="00910822" w:rsidP="0041391A">
            <w:pPr>
              <w:numPr>
                <w:ilvl w:val="1"/>
                <w:numId w:val="12"/>
              </w:numPr>
              <w:bidi/>
              <w:ind w:left="1206"/>
              <w:jc w:val="both"/>
              <w:rPr>
                <w:rFonts w:ascii="Simplified Arabic" w:hAnsi="Simplified Arabic" w:cs="Simplified Arabic"/>
                <w:szCs w:val="22"/>
              </w:rPr>
            </w:pPr>
            <w:r w:rsidRPr="00074164">
              <w:rPr>
                <w:rFonts w:ascii="Simplified Arabic" w:hAnsi="Simplified Arabic" w:cs="Simplified Arabic"/>
                <w:b/>
                <w:color w:val="000000"/>
                <w:szCs w:val="22"/>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4EDFFB06" w14:textId="77777777" w:rsidR="00910822" w:rsidRPr="00074164" w:rsidRDefault="00910822" w:rsidP="0041391A">
            <w:pPr>
              <w:numPr>
                <w:ilvl w:val="1"/>
                <w:numId w:val="12"/>
              </w:numPr>
              <w:bidi/>
              <w:ind w:left="1206"/>
              <w:jc w:val="both"/>
              <w:rPr>
                <w:rFonts w:ascii="Simplified Arabic" w:hAnsi="Simplified Arabic" w:cs="Simplified Arabic"/>
                <w:szCs w:val="22"/>
              </w:rPr>
            </w:pPr>
            <w:r w:rsidRPr="00074164">
              <w:rPr>
                <w:rFonts w:ascii="Simplified Arabic" w:hAnsi="Simplified Arabic" w:cs="Simplified Arabic"/>
                <w:b/>
                <w:color w:val="000000"/>
                <w:szCs w:val="22"/>
                <w:rtl/>
              </w:rPr>
              <w:t>غير ذلك من الشروط التي تَفرِضها سلطة التعاقد في دفتر الشروط الخاص بمشروع الشراء والتي تتناسب مع الاعمال المطلوبة.</w:t>
            </w:r>
          </w:p>
          <w:p w14:paraId="01ADFFF5" w14:textId="7588358D" w:rsidR="00910822" w:rsidRPr="00074164" w:rsidRDefault="00910822" w:rsidP="0041391A">
            <w:pPr>
              <w:numPr>
                <w:ilvl w:val="1"/>
                <w:numId w:val="12"/>
              </w:numPr>
              <w:bidi/>
              <w:ind w:left="1206"/>
              <w:jc w:val="both"/>
              <w:rPr>
                <w:rFonts w:ascii="Simplified Arabic" w:hAnsi="Simplified Arabic" w:cs="Simplified Arabic"/>
                <w:szCs w:val="22"/>
              </w:rPr>
            </w:pPr>
            <w:r w:rsidRPr="00074164">
              <w:rPr>
                <w:rFonts w:ascii="Simplified Arabic" w:hAnsi="Simplified Arabic" w:cs="Simplified Arabic"/>
                <w:b/>
                <w:color w:val="000000"/>
                <w:szCs w:val="22"/>
                <w:rtl/>
              </w:rPr>
              <w:t xml:space="preserve">افادة من وزارة الاقتصاد تثبت انطباق احكام قانون مقاطعة العدو الاسرائيلي </w:t>
            </w:r>
            <w:r w:rsidRPr="00074164">
              <w:rPr>
                <w:rFonts w:ascii="Simplified Arabic" w:hAnsi="Simplified Arabic" w:cs="Simplified Arabic"/>
                <w:b/>
                <w:i/>
                <w:color w:val="000000"/>
                <w:szCs w:val="22"/>
                <w:rtl/>
              </w:rPr>
              <w:t>(نبذة مضافة بالقانون رقم ٣٠٩ تاريخ ١٩/٤/٢٠٢٣)</w:t>
            </w:r>
          </w:p>
          <w:p w14:paraId="0B410744" w14:textId="77777777" w:rsidR="00910822" w:rsidRPr="00074164" w:rsidRDefault="00910822" w:rsidP="0041391A">
            <w:pPr>
              <w:numPr>
                <w:ilvl w:val="1"/>
                <w:numId w:val="12"/>
              </w:numPr>
              <w:bidi/>
              <w:ind w:left="1206"/>
              <w:jc w:val="both"/>
              <w:rPr>
                <w:rFonts w:ascii="Simplified Arabic" w:hAnsi="Simplified Arabic" w:cs="Simplified Arabic"/>
                <w:i/>
                <w:szCs w:val="22"/>
              </w:rPr>
            </w:pPr>
            <w:r w:rsidRPr="00074164">
              <w:rPr>
                <w:rFonts w:ascii="Simplified Arabic" w:hAnsi="Simplified Arabic" w:cs="Simplified Arabic"/>
                <w:b/>
                <w:color w:val="000000"/>
                <w:szCs w:val="22"/>
                <w:rtl/>
              </w:rPr>
              <w:t xml:space="preserve">التصريح عن اصحاب الحق الاقتصادي </w:t>
            </w:r>
            <w:r w:rsidRPr="00074164">
              <w:rPr>
                <w:rFonts w:ascii="Simplified Arabic" w:hAnsi="Simplified Arabic" w:cs="Simplified Arabic"/>
                <w:b/>
                <w:i/>
                <w:color w:val="000000"/>
                <w:szCs w:val="22"/>
                <w:rtl/>
              </w:rPr>
              <w:t>(نبذة مضافة بالقانون رقم ٣٠٩ تاريخ ١٩/٤/٢٠٢٣)</w:t>
            </w:r>
          </w:p>
          <w:p w14:paraId="58C06417" w14:textId="77777777" w:rsidR="00910822" w:rsidRPr="00074164" w:rsidRDefault="00910822" w:rsidP="0041391A">
            <w:pPr>
              <w:numPr>
                <w:ilvl w:val="0"/>
                <w:numId w:val="12"/>
              </w:numPr>
              <w:bidi/>
              <w:jc w:val="both"/>
              <w:rPr>
                <w:rFonts w:ascii="Simplified Arabic" w:hAnsi="Simplified Arabic" w:cs="Simplified Arabic"/>
                <w:szCs w:val="22"/>
              </w:rPr>
            </w:pPr>
            <w:r w:rsidRPr="00074164">
              <w:rPr>
                <w:rFonts w:ascii="Simplified Arabic" w:hAnsi="Simplified Arabic" w:cs="Simplified Arabic"/>
                <w:szCs w:val="22"/>
                <w:rtl/>
              </w:rPr>
              <w:t xml:space="preserve">يقدم العرض بصورة واضحة وجليّة جداً من </w:t>
            </w:r>
            <w:r w:rsidRPr="00074164">
              <w:rPr>
                <w:rFonts w:ascii="Simplified Arabic" w:hAnsi="Simplified Arabic" w:cs="Simplified Arabic"/>
                <w:szCs w:val="22"/>
                <w:u w:val="single"/>
                <w:rtl/>
              </w:rPr>
              <w:t>دون أي شطب أو حك أو تطريس</w:t>
            </w:r>
            <w:r w:rsidRPr="00074164">
              <w:rPr>
                <w:rFonts w:ascii="Simplified Arabic" w:hAnsi="Simplified Arabic" w:cs="Simplified Arabic"/>
                <w:szCs w:val="22"/>
              </w:rPr>
              <w:t>.</w:t>
            </w:r>
          </w:p>
          <w:p w14:paraId="67CCB384" w14:textId="6173C149" w:rsidR="00910822" w:rsidRPr="00074164" w:rsidRDefault="00910822" w:rsidP="0041391A">
            <w:pPr>
              <w:numPr>
                <w:ilvl w:val="0"/>
                <w:numId w:val="12"/>
              </w:numPr>
              <w:bidi/>
              <w:jc w:val="both"/>
              <w:rPr>
                <w:rFonts w:ascii="Simplified Arabic" w:hAnsi="Simplified Arabic" w:cs="Simplified Arabic"/>
                <w:szCs w:val="22"/>
              </w:rPr>
            </w:pPr>
            <w:r w:rsidRPr="00074164">
              <w:rPr>
                <w:rFonts w:ascii="Simplified Arabic" w:hAnsi="Simplified Arabic" w:cs="Simplified Arabic"/>
                <w:szCs w:val="22"/>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8C1794" w:rsidRPr="00074164">
              <w:rPr>
                <w:rFonts w:ascii="Simplified Arabic" w:hAnsi="Simplified Arabic" w:cs="Simplified Arabic"/>
                <w:szCs w:val="22"/>
                <w:rtl/>
              </w:rPr>
              <w:t xml:space="preserve">مليون ليرة لبنانية </w:t>
            </w:r>
            <w:r w:rsidRPr="00074164">
              <w:rPr>
                <w:rFonts w:ascii="Simplified Arabic" w:hAnsi="Simplified Arabic" w:cs="Simplified Arabic"/>
                <w:szCs w:val="22"/>
                <w:rtl/>
              </w:rPr>
              <w:t>تغطي المستندات كافـة (صورة التصريح مرفقة بهذا الدفتر</w:t>
            </w:r>
            <w:r w:rsidRPr="00074164">
              <w:rPr>
                <w:rFonts w:ascii="Simplified Arabic" w:hAnsi="Simplified Arabic" w:cs="Simplified Arabic"/>
                <w:szCs w:val="22"/>
              </w:rPr>
              <w:t>(</w:t>
            </w:r>
            <w:r w:rsidRPr="00074164">
              <w:rPr>
                <w:rFonts w:ascii="Simplified Arabic" w:hAnsi="Simplified Arabic" w:cs="Simplified Arabic"/>
                <w:szCs w:val="22"/>
                <w:rtl/>
                <w:lang w:bidi="ar-LB"/>
              </w:rPr>
              <w:t>.</w:t>
            </w:r>
          </w:p>
          <w:p w14:paraId="330FB276" w14:textId="77777777" w:rsidR="00910822" w:rsidRPr="00074164" w:rsidRDefault="00910822" w:rsidP="0041391A">
            <w:pPr>
              <w:numPr>
                <w:ilvl w:val="0"/>
                <w:numId w:val="12"/>
              </w:numPr>
              <w:bidi/>
              <w:jc w:val="both"/>
              <w:rPr>
                <w:rFonts w:ascii="Simplified Arabic" w:hAnsi="Simplified Arabic" w:cs="Simplified Arabic"/>
                <w:szCs w:val="22"/>
              </w:rPr>
            </w:pPr>
            <w:r w:rsidRPr="00074164">
              <w:rPr>
                <w:rFonts w:ascii="Simplified Arabic" w:hAnsi="Simplified Arabic" w:cs="Simplified Arabic"/>
                <w:szCs w:val="22"/>
                <w:rtl/>
              </w:rPr>
              <w:t>يرفض كل عرض يشتمل على أي تحفّظ أو استدراك.</w:t>
            </w:r>
          </w:p>
          <w:p w14:paraId="7C3E14BB" w14:textId="77777777" w:rsidR="00910822" w:rsidRPr="00074164" w:rsidRDefault="00910822" w:rsidP="0041391A">
            <w:pPr>
              <w:numPr>
                <w:ilvl w:val="0"/>
                <w:numId w:val="12"/>
              </w:numPr>
              <w:bidi/>
              <w:jc w:val="both"/>
              <w:rPr>
                <w:rFonts w:ascii="Simplified Arabic" w:hAnsi="Simplified Arabic" w:cs="Simplified Arabic"/>
                <w:szCs w:val="22"/>
              </w:rPr>
            </w:pPr>
            <w:r w:rsidRPr="00074164">
              <w:rPr>
                <w:rFonts w:ascii="Simplified Arabic" w:hAnsi="Simplified Arabic" w:cs="Simplified Arabic"/>
                <w:szCs w:val="22"/>
                <w:rtl/>
              </w:rPr>
              <w:t>يحدّد العارض في عرضه عنوانًا واضحًا له ومكانًا لإقامته لكي يتم إبلاغه ما يجب إبلاغه إيّاه بالسرعة الممكنة.</w:t>
            </w:r>
          </w:p>
          <w:p w14:paraId="228FB047" w14:textId="77777777" w:rsidR="00E37E1E" w:rsidRPr="00074164" w:rsidRDefault="00E37E1E" w:rsidP="00E37E1E">
            <w:pPr>
              <w:bidi/>
              <w:ind w:left="720"/>
              <w:jc w:val="both"/>
              <w:rPr>
                <w:rFonts w:ascii="Simplified Arabic" w:hAnsi="Simplified Arabic" w:cs="Simplified Arabic"/>
                <w:szCs w:val="22"/>
              </w:rPr>
            </w:pPr>
          </w:p>
          <w:p w14:paraId="74AE4F27" w14:textId="77777777" w:rsidR="00910822" w:rsidRPr="00074164" w:rsidRDefault="00910822" w:rsidP="00CF6566">
            <w:pPr>
              <w:bidi/>
              <w:rPr>
                <w:rFonts w:ascii="Simplified Arabic" w:hAnsi="Simplified Arabic" w:cs="Simplified Arabic"/>
                <w:bCs/>
                <w:szCs w:val="22"/>
                <w:u w:val="single"/>
              </w:rPr>
            </w:pPr>
            <w:r w:rsidRPr="00074164">
              <w:rPr>
                <w:rFonts w:ascii="Simplified Arabic" w:hAnsi="Simplified Arabic" w:cs="Simplified Arabic"/>
                <w:bCs/>
                <w:szCs w:val="22"/>
                <w:u w:val="single"/>
                <w:rtl/>
              </w:rPr>
              <w:t>أولًا: الغلاف رقم (1) الوثائق والمستندات الإدارية</w:t>
            </w:r>
          </w:p>
          <w:p w14:paraId="5E1F89DF" w14:textId="77777777" w:rsidR="00910822" w:rsidRPr="00074164" w:rsidRDefault="00910822" w:rsidP="0041391A">
            <w:pPr>
              <w:pStyle w:val="ListParagraph"/>
              <w:numPr>
                <w:ilvl w:val="0"/>
                <w:numId w:val="13"/>
              </w:numPr>
              <w:pBdr>
                <w:top w:val="nil"/>
                <w:left w:val="nil"/>
                <w:bottom w:val="nil"/>
                <w:right w:val="nil"/>
                <w:between w:val="nil"/>
              </w:pBdr>
              <w:ind w:left="306" w:hanging="270"/>
              <w:contextualSpacing/>
              <w:jc w:val="both"/>
              <w:rPr>
                <w:rFonts w:ascii="Simplified Arabic" w:eastAsia="Cambria" w:hAnsi="Simplified Arabic" w:cs="Simplified Arabic"/>
                <w:bCs/>
                <w:color w:val="000000"/>
                <w:sz w:val="22"/>
                <w:szCs w:val="22"/>
              </w:rPr>
            </w:pPr>
            <w:r w:rsidRPr="00074164">
              <w:rPr>
                <w:rFonts w:ascii="Simplified Arabic" w:eastAsia="Cambria" w:hAnsi="Simplified Arabic" w:cs="Simplified Arabic"/>
                <w:bCs/>
                <w:color w:val="000000"/>
                <w:sz w:val="22"/>
                <w:szCs w:val="22"/>
                <w:rtl/>
              </w:rPr>
              <w:t>الشروط العامة الموحدة:</w:t>
            </w:r>
          </w:p>
          <w:p w14:paraId="7AF90FD7" w14:textId="32A758E2" w:rsidR="00910822" w:rsidRPr="00074164" w:rsidRDefault="00910822" w:rsidP="0041391A">
            <w:pPr>
              <w:pStyle w:val="ListParagraph"/>
              <w:numPr>
                <w:ilvl w:val="2"/>
                <w:numId w:val="12"/>
              </w:numPr>
              <w:pBdr>
                <w:top w:val="nil"/>
                <w:left w:val="nil"/>
                <w:bottom w:val="nil"/>
                <w:right w:val="nil"/>
                <w:between w:val="nil"/>
              </w:pBdr>
              <w:spacing w:line="276" w:lineRule="auto"/>
              <w:ind w:left="666" w:hanging="324"/>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كتاب التعهد (التصريح) وفق النموذج المرفق موقّعًا وممهورًا من العارض مع طوابع بقيمة</w:t>
            </w:r>
            <w:r w:rsidRPr="00074164">
              <w:rPr>
                <w:rFonts w:ascii="Simplified Arabic" w:eastAsia="Cambria" w:hAnsi="Simplified Arabic" w:cs="Simplified Arabic"/>
                <w:color w:val="000000"/>
                <w:sz w:val="22"/>
                <w:szCs w:val="22"/>
                <w:rtl/>
              </w:rPr>
              <w:br/>
            </w:r>
            <w:r w:rsidR="009303CD" w:rsidRPr="00074164">
              <w:rPr>
                <w:rFonts w:ascii="Simplified Arabic" w:eastAsia="Cambria" w:hAnsi="Simplified Arabic" w:cs="Simplified Arabic"/>
                <w:color w:val="000000"/>
                <w:sz w:val="22"/>
                <w:szCs w:val="22"/>
                <w:rtl/>
              </w:rPr>
              <w:t xml:space="preserve">1,000,000 </w:t>
            </w:r>
            <w:r w:rsidR="009303CD" w:rsidRPr="00074164">
              <w:rPr>
                <w:rFonts w:ascii="Simplified Arabic" w:eastAsia="Cambria" w:hAnsi="Simplified Arabic" w:cs="Simplified Arabic"/>
                <w:color w:val="000000"/>
                <w:sz w:val="22"/>
                <w:szCs w:val="22"/>
              </w:rPr>
              <w:t>)</w:t>
            </w:r>
            <w:r w:rsidR="009303CD" w:rsidRPr="00074164">
              <w:rPr>
                <w:rFonts w:ascii="Simplified Arabic" w:eastAsia="Cambria" w:hAnsi="Simplified Arabic" w:cs="Simplified Arabic" w:hint="cs"/>
                <w:color w:val="000000"/>
                <w:sz w:val="22"/>
                <w:szCs w:val="22"/>
                <w:rtl/>
                <w:lang w:bidi="ar-LB"/>
              </w:rPr>
              <w:t xml:space="preserve">مليون) </w:t>
            </w:r>
            <w:r w:rsidR="009303CD" w:rsidRPr="00074164">
              <w:rPr>
                <w:rFonts w:ascii="Simplified Arabic" w:eastAsia="Cambria" w:hAnsi="Simplified Arabic" w:cs="Simplified Arabic"/>
                <w:color w:val="000000"/>
                <w:sz w:val="22"/>
                <w:szCs w:val="22"/>
                <w:rtl/>
              </w:rPr>
              <w:t>ليرة لبنانية</w:t>
            </w:r>
            <w:r w:rsidR="009303CD" w:rsidRPr="00074164">
              <w:rPr>
                <w:rFonts w:ascii="Simplified Arabic" w:eastAsia="Cambria" w:hAnsi="Simplified Arabic" w:cs="Simplified Arabic"/>
                <w:color w:val="000000"/>
                <w:sz w:val="22"/>
                <w:szCs w:val="22"/>
              </w:rPr>
              <w:t xml:space="preserve"> </w:t>
            </w:r>
            <w:r w:rsidRPr="00074164">
              <w:rPr>
                <w:rFonts w:ascii="Simplified Arabic" w:eastAsia="Cambria" w:hAnsi="Simplified Arabic" w:cs="Simplified Arabic"/>
                <w:color w:val="000000"/>
                <w:sz w:val="22"/>
                <w:szCs w:val="22"/>
                <w:rtl/>
              </w:rPr>
              <w:t>ويتضمن التعهد، تأكيد العارض لالتزامه بالسعر وبصلاحية العرض.</w:t>
            </w:r>
          </w:p>
          <w:p w14:paraId="3FE1B785"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إذاعة تجارية يُبيَّن فيها صاحب الحق المفوّض بالتوقيع عن العارض ونموذج توقيعه.</w:t>
            </w:r>
          </w:p>
          <w:p w14:paraId="514A5271"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التفويض القانوني اذا وقع العرض شخص غير الشخص الذي يملك حق التوقيع عن العارض بحسب الإذاعة التجارية، مصدّق لدى الكاتب العدل.</w:t>
            </w:r>
          </w:p>
          <w:p w14:paraId="2B498CD2"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lastRenderedPageBreak/>
              <w:t xml:space="preserve">سجل عدلي للمفوض بالتوقيع </w:t>
            </w:r>
            <w:r w:rsidRPr="00074164">
              <w:rPr>
                <w:rFonts w:ascii="Simplified Arabic" w:eastAsia="Cambria" w:hAnsi="Simplified Arabic" w:cs="Simplified Arabic"/>
                <w:color w:val="000000"/>
                <w:szCs w:val="22"/>
                <w:rtl/>
                <w:lang w:bidi="ar-LB"/>
              </w:rPr>
              <w:t>أو</w:t>
            </w:r>
            <w:r w:rsidRPr="00074164">
              <w:rPr>
                <w:rFonts w:ascii="Simplified Arabic" w:eastAsia="Cambria" w:hAnsi="Simplified Arabic" w:cs="Simplified Arabic"/>
                <w:color w:val="000000"/>
                <w:szCs w:val="22"/>
                <w:rtl/>
              </w:rPr>
              <w:t xml:space="preserve"> "من يمثله قانونًا" لا يتعدى تاريخه الثلاثة أشهر من تاريخ جلسة فض العروض.</w:t>
            </w:r>
          </w:p>
          <w:p w14:paraId="3FAC30FA"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عقد الشراكة مصدق لدى الكاتب العدل في حال توجبه.</w:t>
            </w:r>
          </w:p>
          <w:p w14:paraId="4BDFB4BF"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025D9A1"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شهادة تسجيل العارض لدى  وزارة المالية – مديرية الواردات.</w:t>
            </w:r>
          </w:p>
          <w:p w14:paraId="271AD1F4"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74164">
              <w:rPr>
                <w:rFonts w:ascii="Simplified Arabic" w:hAnsi="Simplified Arabic" w:cs="Simplified Arabic"/>
                <w:szCs w:val="22"/>
                <w:rtl/>
              </w:rPr>
              <w:t>إفادة صادرة عن وزارة المالية تثبت</w:t>
            </w:r>
            <w:r w:rsidRPr="00074164">
              <w:rPr>
                <w:rFonts w:ascii="Simplified Arabic" w:hAnsi="Simplified Arabic" w:cs="Simplified Arabic"/>
                <w:szCs w:val="22"/>
                <w:rtl/>
                <w:lang w:bidi="ar-LB"/>
              </w:rPr>
              <w:t xml:space="preserve"> إيفاء العارض</w:t>
            </w:r>
            <w:r w:rsidRPr="00074164">
              <w:rPr>
                <w:rFonts w:ascii="Simplified Arabic" w:hAnsi="Simplified Arabic" w:cs="Simplified Arabic"/>
                <w:szCs w:val="22"/>
                <w:rtl/>
              </w:rPr>
              <w:t xml:space="preserve"> بالإلتزامات الضريبية المتوجبة عليه.</w:t>
            </w:r>
          </w:p>
          <w:p w14:paraId="4AF536A9"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براءة ذمة من الصندوق الوطني للضمان الإجتماعي "شاملة أو صالحة للإشتراك في الصفقات العمومية" صالحة بتاريخ جلسة فض العروض،</w:t>
            </w:r>
            <w:r w:rsidRPr="00074164">
              <w:rPr>
                <w:rFonts w:ascii="Simplified Arabic" w:hAnsi="Simplified Arabic" w:cs="Simplified Arabic"/>
                <w:szCs w:val="22"/>
                <w:rtl/>
              </w:rPr>
              <w:t xml:space="preserve"> </w:t>
            </w:r>
            <w:r w:rsidRPr="00074164">
              <w:rPr>
                <w:rFonts w:ascii="Simplified Arabic" w:eastAsia="Cambria" w:hAnsi="Simplified Arabic" w:cs="Simplified Arabic"/>
                <w:color w:val="000000"/>
                <w:szCs w:val="22"/>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3C3ED400"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szCs w:val="22"/>
              </w:rPr>
            </w:pPr>
            <w:r w:rsidRPr="00074164">
              <w:rPr>
                <w:rFonts w:ascii="Simplified Arabic" w:hAnsi="Simplified Arabic" w:cs="Simplified Arabic"/>
                <w:szCs w:val="22"/>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157DF56"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31FD031"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tl/>
              </w:rPr>
            </w:pPr>
            <w:r w:rsidRPr="00074164">
              <w:rPr>
                <w:rFonts w:ascii="Simplified Arabic" w:eastAsia="Cambria" w:hAnsi="Simplified Arabic" w:cs="Simplified Arabic"/>
                <w:color w:val="000000"/>
                <w:szCs w:val="22"/>
                <w:rtl/>
              </w:rPr>
              <w:t>افادة صادرة عن المرجع المختص تُثبت ان العارض ليس في حالة إفلاس.</w:t>
            </w:r>
          </w:p>
          <w:p w14:paraId="6682BB7E"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افادة صادرة عن المرجع المختص تُثبت ان العارض ليس في حالة تصفية قضائية.</w:t>
            </w:r>
          </w:p>
          <w:p w14:paraId="405FCCDB"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 xml:space="preserve">ضمان </w:t>
            </w:r>
            <w:r w:rsidRPr="00074164">
              <w:rPr>
                <w:rFonts w:ascii="Simplified Arabic" w:eastAsia="Cambria" w:hAnsi="Simplified Arabic" w:cs="Simplified Arabic"/>
                <w:color w:val="000000"/>
                <w:szCs w:val="22"/>
                <w:rtl/>
                <w:lang w:bidi="ar-LB"/>
              </w:rPr>
              <w:t>العرض المطلوب في دفتر الشروط الخاص بالصفقة وفقًا لأحكام المادتين 34 و36 من قانون الشراء العام.</w:t>
            </w:r>
          </w:p>
          <w:p w14:paraId="3642BF9B"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39BD732D"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lastRenderedPageBreak/>
              <w:t>نسخ عن بطاقات التعريف (هوية / جواز سفر) لصاحب (أصحاب) الحق الاقتصادي.</w:t>
            </w:r>
          </w:p>
          <w:p w14:paraId="33F86555" w14:textId="77777777" w:rsidR="00910822" w:rsidRPr="00074164"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نسخ عن بطاقات التعريف (هوية / جواز سفر) لكل شخص يمثل العارض (من ينوب عن العارض في علاقته مع سلطة التعاق</w:t>
            </w:r>
            <w:r w:rsidRPr="00074164">
              <w:rPr>
                <w:rFonts w:ascii="Simplified Arabic" w:eastAsia="Cambria" w:hAnsi="Simplified Arabic" w:cs="Simplified Arabic"/>
                <w:color w:val="000000"/>
                <w:szCs w:val="22"/>
                <w:rtl/>
                <w:lang w:bidi="ar-LB"/>
              </w:rPr>
              <w:t xml:space="preserve">د: </w:t>
            </w:r>
            <w:r w:rsidRPr="00074164">
              <w:rPr>
                <w:rFonts w:ascii="Simplified Arabic" w:eastAsia="Cambria" w:hAnsi="Simplified Arabic" w:cs="Simplified Arabic"/>
                <w:color w:val="000000"/>
                <w:szCs w:val="22"/>
                <w:rtl/>
              </w:rPr>
              <w:t>وكيل قانوني، ممثل الشخص المعنوي أو المفوّض</w:t>
            </w:r>
            <w:r w:rsidRPr="00074164">
              <w:rPr>
                <w:rFonts w:ascii="Simplified Arabic" w:eastAsia="Cambria" w:hAnsi="Simplified Arabic" w:cs="Simplified Arabic"/>
                <w:color w:val="000000"/>
                <w:szCs w:val="22"/>
                <w:rtl/>
              </w:rPr>
              <w:br/>
              <w:t>بالتوقيع عنه...).</w:t>
            </w:r>
          </w:p>
          <w:p w14:paraId="195C2C5F" w14:textId="37F628B8" w:rsidR="00A743CA" w:rsidRPr="00074164" w:rsidRDefault="00910822" w:rsidP="0041391A">
            <w:pPr>
              <w:numPr>
                <w:ilvl w:val="2"/>
                <w:numId w:val="12"/>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مستند تصريح النزاهة موقعًا وفقًا للأصول من قبل العارض (مرفق ربطًا)</w:t>
            </w:r>
          </w:p>
          <w:p w14:paraId="497BA498" w14:textId="77777777" w:rsidR="00910822" w:rsidRPr="00074164" w:rsidRDefault="00910822" w:rsidP="0041391A">
            <w:pPr>
              <w:pStyle w:val="ListParagraph"/>
              <w:numPr>
                <w:ilvl w:val="0"/>
                <w:numId w:val="13"/>
              </w:numPr>
              <w:pBdr>
                <w:top w:val="nil"/>
                <w:left w:val="nil"/>
                <w:bottom w:val="nil"/>
                <w:right w:val="nil"/>
                <w:between w:val="nil"/>
              </w:pBdr>
              <w:spacing w:line="276" w:lineRule="auto"/>
              <w:ind w:left="396"/>
              <w:contextualSpacing/>
              <w:jc w:val="both"/>
              <w:rPr>
                <w:rFonts w:ascii="Simplified Arabic" w:eastAsia="Cambria" w:hAnsi="Simplified Arabic" w:cs="Simplified Arabic"/>
                <w:bCs/>
                <w:color w:val="000000"/>
                <w:sz w:val="22"/>
                <w:szCs w:val="22"/>
              </w:rPr>
            </w:pPr>
            <w:r w:rsidRPr="00074164">
              <w:rPr>
                <w:rFonts w:ascii="Simplified Arabic" w:eastAsia="Cambria" w:hAnsi="Simplified Arabic" w:cs="Simplified Arabic"/>
                <w:bCs/>
                <w:color w:val="000000"/>
                <w:sz w:val="22"/>
                <w:szCs w:val="22"/>
                <w:rtl/>
              </w:rPr>
              <w:t xml:space="preserve">الشروط الخاصة بموضوع الصفقة </w:t>
            </w:r>
          </w:p>
          <w:p w14:paraId="070AE01F" w14:textId="77777777" w:rsidR="001C0B51" w:rsidRPr="00074164" w:rsidRDefault="001C0B51" w:rsidP="001C0B51">
            <w:pPr>
              <w:pStyle w:val="ListParagraph"/>
              <w:pBdr>
                <w:top w:val="nil"/>
                <w:left w:val="nil"/>
                <w:bottom w:val="nil"/>
                <w:right w:val="nil"/>
                <w:between w:val="nil"/>
              </w:pBdr>
              <w:spacing w:line="276" w:lineRule="auto"/>
              <w:ind w:left="396"/>
              <w:contextualSpacing/>
              <w:jc w:val="both"/>
              <w:rPr>
                <w:rFonts w:ascii="Simplified Arabic" w:eastAsia="Cambria" w:hAnsi="Simplified Arabic" w:cs="Simplified Arabic"/>
                <w:bCs/>
                <w:color w:val="000000"/>
                <w:sz w:val="22"/>
                <w:szCs w:val="22"/>
              </w:rPr>
            </w:pPr>
          </w:p>
          <w:p w14:paraId="5413F4B0" w14:textId="7ADAF631" w:rsidR="00FE65D5" w:rsidRPr="00074164" w:rsidRDefault="00FE65D5" w:rsidP="00FE65D5">
            <w:pPr>
              <w:pBdr>
                <w:top w:val="nil"/>
                <w:left w:val="nil"/>
                <w:bottom w:val="nil"/>
                <w:right w:val="nil"/>
                <w:between w:val="nil"/>
              </w:pBdr>
              <w:bidi/>
              <w:spacing w:line="276" w:lineRule="auto"/>
              <w:contextualSpacing/>
              <w:jc w:val="both"/>
              <w:rPr>
                <w:rFonts w:ascii="Simplified Arabic" w:eastAsia="Cambria" w:hAnsi="Simplified Arabic" w:cs="Simplified Arabic"/>
                <w:bCs/>
                <w:color w:val="000000"/>
                <w:szCs w:val="22"/>
                <w:rtl/>
                <w:lang w:val="en-US" w:bidi="ar-LB"/>
              </w:rPr>
            </w:pPr>
            <w:r w:rsidRPr="00074164">
              <w:rPr>
                <w:rFonts w:ascii="Simplified Arabic" w:eastAsia="Cambria" w:hAnsi="Simplified Arabic" w:cs="Simplified Arabic" w:hint="cs"/>
                <w:bCs/>
                <w:color w:val="000000"/>
                <w:szCs w:val="22"/>
                <w:rtl/>
                <w:lang w:val="en-US" w:bidi="ar-LB"/>
              </w:rPr>
              <w:t>-</w:t>
            </w:r>
            <w:r w:rsidR="00170B0A" w:rsidRPr="00074164">
              <w:rPr>
                <w:rFonts w:ascii="Simplified Arabic" w:eastAsia="Cambria" w:hAnsi="Simplified Arabic" w:cs="Simplified Arabic"/>
                <w:bCs/>
                <w:color w:val="000000"/>
                <w:szCs w:val="22"/>
                <w:lang w:val="en-US" w:bidi="ar-LB"/>
              </w:rPr>
              <w:t xml:space="preserve"> </w:t>
            </w:r>
            <w:r w:rsidR="00170B0A" w:rsidRPr="00074164">
              <w:rPr>
                <w:rFonts w:ascii="Simplified Arabic" w:eastAsia="Cambria" w:hAnsi="Simplified Arabic" w:cs="Simplified Arabic" w:hint="cs"/>
                <w:bCs/>
                <w:color w:val="000000"/>
                <w:szCs w:val="22"/>
                <w:rtl/>
                <w:lang w:val="en-US" w:bidi="ar-LB"/>
              </w:rPr>
              <w:t>العرض التقني حسب المواصفات المطلوبة في الملحق رقم (1)</w:t>
            </w:r>
          </w:p>
          <w:p w14:paraId="7394C2C4" w14:textId="15F18B00" w:rsidR="00910822" w:rsidRPr="00074164" w:rsidRDefault="00170B0A" w:rsidP="00170B0A">
            <w:p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Pr>
              <w:t>-</w:t>
            </w:r>
            <w:r w:rsidR="00910822" w:rsidRPr="00074164">
              <w:rPr>
                <w:rFonts w:ascii="Simplified Arabic" w:eastAsia="Cambria" w:hAnsi="Simplified Arabic" w:cs="Simplified Arabic"/>
                <w:color w:val="000000"/>
                <w:szCs w:val="22"/>
                <w:rtl/>
              </w:rPr>
              <w:t xml:space="preserve">إفادة من غرفة التجارة والصناعة والزراعة تُثبت أن العارض يتعاطى </w:t>
            </w:r>
            <w:r w:rsidR="00910822" w:rsidRPr="00074164">
              <w:rPr>
                <w:rFonts w:ascii="Simplified Arabic" w:eastAsia="Cambria" w:hAnsi="Simplified Arabic" w:cs="Simplified Arabic"/>
                <w:color w:val="000000"/>
                <w:szCs w:val="22"/>
                <w:rtl/>
                <w:lang w:bidi="ar-LB"/>
              </w:rPr>
              <w:t>الأعمال</w:t>
            </w:r>
            <w:r w:rsidR="00910822" w:rsidRPr="00074164">
              <w:rPr>
                <w:rFonts w:ascii="Simplified Arabic" w:eastAsia="Cambria" w:hAnsi="Simplified Arabic" w:cs="Simplified Arabic"/>
                <w:color w:val="000000"/>
                <w:szCs w:val="22"/>
                <w:rtl/>
              </w:rPr>
              <w:t xml:space="preserve"> موضوع الصفقة، صالحة بتاريخ جلسة التلزيم وصالحة للإشتراك في الصفقات في العمومية.</w:t>
            </w:r>
          </w:p>
          <w:p w14:paraId="63039CE7" w14:textId="7A3928BF" w:rsidR="00910822" w:rsidRPr="00074164" w:rsidRDefault="00170B0A" w:rsidP="00347FBA">
            <w:p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Pr>
              <w:t xml:space="preserve">- </w:t>
            </w:r>
            <w:r w:rsidR="00910822" w:rsidRPr="00074164">
              <w:rPr>
                <w:rFonts w:ascii="Simplified Arabic" w:eastAsia="Cambria" w:hAnsi="Simplified Arabic" w:cs="Simplified Arabic"/>
                <w:color w:val="000000"/>
                <w:szCs w:val="22"/>
                <w:rtl/>
              </w:rPr>
              <w:t>شهادة الأيزو</w:t>
            </w:r>
          </w:p>
          <w:p w14:paraId="1CA737FD" w14:textId="49E5A5C3" w:rsidR="00910822" w:rsidRPr="00074164" w:rsidRDefault="00910822" w:rsidP="0041391A">
            <w:pPr>
              <w:numPr>
                <w:ilvl w:val="0"/>
                <w:numId w:val="11"/>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شهادة حسن تنفيذ وإنجاز لمشاريع مماثلة من حيث الحجم والنوع...</w:t>
            </w:r>
          </w:p>
          <w:p w14:paraId="007788AD" w14:textId="77777777" w:rsidR="00910822" w:rsidRPr="00074164" w:rsidRDefault="00910822" w:rsidP="0041391A">
            <w:pPr>
              <w:numPr>
                <w:ilvl w:val="0"/>
                <w:numId w:val="11"/>
              </w:numPr>
              <w:pBdr>
                <w:top w:val="nil"/>
                <w:left w:val="nil"/>
                <w:bottom w:val="nil"/>
                <w:right w:val="nil"/>
                <w:between w:val="nil"/>
              </w:pBdr>
              <w:bidi/>
              <w:spacing w:line="276" w:lineRule="auto"/>
              <w:jc w:val="both"/>
              <w:rPr>
                <w:rFonts w:ascii="Simplified Arabic" w:eastAsia="Cambria" w:hAnsi="Simplified Arabic" w:cs="Simplified Arabic"/>
                <w:b/>
                <w:color w:val="000000"/>
                <w:szCs w:val="22"/>
              </w:rPr>
            </w:pPr>
            <w:r w:rsidRPr="00074164">
              <w:rPr>
                <w:rFonts w:ascii="Simplified Arabic" w:eastAsia="Cambria" w:hAnsi="Simplified Arabic" w:cs="Simplified Arabic"/>
                <w:color w:val="000000"/>
                <w:szCs w:val="22"/>
                <w:rtl/>
              </w:rPr>
              <w:t>تصريحاً بمعاينة مواقع العمل موقعاً من قبل العارض نافياً للجهالة وفقاً للنموذج المرفق...</w:t>
            </w:r>
          </w:p>
          <w:p w14:paraId="4B0EB3B6" w14:textId="77777777" w:rsidR="00910822" w:rsidRPr="00074164" w:rsidRDefault="00910822" w:rsidP="00CF6566">
            <w:pPr>
              <w:pBdr>
                <w:top w:val="nil"/>
                <w:left w:val="nil"/>
                <w:bottom w:val="nil"/>
                <w:right w:val="nil"/>
                <w:between w:val="nil"/>
              </w:pBdr>
              <w:bidi/>
              <w:ind w:left="720"/>
              <w:jc w:val="both"/>
              <w:rPr>
                <w:rFonts w:ascii="Simplified Arabic" w:hAnsi="Simplified Arabic" w:cs="Simplified Arabic"/>
                <w:color w:val="000000"/>
                <w:szCs w:val="22"/>
                <w:lang w:val="en-US"/>
              </w:rPr>
            </w:pPr>
          </w:p>
          <w:p w14:paraId="0E1123D8" w14:textId="77777777" w:rsidR="00910822" w:rsidRPr="00074164" w:rsidRDefault="00910822" w:rsidP="0041391A">
            <w:pPr>
              <w:pStyle w:val="ListParagraph"/>
              <w:numPr>
                <w:ilvl w:val="0"/>
                <w:numId w:val="13"/>
              </w:numPr>
              <w:pBdr>
                <w:top w:val="nil"/>
                <w:left w:val="nil"/>
                <w:bottom w:val="nil"/>
                <w:right w:val="nil"/>
                <w:between w:val="nil"/>
              </w:pBdr>
              <w:ind w:left="396"/>
              <w:contextualSpacing/>
              <w:jc w:val="both"/>
              <w:rPr>
                <w:rFonts w:ascii="Simplified Arabic" w:eastAsia="Cambria" w:hAnsi="Simplified Arabic" w:cs="Simplified Arabic"/>
                <w:bCs/>
                <w:color w:val="000000"/>
                <w:sz w:val="22"/>
                <w:szCs w:val="22"/>
              </w:rPr>
            </w:pPr>
            <w:r w:rsidRPr="00074164">
              <w:rPr>
                <w:rFonts w:ascii="Simplified Arabic" w:eastAsia="Cambria" w:hAnsi="Simplified Arabic" w:cs="Simplified Arabic"/>
                <w:bCs/>
                <w:color w:val="000000"/>
                <w:sz w:val="22"/>
                <w:szCs w:val="22"/>
                <w:rtl/>
              </w:rPr>
              <w:t>في حال إشتراك عارض أجنبي يتوجب على هذا العارض أن يُراعي احد الشروط التالية:</w:t>
            </w:r>
          </w:p>
          <w:p w14:paraId="08FE81B3" w14:textId="77777777" w:rsidR="00D225C8" w:rsidRPr="00074164" w:rsidRDefault="00D225C8" w:rsidP="00D225C8">
            <w:pPr>
              <w:pStyle w:val="ListParagraph"/>
              <w:pBdr>
                <w:top w:val="nil"/>
                <w:left w:val="nil"/>
                <w:bottom w:val="nil"/>
                <w:right w:val="nil"/>
                <w:between w:val="nil"/>
              </w:pBdr>
              <w:ind w:left="396"/>
              <w:contextualSpacing/>
              <w:jc w:val="both"/>
              <w:rPr>
                <w:rFonts w:ascii="Simplified Arabic" w:eastAsia="Cambria" w:hAnsi="Simplified Arabic" w:cs="Simplified Arabic"/>
                <w:bCs/>
                <w:color w:val="000000"/>
                <w:sz w:val="22"/>
                <w:szCs w:val="22"/>
              </w:rPr>
            </w:pPr>
          </w:p>
          <w:p w14:paraId="4298DE13" w14:textId="77777777" w:rsidR="00910822" w:rsidRPr="00074164" w:rsidRDefault="00910822" w:rsidP="0041391A">
            <w:pPr>
              <w:pStyle w:val="ListParagraph"/>
              <w:numPr>
                <w:ilvl w:val="0"/>
                <w:numId w:val="23"/>
              </w:numP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 xml:space="preserve">أن </w:t>
            </w:r>
            <w:r w:rsidRPr="00074164">
              <w:rPr>
                <w:rFonts w:ascii="Simplified Arabic" w:eastAsia="Cambria" w:hAnsi="Simplified Arabic" w:cs="Simplified Arabic"/>
                <w:color w:val="000000"/>
                <w:sz w:val="22"/>
                <w:szCs w:val="22"/>
                <w:rtl/>
                <w:lang w:bidi="ar-LB"/>
              </w:rPr>
              <w:t>ي</w:t>
            </w:r>
            <w:r w:rsidRPr="00074164">
              <w:rPr>
                <w:rFonts w:ascii="Simplified Arabic" w:eastAsia="Cambria" w:hAnsi="Simplified Arabic" w:cs="Simplified Arabic"/>
                <w:color w:val="000000"/>
                <w:sz w:val="22"/>
                <w:szCs w:val="22"/>
                <w:rtl/>
              </w:rPr>
              <w:t>كون من ضمن إئتلاف يضم شركة لبنانية على الأقل تتوفر فيها الشروط  المطلوبة بموجب دفتر الشروط الخاص بالصفقة.</w:t>
            </w:r>
          </w:p>
          <w:p w14:paraId="7D8C591D" w14:textId="77777777" w:rsidR="00910822" w:rsidRPr="00074164" w:rsidRDefault="00910822" w:rsidP="0041391A">
            <w:pPr>
              <w:pStyle w:val="ListParagraph"/>
              <w:numPr>
                <w:ilvl w:val="0"/>
                <w:numId w:val="23"/>
              </w:numP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الحضور الشخصي للممثل القانوني عن الشركة للمشاركة في إجراءات الشراء.</w:t>
            </w:r>
          </w:p>
          <w:p w14:paraId="0C43A20D" w14:textId="77777777" w:rsidR="00910822" w:rsidRPr="00074164" w:rsidRDefault="00910822" w:rsidP="0041391A">
            <w:pPr>
              <w:pStyle w:val="ListParagraph"/>
              <w:numPr>
                <w:ilvl w:val="0"/>
                <w:numId w:val="23"/>
              </w:numP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أن يكون لها وكيل أو ممثل في لبنان مكلف توقيع العقد عنها.</w:t>
            </w:r>
          </w:p>
          <w:p w14:paraId="19AC9196" w14:textId="77777777" w:rsidR="00910822" w:rsidRPr="00074164" w:rsidRDefault="00910822" w:rsidP="00CF6566">
            <w:pPr>
              <w:bidi/>
              <w:ind w:firstLine="290"/>
              <w:jc w:val="both"/>
              <w:rPr>
                <w:rFonts w:ascii="Simplified Arabic" w:eastAsia="Cambria" w:hAnsi="Simplified Arabic" w:cs="Simplified Arabic"/>
                <w:color w:val="000000"/>
                <w:szCs w:val="22"/>
                <w:u w:val="single"/>
              </w:rPr>
            </w:pPr>
            <w:r w:rsidRPr="00074164">
              <w:rPr>
                <w:rFonts w:ascii="Simplified Arabic" w:eastAsia="Cambria" w:hAnsi="Simplified Arabic" w:cs="Simplified Arabic"/>
                <w:color w:val="000000"/>
                <w:szCs w:val="22"/>
                <w:u w:val="single"/>
                <w:rtl/>
              </w:rPr>
              <w:t>إضافةً إلى الشروط أعلاه، يتوجب على العارض الأجنبي تقديم ما يلي:</w:t>
            </w:r>
          </w:p>
          <w:p w14:paraId="6CBB3A09" w14:textId="77777777" w:rsidR="00125A26" w:rsidRPr="00074164" w:rsidRDefault="00125A26" w:rsidP="00125A26">
            <w:pPr>
              <w:bidi/>
              <w:ind w:firstLine="290"/>
              <w:jc w:val="both"/>
              <w:rPr>
                <w:rFonts w:ascii="Simplified Arabic" w:eastAsia="Cambria" w:hAnsi="Simplified Arabic" w:cs="Simplified Arabic"/>
                <w:color w:val="000000"/>
                <w:szCs w:val="22"/>
                <w:u w:val="single"/>
                <w:rtl/>
              </w:rPr>
            </w:pPr>
          </w:p>
          <w:p w14:paraId="0C59D833" w14:textId="77777777" w:rsidR="00910822" w:rsidRPr="00074164" w:rsidRDefault="00910822" w:rsidP="0041391A">
            <w:pPr>
              <w:pStyle w:val="ListParagraph"/>
              <w:numPr>
                <w:ilvl w:val="0"/>
                <w:numId w:val="24"/>
              </w:numP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شهادة تسجيل الشركة أو المؤسسة لدى المراجع المختصة في بلده.</w:t>
            </w:r>
          </w:p>
          <w:p w14:paraId="6DC7D28C" w14:textId="77777777" w:rsidR="00910822" w:rsidRPr="00074164" w:rsidRDefault="00910822" w:rsidP="0041391A">
            <w:pPr>
              <w:pStyle w:val="ListParagraph"/>
              <w:numPr>
                <w:ilvl w:val="0"/>
                <w:numId w:val="24"/>
              </w:numP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إفادة من وزارة الاقتصاد والتجارة اللبنانية تُثبت انطباق أحكام قانون مقاطعة العدو الاسرائيلي على العارض.</w:t>
            </w:r>
          </w:p>
          <w:p w14:paraId="25E543A4" w14:textId="77777777" w:rsidR="00910822" w:rsidRPr="00074164" w:rsidRDefault="00910822" w:rsidP="0041391A">
            <w:pPr>
              <w:pStyle w:val="ListParagraph"/>
              <w:numPr>
                <w:ilvl w:val="0"/>
                <w:numId w:val="24"/>
              </w:numP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lastRenderedPageBreak/>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5620FC30" w14:textId="77777777" w:rsidR="00910822" w:rsidRPr="00074164" w:rsidRDefault="00910822" w:rsidP="00CF6566">
            <w:pPr>
              <w:bidi/>
              <w:jc w:val="both"/>
              <w:rPr>
                <w:rFonts w:ascii="Simplified Arabic" w:hAnsi="Simplified Arabic" w:cs="Simplified Arabic"/>
                <w:b/>
                <w:bCs/>
                <w:i/>
                <w:iCs/>
                <w:szCs w:val="22"/>
                <w:lang w:bidi="ar-LB"/>
              </w:rPr>
            </w:pPr>
            <w:r w:rsidRPr="00074164">
              <w:rPr>
                <w:rFonts w:ascii="Simplified Arabic" w:hAnsi="Simplified Arabic" w:cs="Simplified Arabic"/>
                <w:b/>
                <w:bCs/>
                <w:i/>
                <w:iCs/>
                <w:szCs w:val="22"/>
                <w:rtl/>
              </w:rPr>
              <w:t xml:space="preserve">يُحدَّد تاريخ صلاحية كل إفادة وفقًا لطبيعتها على أن </w:t>
            </w:r>
            <w:r w:rsidRPr="00074164">
              <w:rPr>
                <w:rFonts w:ascii="Simplified Arabic" w:hAnsi="Simplified Arabic" w:cs="Simplified Arabic"/>
                <w:b/>
                <w:bCs/>
                <w:i/>
                <w:iCs/>
                <w:szCs w:val="22"/>
                <w:rtl/>
                <w:lang w:bidi="ar-LB"/>
              </w:rPr>
              <w:t>لا يزيد عن ستة أشهر من تاريخ جلسة فض العروض وذلك بالنسبة للإفادات التي تصدر دون تاريخ صلاحية.</w:t>
            </w:r>
          </w:p>
          <w:p w14:paraId="4A77B339" w14:textId="77777777" w:rsidR="007D288D" w:rsidRPr="00074164" w:rsidRDefault="007D288D" w:rsidP="007D288D">
            <w:pPr>
              <w:bidi/>
              <w:jc w:val="both"/>
              <w:rPr>
                <w:rFonts w:ascii="Simplified Arabic" w:hAnsi="Simplified Arabic" w:cs="Simplified Arabic"/>
                <w:b/>
                <w:bCs/>
                <w:i/>
                <w:iCs/>
                <w:szCs w:val="22"/>
                <w:lang w:bidi="ar-LB"/>
              </w:rPr>
            </w:pPr>
          </w:p>
          <w:p w14:paraId="6D238039" w14:textId="77777777" w:rsidR="007D288D" w:rsidRPr="00074164" w:rsidRDefault="007D288D" w:rsidP="007D288D">
            <w:pPr>
              <w:pStyle w:val="ListParagraph"/>
              <w:numPr>
                <w:ilvl w:val="0"/>
                <w:numId w:val="13"/>
              </w:numPr>
              <w:ind w:left="396"/>
              <w:contextualSpacing/>
              <w:jc w:val="both"/>
              <w:rPr>
                <w:rFonts w:ascii="Simplified Arabic" w:eastAsia="Cambria" w:hAnsi="Simplified Arabic" w:cs="Simplified Arabic"/>
                <w:bCs/>
                <w:color w:val="000000"/>
                <w:sz w:val="22"/>
                <w:szCs w:val="22"/>
              </w:rPr>
            </w:pPr>
            <w:r w:rsidRPr="00074164">
              <w:rPr>
                <w:rFonts w:ascii="Simplified Arabic" w:eastAsia="Cambria" w:hAnsi="Simplified Arabic" w:cs="Simplified Arabic"/>
                <w:bCs/>
                <w:color w:val="000000"/>
                <w:sz w:val="22"/>
                <w:szCs w:val="22"/>
                <w:rtl/>
              </w:rPr>
              <w:t>خطاب تعريفي، من نسختين</w:t>
            </w:r>
            <w:r w:rsidRPr="00074164" w:rsidDel="00574C97">
              <w:rPr>
                <w:rFonts w:ascii="Simplified Arabic" w:eastAsia="Cambria" w:hAnsi="Simplified Arabic" w:cs="Simplified Arabic"/>
                <w:bCs/>
                <w:color w:val="000000"/>
                <w:sz w:val="22"/>
                <w:szCs w:val="22"/>
                <w:rtl/>
              </w:rPr>
              <w:t xml:space="preserve"> </w:t>
            </w:r>
            <w:r w:rsidRPr="00074164">
              <w:rPr>
                <w:rFonts w:ascii="Simplified Arabic" w:eastAsia="Cambria" w:hAnsi="Simplified Arabic" w:cs="Simplified Arabic"/>
                <w:bCs/>
                <w:color w:val="000000"/>
                <w:sz w:val="22"/>
                <w:szCs w:val="22"/>
                <w:rtl/>
              </w:rPr>
              <w:t xml:space="preserve">، موجه إلى </w:t>
            </w:r>
            <w:r w:rsidRPr="00074164">
              <w:rPr>
                <w:rFonts w:ascii="Simplified Arabic" w:eastAsia="Cambria" w:hAnsi="Simplified Arabic" w:cs="Simplified Arabic"/>
                <w:bCs/>
                <w:color w:val="000000"/>
                <w:sz w:val="22"/>
                <w:szCs w:val="22"/>
              </w:rPr>
              <w:t>MIC1</w:t>
            </w:r>
            <w:r w:rsidRPr="00074164">
              <w:rPr>
                <w:rFonts w:ascii="Simplified Arabic" w:eastAsia="Cambria" w:hAnsi="Simplified Arabic" w:cs="Simplified Arabic"/>
                <w:bCs/>
                <w:color w:val="000000"/>
                <w:sz w:val="22"/>
                <w:szCs w:val="22"/>
                <w:rtl/>
              </w:rPr>
              <w:t xml:space="preserve"> </w:t>
            </w:r>
            <w:r w:rsidRPr="00074164">
              <w:rPr>
                <w:rFonts w:ascii="Simplified Arabic" w:eastAsia="Cambria" w:hAnsi="Simplified Arabic" w:cs="Simplified Arabic" w:hint="cs"/>
                <w:bCs/>
                <w:color w:val="000000"/>
                <w:sz w:val="22"/>
                <w:szCs w:val="22"/>
                <w:rtl/>
              </w:rPr>
              <w:t>يوضح اهتمام العارض بتقديم العرض إلى المناقصة</w:t>
            </w:r>
            <w:r w:rsidRPr="00074164">
              <w:rPr>
                <w:rFonts w:ascii="Simplified Arabic" w:eastAsia="Cambria" w:hAnsi="Simplified Arabic" w:cs="Simplified Arabic" w:hint="cs"/>
                <w:bCs/>
                <w:color w:val="000000"/>
                <w:sz w:val="22"/>
                <w:szCs w:val="22"/>
              </w:rPr>
              <w:t xml:space="preserve">  </w:t>
            </w:r>
            <w:r w:rsidRPr="00074164">
              <w:rPr>
                <w:rFonts w:ascii="Simplified Arabic" w:eastAsia="Cambria" w:hAnsi="Simplified Arabic" w:cs="Simplified Arabic" w:hint="cs"/>
                <w:bCs/>
                <w:color w:val="000000"/>
                <w:sz w:val="22"/>
                <w:szCs w:val="22"/>
                <w:rtl/>
              </w:rPr>
              <w:t>(حيث يتم ذكر اسم المشروع كما هو مذكور في المناقصة</w:t>
            </w:r>
            <w:r w:rsidRPr="00074164">
              <w:rPr>
                <w:rFonts w:ascii="Simplified Arabic" w:eastAsia="Cambria" w:hAnsi="Simplified Arabic" w:cs="Simplified Arabic" w:hint="cs"/>
                <w:bCs/>
                <w:color w:val="000000"/>
                <w:sz w:val="22"/>
                <w:szCs w:val="22"/>
              </w:rPr>
              <w:t xml:space="preserve">  </w:t>
            </w:r>
            <w:r w:rsidRPr="00074164">
              <w:rPr>
                <w:rFonts w:ascii="Simplified Arabic" w:eastAsia="Cambria" w:hAnsi="Simplified Arabic" w:cs="Simplified Arabic" w:hint="cs"/>
                <w:bCs/>
                <w:color w:val="000000"/>
                <w:sz w:val="22"/>
                <w:szCs w:val="22"/>
                <w:rtl/>
              </w:rPr>
              <w:t>بشكل واضح)</w:t>
            </w:r>
            <w:r w:rsidRPr="00074164">
              <w:rPr>
                <w:rFonts w:ascii="Simplified Arabic" w:eastAsia="Cambria" w:hAnsi="Simplified Arabic" w:cs="Simplified Arabic"/>
                <w:bCs/>
                <w:color w:val="000000"/>
                <w:sz w:val="22"/>
                <w:szCs w:val="22"/>
              </w:rPr>
              <w:t xml:space="preserve"> </w:t>
            </w:r>
            <w:r w:rsidRPr="00074164">
              <w:rPr>
                <w:rFonts w:ascii="Simplified Arabic" w:eastAsia="Cambria" w:hAnsi="Simplified Arabic" w:cs="Simplified Arabic" w:hint="cs"/>
                <w:bCs/>
                <w:color w:val="000000"/>
                <w:sz w:val="22"/>
                <w:szCs w:val="22"/>
                <w:rtl/>
              </w:rPr>
              <w:t>موقع ومختوم حسب الأصول من قبل الممثل المعتمد مع إدراج</w:t>
            </w:r>
            <w:r w:rsidRPr="00074164">
              <w:rPr>
                <w:rFonts w:ascii="Simplified Arabic" w:eastAsia="Cambria" w:hAnsi="Simplified Arabic" w:cs="Simplified Arabic"/>
                <w:bCs/>
                <w:color w:val="000000"/>
                <w:sz w:val="22"/>
                <w:szCs w:val="22"/>
                <w:rtl/>
              </w:rPr>
              <w:t xml:space="preserve"> المستندات المرفقة سواء كانت نسخة مطبوعة أو نسخة إلكترونية. يجب أن يذكر خطاب </w:t>
            </w:r>
            <w:r w:rsidRPr="00074164">
              <w:rPr>
                <w:rFonts w:ascii="Simplified Arabic" w:eastAsia="Cambria" w:hAnsi="Simplified Arabic" w:cs="Simplified Arabic" w:hint="cs"/>
                <w:bCs/>
                <w:color w:val="000000"/>
                <w:sz w:val="22"/>
                <w:szCs w:val="22"/>
                <w:rtl/>
              </w:rPr>
              <w:t>التعريف</w:t>
            </w:r>
            <w:r w:rsidRPr="00074164">
              <w:rPr>
                <w:rFonts w:ascii="Simplified Arabic" w:eastAsia="Cambria" w:hAnsi="Simplified Arabic" w:cs="Simplified Arabic"/>
                <w:bCs/>
                <w:color w:val="000000"/>
                <w:sz w:val="22"/>
                <w:szCs w:val="22"/>
                <w:rtl/>
              </w:rPr>
              <w:t xml:space="preserve"> أيضًا أسماء الشركاء (إن وجدوا) تحت مظلة الشركة المعنية.</w:t>
            </w:r>
            <w:r w:rsidRPr="00074164">
              <w:rPr>
                <w:rFonts w:ascii="Simplified Arabic" w:eastAsia="Cambria" w:hAnsi="Simplified Arabic" w:cs="Simplified Arabic"/>
                <w:bCs/>
                <w:color w:val="000000"/>
                <w:sz w:val="22"/>
                <w:szCs w:val="22"/>
              </w:rPr>
              <w:t xml:space="preserve"> </w:t>
            </w:r>
            <w:r w:rsidRPr="00074164">
              <w:rPr>
                <w:rFonts w:ascii="Simplified Arabic" w:eastAsia="Cambria" w:hAnsi="Simplified Arabic" w:cs="Simplified Arabic"/>
                <w:bCs/>
                <w:color w:val="000000"/>
                <w:sz w:val="22"/>
                <w:szCs w:val="22"/>
                <w:rtl/>
              </w:rPr>
              <w:t xml:space="preserve">يجب أن يؤكد خطاب </w:t>
            </w:r>
            <w:r w:rsidRPr="00074164">
              <w:rPr>
                <w:rFonts w:ascii="Simplified Arabic" w:eastAsia="Cambria" w:hAnsi="Simplified Arabic" w:cs="Simplified Arabic" w:hint="cs"/>
                <w:bCs/>
                <w:color w:val="000000"/>
                <w:sz w:val="22"/>
                <w:szCs w:val="22"/>
                <w:rtl/>
              </w:rPr>
              <w:t>التعريف</w:t>
            </w:r>
            <w:r w:rsidRPr="00074164">
              <w:rPr>
                <w:rFonts w:ascii="Simplified Arabic" w:eastAsia="Cambria" w:hAnsi="Simplified Arabic" w:cs="Simplified Arabic"/>
                <w:bCs/>
                <w:color w:val="000000"/>
                <w:sz w:val="22"/>
                <w:szCs w:val="22"/>
                <w:rtl/>
              </w:rPr>
              <w:t xml:space="preserve"> أنه في حالة اختياره، يلتزم </w:t>
            </w:r>
            <w:r w:rsidRPr="00074164">
              <w:rPr>
                <w:rFonts w:ascii="Simplified Arabic" w:eastAsia="Cambria" w:hAnsi="Simplified Arabic" w:cs="Simplified Arabic" w:hint="cs"/>
                <w:bCs/>
                <w:color w:val="000000"/>
                <w:sz w:val="22"/>
                <w:szCs w:val="22"/>
                <w:rtl/>
              </w:rPr>
              <w:t>العارض</w:t>
            </w:r>
            <w:r w:rsidRPr="00074164">
              <w:rPr>
                <w:rFonts w:ascii="Simplified Arabic" w:eastAsia="Cambria" w:hAnsi="Simplified Arabic" w:cs="Simplified Arabic"/>
                <w:bCs/>
                <w:color w:val="000000"/>
                <w:sz w:val="22"/>
                <w:szCs w:val="22"/>
                <w:rtl/>
              </w:rPr>
              <w:t xml:space="preserve"> بالتسليم وفقًا لمصفوفة الامتثال الكاملة</w:t>
            </w:r>
            <w:r w:rsidRPr="00074164">
              <w:rPr>
                <w:rFonts w:ascii="Simplified Arabic" w:eastAsia="Cambria" w:hAnsi="Simplified Arabic" w:cs="Simplified Arabic" w:hint="cs"/>
                <w:bCs/>
                <w:color w:val="000000"/>
                <w:sz w:val="22"/>
                <w:szCs w:val="22"/>
                <w:rtl/>
              </w:rPr>
              <w:t xml:space="preserve"> </w:t>
            </w:r>
            <w:r w:rsidRPr="00074164">
              <w:rPr>
                <w:rFonts w:ascii="Simplified Arabic" w:eastAsia="Cambria" w:hAnsi="Simplified Arabic" w:cs="Simplified Arabic"/>
                <w:bCs/>
                <w:color w:val="000000"/>
                <w:sz w:val="22"/>
                <w:szCs w:val="22"/>
              </w:rPr>
              <w:t>compliance matrix”</w:t>
            </w:r>
            <w:r w:rsidRPr="00074164">
              <w:rPr>
                <w:rFonts w:ascii="Simplified Arabic" w:eastAsia="Cambria" w:hAnsi="Simplified Arabic" w:cs="Simplified Arabic" w:hint="cs"/>
                <w:bCs/>
                <w:color w:val="000000"/>
                <w:sz w:val="22"/>
                <w:szCs w:val="22"/>
                <w:rtl/>
              </w:rPr>
              <w:t>"</w:t>
            </w:r>
            <w:r w:rsidRPr="00074164">
              <w:rPr>
                <w:rFonts w:ascii="Simplified Arabic" w:eastAsia="Cambria" w:hAnsi="Simplified Arabic" w:cs="Simplified Arabic"/>
                <w:bCs/>
                <w:color w:val="000000"/>
                <w:sz w:val="22"/>
                <w:szCs w:val="22"/>
                <w:rtl/>
              </w:rPr>
              <w:t xml:space="preserve"> المقدمة كجزء من </w:t>
            </w:r>
            <w:r w:rsidRPr="00074164">
              <w:rPr>
                <w:rFonts w:ascii="Simplified Arabic" w:eastAsia="Cambria" w:hAnsi="Simplified Arabic" w:cs="Simplified Arabic" w:hint="cs"/>
                <w:bCs/>
                <w:color w:val="000000"/>
                <w:sz w:val="22"/>
                <w:szCs w:val="22"/>
                <w:rtl/>
              </w:rPr>
              <w:t>الأجوبة</w:t>
            </w:r>
            <w:r w:rsidRPr="00074164">
              <w:rPr>
                <w:rFonts w:ascii="Simplified Arabic" w:eastAsia="Cambria" w:hAnsi="Simplified Arabic" w:cs="Simplified Arabic"/>
                <w:bCs/>
                <w:color w:val="000000"/>
                <w:sz w:val="22"/>
                <w:szCs w:val="22"/>
                <w:rtl/>
              </w:rPr>
              <w:t xml:space="preserve"> الفنية على </w:t>
            </w:r>
            <w:r w:rsidRPr="00074164">
              <w:rPr>
                <w:rFonts w:ascii="Simplified Arabic" w:eastAsia="Cambria" w:hAnsi="Simplified Arabic" w:cs="Simplified Arabic"/>
                <w:bCs/>
                <w:color w:val="000000"/>
                <w:sz w:val="22"/>
                <w:szCs w:val="22"/>
              </w:rPr>
              <w:t>CD.</w:t>
            </w:r>
          </w:p>
          <w:p w14:paraId="05FB07D7" w14:textId="77777777" w:rsidR="007D288D" w:rsidRPr="00074164" w:rsidRDefault="007D288D" w:rsidP="007D288D">
            <w:pPr>
              <w:pStyle w:val="ListParagraph"/>
              <w:numPr>
                <w:ilvl w:val="0"/>
                <w:numId w:val="13"/>
              </w:numPr>
              <w:ind w:left="396"/>
              <w:contextualSpacing/>
              <w:jc w:val="both"/>
              <w:rPr>
                <w:rFonts w:ascii="Simplified Arabic" w:eastAsia="Cambria" w:hAnsi="Simplified Arabic" w:cs="Simplified Arabic"/>
                <w:bCs/>
                <w:color w:val="000000"/>
                <w:szCs w:val="22"/>
              </w:rPr>
            </w:pPr>
            <w:r w:rsidRPr="00074164">
              <w:rPr>
                <w:rFonts w:ascii="Simplified Arabic" w:eastAsia="Cambria" w:hAnsi="Simplified Arabic" w:cs="Simplified Arabic" w:hint="cs"/>
                <w:bCs/>
                <w:color w:val="000000"/>
                <w:szCs w:val="22"/>
                <w:rtl/>
                <w:lang w:bidi="ar"/>
              </w:rPr>
              <w:t xml:space="preserve">3 </w:t>
            </w:r>
            <w:r w:rsidRPr="00074164">
              <w:rPr>
                <w:rFonts w:ascii="Simplified Arabic" w:eastAsia="Cambria" w:hAnsi="Simplified Arabic" w:cs="Simplified Arabic"/>
                <w:bCs/>
                <w:color w:val="000000"/>
                <w:szCs w:val="22"/>
                <w:lang w:bidi="ar"/>
              </w:rPr>
              <w:t>CDs</w:t>
            </w:r>
            <w:r w:rsidRPr="00074164">
              <w:rPr>
                <w:rFonts w:ascii="Simplified Arabic" w:eastAsia="Cambria" w:hAnsi="Simplified Arabic" w:cs="Simplified Arabic" w:hint="cs"/>
                <w:bCs/>
                <w:color w:val="000000"/>
                <w:szCs w:val="22"/>
                <w:rtl/>
                <w:lang w:bidi="ar"/>
              </w:rPr>
              <w:t xml:space="preserve"> </w:t>
            </w:r>
            <w:r w:rsidRPr="00074164">
              <w:rPr>
                <w:rFonts w:ascii="Simplified Arabic" w:eastAsia="Cambria" w:hAnsi="Simplified Arabic" w:cs="Simplified Arabic"/>
                <w:bCs/>
                <w:color w:val="000000"/>
                <w:szCs w:val="22"/>
                <w:rtl/>
                <w:lang w:bidi="ar"/>
              </w:rPr>
              <w:t>تحتوي على</w:t>
            </w:r>
            <w:r w:rsidRPr="00074164">
              <w:rPr>
                <w:rFonts w:ascii="Simplified Arabic" w:eastAsia="Cambria" w:hAnsi="Simplified Arabic" w:cs="Simplified Arabic"/>
                <w:bCs/>
                <w:color w:val="000000"/>
                <w:szCs w:val="22"/>
                <w:lang w:bidi="ar"/>
              </w:rPr>
              <w:t>:</w:t>
            </w:r>
          </w:p>
          <w:p w14:paraId="0A6883C6" w14:textId="77777777" w:rsidR="007D288D" w:rsidRPr="00074164" w:rsidRDefault="007D288D" w:rsidP="007D288D">
            <w:pPr>
              <w:pStyle w:val="ListParagraph"/>
              <w:numPr>
                <w:ilvl w:val="3"/>
                <w:numId w:val="11"/>
              </w:numPr>
              <w:ind w:left="714"/>
              <w:contextualSpacing/>
              <w:jc w:val="both"/>
              <w:rPr>
                <w:rFonts w:ascii="Simplified Arabic" w:eastAsia="Cambria" w:hAnsi="Simplified Arabic" w:cs="Simplified Arabic"/>
                <w:bCs/>
                <w:color w:val="000000"/>
                <w:szCs w:val="22"/>
              </w:rPr>
            </w:pPr>
            <w:r w:rsidRPr="00074164">
              <w:rPr>
                <w:rFonts w:ascii="Simplified Arabic" w:eastAsia="Cambria" w:hAnsi="Simplified Arabic" w:cs="Simplified Arabic"/>
                <w:bCs/>
                <w:color w:val="000000"/>
                <w:szCs w:val="22"/>
                <w:rtl/>
              </w:rPr>
              <w:t xml:space="preserve">الملخص التنفيذي والعرض الفني الكامل لـ </w:t>
            </w:r>
            <w:r w:rsidRPr="00074164">
              <w:rPr>
                <w:rFonts w:ascii="Simplified Arabic" w:eastAsia="Cambria" w:hAnsi="Simplified Arabic" w:cs="Simplified Arabic"/>
                <w:bCs/>
                <w:color w:val="000000"/>
                <w:szCs w:val="22"/>
              </w:rPr>
              <w:t>RFT</w:t>
            </w:r>
            <w:r w:rsidRPr="00074164">
              <w:rPr>
                <w:rFonts w:ascii="Simplified Arabic" w:eastAsia="Cambria" w:hAnsi="Simplified Arabic" w:cs="Simplified Arabic"/>
                <w:bCs/>
                <w:color w:val="000000"/>
                <w:szCs w:val="22"/>
                <w:rtl/>
              </w:rPr>
              <w:t xml:space="preserve"> في </w:t>
            </w:r>
            <w:r w:rsidRPr="00074164">
              <w:rPr>
                <w:rFonts w:ascii="Simplified Arabic" w:eastAsia="Cambria" w:hAnsi="Simplified Arabic" w:cs="Simplified Arabic"/>
                <w:bCs/>
                <w:color w:val="000000"/>
                <w:szCs w:val="22"/>
              </w:rPr>
              <w:t>WinWord</w:t>
            </w:r>
            <w:r w:rsidRPr="00074164">
              <w:rPr>
                <w:rFonts w:ascii="Simplified Arabic" w:eastAsia="Cambria" w:hAnsi="Simplified Arabic" w:cs="Simplified Arabic"/>
                <w:bCs/>
                <w:color w:val="000000"/>
                <w:szCs w:val="22"/>
                <w:rtl/>
              </w:rPr>
              <w:t>.</w:t>
            </w:r>
          </w:p>
          <w:p w14:paraId="6693ED0A" w14:textId="77777777" w:rsidR="007D288D" w:rsidRPr="00074164" w:rsidRDefault="007D288D" w:rsidP="007D288D">
            <w:pPr>
              <w:pStyle w:val="ListParagraph"/>
              <w:numPr>
                <w:ilvl w:val="3"/>
                <w:numId w:val="11"/>
              </w:numPr>
              <w:ind w:left="714"/>
              <w:contextualSpacing/>
              <w:jc w:val="both"/>
              <w:rPr>
                <w:rFonts w:ascii="Simplified Arabic" w:eastAsia="Cambria" w:hAnsi="Simplified Arabic" w:cs="Simplified Arabic"/>
                <w:bCs/>
                <w:color w:val="000000"/>
                <w:szCs w:val="22"/>
              </w:rPr>
            </w:pPr>
            <w:r w:rsidRPr="00074164">
              <w:rPr>
                <w:rFonts w:ascii="Simplified Arabic" w:eastAsia="Cambria" w:hAnsi="Simplified Arabic" w:cs="Simplified Arabic" w:hint="cs"/>
                <w:bCs/>
                <w:color w:val="000000"/>
                <w:szCs w:val="22"/>
                <w:rtl/>
                <w:lang w:bidi="ar"/>
              </w:rPr>
              <w:t xml:space="preserve">النسخة الكاملة لمصفوفة الامتثال المملوءة ببرنامج </w:t>
            </w:r>
            <w:r w:rsidRPr="00074164">
              <w:rPr>
                <w:rFonts w:ascii="Simplified Arabic" w:eastAsia="Cambria" w:hAnsi="Simplified Arabic" w:cs="Simplified Arabic" w:hint="cs"/>
                <w:bCs/>
                <w:color w:val="000000"/>
                <w:szCs w:val="22"/>
              </w:rPr>
              <w:t>MS Excel</w:t>
            </w:r>
            <w:r w:rsidRPr="00074164">
              <w:rPr>
                <w:rFonts w:ascii="Simplified Arabic" w:eastAsia="Cambria" w:hAnsi="Simplified Arabic" w:cs="Simplified Arabic" w:hint="cs"/>
                <w:bCs/>
                <w:color w:val="000000"/>
                <w:szCs w:val="22"/>
                <w:rtl/>
                <w:lang w:bidi="ar"/>
              </w:rPr>
              <w:t xml:space="preserve"> وبتنسيق </w:t>
            </w:r>
            <w:r w:rsidRPr="00074164">
              <w:rPr>
                <w:rFonts w:ascii="Simplified Arabic" w:eastAsia="Cambria" w:hAnsi="Simplified Arabic" w:cs="Simplified Arabic" w:hint="cs"/>
                <w:bCs/>
                <w:color w:val="000000"/>
                <w:szCs w:val="22"/>
              </w:rPr>
              <w:t>PDF</w:t>
            </w:r>
            <w:r w:rsidRPr="00074164">
              <w:rPr>
                <w:rFonts w:ascii="Simplified Arabic" w:eastAsia="Cambria" w:hAnsi="Simplified Arabic" w:cs="Simplified Arabic" w:hint="cs"/>
                <w:bCs/>
                <w:color w:val="000000"/>
                <w:szCs w:val="22"/>
                <w:rtl/>
                <w:lang w:bidi="ar"/>
              </w:rPr>
              <w:t xml:space="preserve"> مع شعار الشركة (لا حاجة لنسخة ورقية).</w:t>
            </w:r>
          </w:p>
          <w:p w14:paraId="53F9759E" w14:textId="77777777" w:rsidR="007D288D" w:rsidRPr="00074164" w:rsidRDefault="007D288D" w:rsidP="007D288D">
            <w:pPr>
              <w:pStyle w:val="ListParagraph"/>
              <w:numPr>
                <w:ilvl w:val="3"/>
                <w:numId w:val="11"/>
              </w:numPr>
              <w:ind w:left="714"/>
              <w:contextualSpacing/>
              <w:jc w:val="both"/>
              <w:rPr>
                <w:rFonts w:ascii="Simplified Arabic" w:eastAsia="Cambria" w:hAnsi="Simplified Arabic" w:cs="Simplified Arabic"/>
                <w:bCs/>
                <w:color w:val="000000"/>
                <w:szCs w:val="22"/>
              </w:rPr>
            </w:pPr>
            <w:r w:rsidRPr="00074164">
              <w:rPr>
                <w:rFonts w:ascii="Simplified Arabic" w:eastAsia="Cambria" w:hAnsi="Simplified Arabic" w:cs="Simplified Arabic"/>
                <w:bCs/>
                <w:color w:val="000000"/>
                <w:szCs w:val="22"/>
                <w:rtl/>
              </w:rPr>
              <w:t xml:space="preserve">فاتورة المواد غير المسعرة في </w:t>
            </w:r>
            <w:r w:rsidRPr="00074164">
              <w:rPr>
                <w:rFonts w:ascii="Simplified Arabic" w:eastAsia="Cambria" w:hAnsi="Simplified Arabic" w:cs="Simplified Arabic"/>
                <w:bCs/>
                <w:color w:val="000000"/>
                <w:szCs w:val="22"/>
              </w:rPr>
              <w:t>MS Excel</w:t>
            </w:r>
          </w:p>
          <w:p w14:paraId="24221833" w14:textId="77777777" w:rsidR="007D288D" w:rsidRPr="00074164" w:rsidRDefault="007D288D" w:rsidP="007D288D">
            <w:pPr>
              <w:pStyle w:val="ListParagraph"/>
              <w:numPr>
                <w:ilvl w:val="3"/>
                <w:numId w:val="11"/>
              </w:numPr>
              <w:ind w:left="714"/>
              <w:contextualSpacing/>
              <w:jc w:val="both"/>
              <w:rPr>
                <w:rFonts w:ascii="Simplified Arabic" w:eastAsia="Cambria" w:hAnsi="Simplified Arabic" w:cs="Simplified Arabic"/>
                <w:bCs/>
                <w:color w:val="000000"/>
                <w:szCs w:val="22"/>
              </w:rPr>
            </w:pPr>
            <w:r w:rsidRPr="00074164">
              <w:rPr>
                <w:rFonts w:ascii="Simplified Arabic" w:eastAsia="Cambria" w:hAnsi="Simplified Arabic" w:cs="Simplified Arabic"/>
                <w:bCs/>
                <w:color w:val="000000"/>
                <w:szCs w:val="22"/>
                <w:rtl/>
              </w:rPr>
              <w:t xml:space="preserve">دعم الوثائق الفنية بتنسيق </w:t>
            </w:r>
            <w:r w:rsidRPr="00074164">
              <w:rPr>
                <w:rFonts w:ascii="Simplified Arabic" w:eastAsia="Cambria" w:hAnsi="Simplified Arabic" w:cs="Simplified Arabic"/>
                <w:bCs/>
                <w:color w:val="000000"/>
                <w:szCs w:val="22"/>
              </w:rPr>
              <w:t>WinWord</w:t>
            </w:r>
            <w:r w:rsidRPr="00074164">
              <w:rPr>
                <w:rFonts w:ascii="Simplified Arabic" w:eastAsia="Cambria" w:hAnsi="Simplified Arabic" w:cs="Simplified Arabic"/>
                <w:bCs/>
                <w:color w:val="000000"/>
                <w:szCs w:val="22"/>
                <w:rtl/>
              </w:rPr>
              <w:t xml:space="preserve"> أو </w:t>
            </w:r>
            <w:r w:rsidRPr="00074164">
              <w:rPr>
                <w:rFonts w:ascii="Simplified Arabic" w:eastAsia="Cambria" w:hAnsi="Simplified Arabic" w:cs="Simplified Arabic"/>
                <w:bCs/>
                <w:color w:val="000000"/>
                <w:szCs w:val="22"/>
              </w:rPr>
              <w:t>PDF</w:t>
            </w:r>
            <w:r w:rsidRPr="00074164">
              <w:rPr>
                <w:rFonts w:ascii="Simplified Arabic" w:eastAsia="Cambria" w:hAnsi="Simplified Arabic" w:cs="Simplified Arabic"/>
                <w:bCs/>
                <w:color w:val="000000"/>
                <w:szCs w:val="22"/>
                <w:rtl/>
              </w:rPr>
              <w:t>.</w:t>
            </w:r>
          </w:p>
          <w:p w14:paraId="4B072249" w14:textId="77777777" w:rsidR="007D288D" w:rsidRPr="00074164" w:rsidRDefault="007D288D" w:rsidP="007D288D">
            <w:pPr>
              <w:pStyle w:val="ListParagraph"/>
              <w:numPr>
                <w:ilvl w:val="0"/>
                <w:numId w:val="13"/>
              </w:numPr>
              <w:ind w:left="396"/>
              <w:contextualSpacing/>
              <w:jc w:val="both"/>
              <w:rPr>
                <w:rFonts w:ascii="Simplified Arabic" w:hAnsi="Simplified Arabic" w:cs="Simplified Arabic"/>
                <w:b/>
                <w:bCs/>
                <w:i/>
                <w:iCs/>
                <w:szCs w:val="22"/>
              </w:rPr>
            </w:pPr>
            <w:r w:rsidRPr="00074164">
              <w:rPr>
                <w:rFonts w:ascii="Simplified Arabic" w:eastAsia="Cambria" w:hAnsi="Simplified Arabic" w:cs="Simplified Arabic"/>
                <w:bCs/>
                <w:color w:val="000000"/>
                <w:szCs w:val="22"/>
                <w:rtl/>
                <w:lang w:bidi="ar"/>
              </w:rPr>
              <w:t xml:space="preserve">نسخة موقعة من مسودة العقد المرفقة دليلاً على الموافقة على الشروط والأحكام. يجب على </w:t>
            </w:r>
            <w:r w:rsidRPr="00074164">
              <w:rPr>
                <w:rFonts w:ascii="Simplified Arabic" w:eastAsia="Cambria" w:hAnsi="Simplified Arabic" w:cs="Simplified Arabic" w:hint="cs"/>
                <w:bCs/>
                <w:color w:val="000000"/>
                <w:szCs w:val="22"/>
                <w:rtl/>
                <w:lang w:bidi="ar"/>
              </w:rPr>
              <w:t xml:space="preserve">العارض </w:t>
            </w:r>
            <w:r w:rsidRPr="00074164">
              <w:rPr>
                <w:rFonts w:ascii="Simplified Arabic" w:eastAsia="Cambria" w:hAnsi="Simplified Arabic" w:cs="Simplified Arabic"/>
                <w:bCs/>
                <w:color w:val="000000"/>
                <w:szCs w:val="22"/>
                <w:rtl/>
                <w:lang w:bidi="ar"/>
              </w:rPr>
              <w:t xml:space="preserve">الذي تم اختياره توقيع العقد خلال 15 يوما من إرساء المناقصة وإلا سيتم استبعاده من المناقصة وتحتفظ شركة </w:t>
            </w:r>
            <w:r w:rsidRPr="00074164">
              <w:rPr>
                <w:rFonts w:ascii="Simplified Arabic" w:eastAsia="Cambria" w:hAnsi="Simplified Arabic" w:cs="Simplified Arabic"/>
                <w:bCs/>
                <w:color w:val="000000"/>
                <w:szCs w:val="22"/>
                <w:lang w:bidi="ar"/>
              </w:rPr>
              <w:t>MIC1</w:t>
            </w:r>
            <w:r w:rsidRPr="00074164">
              <w:rPr>
                <w:rFonts w:ascii="Simplified Arabic" w:eastAsia="Cambria" w:hAnsi="Simplified Arabic" w:cs="Simplified Arabic"/>
                <w:bCs/>
                <w:color w:val="000000"/>
                <w:szCs w:val="22"/>
                <w:rtl/>
                <w:lang w:bidi="ar"/>
              </w:rPr>
              <w:t xml:space="preserve"> بضمان </w:t>
            </w:r>
            <w:r w:rsidRPr="00074164">
              <w:rPr>
                <w:rFonts w:ascii="Simplified Arabic" w:eastAsia="Cambria" w:hAnsi="Simplified Arabic" w:cs="Simplified Arabic" w:hint="eastAsia"/>
                <w:bCs/>
                <w:color w:val="000000"/>
                <w:szCs w:val="22"/>
                <w:rtl/>
                <w:lang w:bidi="ar"/>
              </w:rPr>
              <w:t>العرض</w:t>
            </w:r>
            <w:r w:rsidRPr="00074164">
              <w:rPr>
                <w:rFonts w:ascii="Simplified Arabic" w:eastAsia="Cambria" w:hAnsi="Simplified Arabic" w:cs="Simplified Arabic"/>
                <w:bCs/>
                <w:color w:val="000000"/>
                <w:szCs w:val="22"/>
                <w:lang w:bidi="ar"/>
              </w:rPr>
              <w:t>.</w:t>
            </w:r>
          </w:p>
          <w:p w14:paraId="6BBB287A" w14:textId="77777777" w:rsidR="007D288D" w:rsidRPr="00074164" w:rsidRDefault="007D288D" w:rsidP="007D288D">
            <w:pPr>
              <w:pStyle w:val="ListParagraph"/>
              <w:numPr>
                <w:ilvl w:val="0"/>
                <w:numId w:val="13"/>
              </w:numPr>
              <w:ind w:left="396"/>
              <w:contextualSpacing/>
              <w:jc w:val="both"/>
              <w:rPr>
                <w:rFonts w:ascii="Simplified Arabic" w:hAnsi="Simplified Arabic" w:cs="Simplified Arabic"/>
                <w:b/>
                <w:bCs/>
                <w:i/>
                <w:iCs/>
                <w:szCs w:val="22"/>
              </w:rPr>
            </w:pPr>
            <w:r w:rsidRPr="00074164">
              <w:rPr>
                <w:rFonts w:ascii="Simplified Arabic" w:eastAsia="Cambria" w:hAnsi="Simplified Arabic" w:cs="Simplified Arabic"/>
                <w:color w:val="000000"/>
                <w:szCs w:val="22"/>
                <w:rtl/>
              </w:rPr>
              <w:t>يجب أن يقتصر التقديم الفني على خطاب</w:t>
            </w:r>
            <w:r w:rsidRPr="00074164">
              <w:rPr>
                <w:rFonts w:ascii="Simplified Arabic" w:eastAsia="Cambria" w:hAnsi="Simplified Arabic" w:cs="Simplified Arabic"/>
                <w:color w:val="000000"/>
                <w:sz w:val="22"/>
                <w:szCs w:val="22"/>
                <w:rtl/>
              </w:rPr>
              <w:t xml:space="preserve"> </w:t>
            </w:r>
            <w:r w:rsidRPr="00074164">
              <w:rPr>
                <w:rFonts w:ascii="Simplified Arabic" w:eastAsia="Cambria" w:hAnsi="Simplified Arabic" w:cs="Simplified Arabic" w:hint="cs"/>
                <w:color w:val="000000"/>
                <w:szCs w:val="22"/>
                <w:rtl/>
              </w:rPr>
              <w:t>التعريف</w:t>
            </w:r>
            <w:r w:rsidRPr="00074164">
              <w:rPr>
                <w:rFonts w:ascii="Simplified Arabic" w:eastAsia="Cambria" w:hAnsi="Simplified Arabic" w:cs="Simplified Arabic"/>
                <w:color w:val="000000"/>
                <w:szCs w:val="22"/>
                <w:rtl/>
              </w:rPr>
              <w:t xml:space="preserve"> (نسختين) وورقة الشروط الخاصة (ثلاث نسخ) ضمن الوثيقة المرفقة المسماة </w:t>
            </w:r>
            <w:r w:rsidRPr="00074164">
              <w:rPr>
                <w:rFonts w:asciiTheme="minorBidi" w:hAnsiTheme="minorBidi" w:cstheme="minorBidi"/>
                <w:sz w:val="20"/>
                <w:szCs w:val="20"/>
              </w:rPr>
              <w:t>“Compliance matrix”</w:t>
            </w:r>
            <w:r w:rsidRPr="00074164">
              <w:rPr>
                <w:rFonts w:ascii="Simplified Arabic" w:eastAsia="Cambria" w:hAnsi="Simplified Arabic" w:cs="Simplified Arabic"/>
                <w:color w:val="000000"/>
                <w:szCs w:val="22"/>
                <w:rtl/>
              </w:rPr>
              <w:t>.</w:t>
            </w:r>
          </w:p>
          <w:p w14:paraId="0AAF10DD" w14:textId="6FD85A3F" w:rsidR="007D288D" w:rsidRPr="00074164" w:rsidRDefault="007D288D" w:rsidP="007D288D">
            <w:pPr>
              <w:pStyle w:val="ListParagraph"/>
              <w:numPr>
                <w:ilvl w:val="0"/>
                <w:numId w:val="13"/>
              </w:numPr>
              <w:ind w:left="396"/>
              <w:contextualSpacing/>
              <w:jc w:val="both"/>
              <w:rPr>
                <w:rFonts w:ascii="Simplified Arabic" w:hAnsi="Simplified Arabic" w:cs="Simplified Arabic"/>
                <w:b/>
                <w:bCs/>
                <w:i/>
                <w:iCs/>
                <w:szCs w:val="22"/>
              </w:rPr>
            </w:pPr>
            <w:r w:rsidRPr="00074164">
              <w:rPr>
                <w:rFonts w:ascii="Simplified Arabic" w:eastAsia="Cambria" w:hAnsi="Simplified Arabic" w:cs="Simplified Arabic"/>
                <w:color w:val="000000"/>
                <w:szCs w:val="22"/>
                <w:rtl/>
              </w:rPr>
              <w:t xml:space="preserve">ضمان </w:t>
            </w:r>
            <w:r w:rsidRPr="00074164">
              <w:rPr>
                <w:rFonts w:ascii="Simplified Arabic" w:eastAsia="Cambria" w:hAnsi="Simplified Arabic" w:cs="Simplified Arabic" w:hint="eastAsia"/>
                <w:color w:val="000000"/>
                <w:szCs w:val="22"/>
                <w:rtl/>
              </w:rPr>
              <w:t>عرض</w:t>
            </w:r>
            <w:r w:rsidRPr="00074164">
              <w:rPr>
                <w:rFonts w:ascii="Simplified Arabic" w:eastAsia="Cambria" w:hAnsi="Simplified Arabic" w:cs="Simplified Arabic"/>
                <w:color w:val="000000"/>
                <w:szCs w:val="22"/>
                <w:rtl/>
              </w:rPr>
              <w:t xml:space="preserve"> بقيمة </w:t>
            </w:r>
            <w:r w:rsidRPr="00074164">
              <w:rPr>
                <w:rFonts w:ascii="Simplified Arabic" w:eastAsia="Cambria" w:hAnsi="Simplified Arabic" w:cs="Simplified Arabic"/>
                <w:color w:val="000000"/>
                <w:szCs w:val="22"/>
              </w:rPr>
              <w:t>2,</w:t>
            </w:r>
            <w:r w:rsidR="00C624B5" w:rsidRPr="00074164">
              <w:rPr>
                <w:rFonts w:ascii="Simplified Arabic" w:eastAsia="Cambria" w:hAnsi="Simplified Arabic" w:cs="Simplified Arabic"/>
                <w:color w:val="000000"/>
                <w:szCs w:val="22"/>
              </w:rPr>
              <w:t>0</w:t>
            </w:r>
            <w:r w:rsidRPr="00074164">
              <w:rPr>
                <w:rFonts w:ascii="Simplified Arabic" w:eastAsia="Cambria" w:hAnsi="Simplified Arabic" w:cs="Simplified Arabic"/>
                <w:color w:val="000000"/>
                <w:szCs w:val="22"/>
              </w:rPr>
              <w:t>00</w:t>
            </w:r>
            <w:r w:rsidRPr="00074164">
              <w:rPr>
                <w:rFonts w:asciiTheme="minorBidi" w:hAnsiTheme="minorBidi" w:cstheme="minorBidi"/>
                <w:sz w:val="20"/>
              </w:rPr>
              <w:t xml:space="preserve"> USD</w:t>
            </w:r>
            <w:r w:rsidRPr="00074164">
              <w:rPr>
                <w:rFonts w:ascii="Simplified Arabic" w:eastAsia="Cambria" w:hAnsi="Simplified Arabic" w:cs="Simplified Arabic"/>
                <w:color w:val="000000"/>
                <w:szCs w:val="22"/>
                <w:rtl/>
              </w:rPr>
              <w:t xml:space="preserve"> من بنك </w:t>
            </w:r>
            <w:r w:rsidRPr="00074164">
              <w:rPr>
                <w:rFonts w:ascii="Simplified Arabic" w:eastAsia="Cambria" w:hAnsi="Simplified Arabic" w:cs="Simplified Arabic" w:hint="cs"/>
                <w:color w:val="000000"/>
                <w:szCs w:val="22"/>
                <w:rtl/>
              </w:rPr>
              <w:t>العارضين</w:t>
            </w:r>
            <w:r w:rsidRPr="00074164">
              <w:rPr>
                <w:rFonts w:ascii="Simplified Arabic" w:eastAsia="Cambria" w:hAnsi="Simplified Arabic" w:cs="Simplified Arabic"/>
                <w:color w:val="000000"/>
                <w:szCs w:val="22"/>
                <w:rtl/>
              </w:rPr>
              <w:t xml:space="preserve"> المشاركين </w:t>
            </w:r>
            <w:r w:rsidRPr="00074164">
              <w:rPr>
                <w:rFonts w:ascii="Simplified Arabic" w:eastAsia="Cambria" w:hAnsi="Simplified Arabic" w:cs="Simplified Arabic" w:hint="eastAsia"/>
                <w:color w:val="000000"/>
                <w:szCs w:val="22"/>
                <w:rtl/>
              </w:rPr>
              <w:t>موجه</w:t>
            </w:r>
            <w:r w:rsidRPr="00074164">
              <w:rPr>
                <w:rFonts w:ascii="Simplified Arabic" w:eastAsia="Cambria" w:hAnsi="Simplified Arabic" w:cs="Simplified Arabic"/>
                <w:color w:val="000000"/>
                <w:szCs w:val="22"/>
                <w:rtl/>
              </w:rPr>
              <w:t xml:space="preserve"> إلى </w:t>
            </w:r>
            <w:r w:rsidRPr="00074164">
              <w:rPr>
                <w:rFonts w:ascii="Simplified Arabic" w:eastAsia="Cambria" w:hAnsi="Simplified Arabic" w:cs="Simplified Arabic"/>
                <w:color w:val="000000"/>
                <w:szCs w:val="22"/>
              </w:rPr>
              <w:t>MIC1</w:t>
            </w:r>
            <w:r w:rsidRPr="00074164">
              <w:rPr>
                <w:rFonts w:ascii="Simplified Arabic" w:eastAsia="Cambria" w:hAnsi="Simplified Arabic" w:cs="Simplified Arabic"/>
                <w:color w:val="000000"/>
                <w:szCs w:val="22"/>
                <w:rtl/>
              </w:rPr>
              <w:t xml:space="preserve">. </w:t>
            </w:r>
            <w:r w:rsidRPr="00074164">
              <w:rPr>
                <w:rFonts w:ascii="Simplified Arabic" w:eastAsia="Cambria" w:hAnsi="Simplified Arabic" w:cs="Simplified Arabic" w:hint="eastAsia"/>
                <w:color w:val="000000"/>
                <w:szCs w:val="22"/>
                <w:rtl/>
              </w:rPr>
              <w:t>ي</w:t>
            </w:r>
            <w:r w:rsidRPr="00074164">
              <w:rPr>
                <w:rFonts w:ascii="Simplified Arabic" w:eastAsia="Cambria" w:hAnsi="Simplified Arabic" w:cs="Simplified Arabic"/>
                <w:color w:val="000000"/>
                <w:szCs w:val="22"/>
                <w:rtl/>
              </w:rPr>
              <w:t xml:space="preserve">خضع ضمان </w:t>
            </w:r>
            <w:r w:rsidRPr="00074164">
              <w:rPr>
                <w:rFonts w:ascii="Simplified Arabic" w:eastAsia="Cambria" w:hAnsi="Simplified Arabic" w:cs="Simplified Arabic" w:hint="eastAsia"/>
                <w:color w:val="000000"/>
                <w:szCs w:val="22"/>
                <w:rtl/>
              </w:rPr>
              <w:t>العرض</w:t>
            </w:r>
            <w:r w:rsidRPr="00074164">
              <w:rPr>
                <w:rFonts w:ascii="Simplified Arabic" w:eastAsia="Cambria" w:hAnsi="Simplified Arabic" w:cs="Simplified Arabic"/>
                <w:color w:val="000000"/>
                <w:szCs w:val="22"/>
                <w:rtl/>
              </w:rPr>
              <w:t xml:space="preserve"> هذه للمادة 34 من قانون المشتريات العامة بتاريخ</w:t>
            </w:r>
            <w:r w:rsidRPr="00074164">
              <w:rPr>
                <w:rFonts w:ascii="Simplified Arabic" w:hAnsi="Simplified Arabic" w:cs="Simplified Arabic"/>
                <w:szCs w:val="22"/>
                <w:rtl/>
              </w:rPr>
              <w:t xml:space="preserve"> 19 يوليو 2021 و</w:t>
            </w:r>
            <w:r w:rsidRPr="00074164">
              <w:rPr>
                <w:rFonts w:ascii="Simplified Arabic" w:hAnsi="Simplified Arabic" w:cs="Simplified Arabic" w:hint="cs"/>
                <w:szCs w:val="22"/>
                <w:rtl/>
              </w:rPr>
              <w:t>ي</w:t>
            </w:r>
            <w:r w:rsidRPr="00074164">
              <w:rPr>
                <w:rFonts w:ascii="Simplified Arabic" w:hAnsi="Simplified Arabic" w:cs="Simplified Arabic"/>
                <w:szCs w:val="22"/>
                <w:rtl/>
              </w:rPr>
              <w:t>عتبر شرطًا رئيسيًا للامتثال لوثيقة المناقصة ومعايير الاختيار.</w:t>
            </w:r>
          </w:p>
          <w:p w14:paraId="7926ACB2" w14:textId="77777777" w:rsidR="007D288D" w:rsidRPr="00074164" w:rsidRDefault="007D288D" w:rsidP="007D288D">
            <w:pPr>
              <w:bidi/>
              <w:jc w:val="both"/>
              <w:rPr>
                <w:rFonts w:ascii="Simplified Arabic" w:hAnsi="Simplified Arabic" w:cs="Simplified Arabic"/>
                <w:b/>
                <w:bCs/>
                <w:i/>
                <w:iCs/>
                <w:szCs w:val="22"/>
              </w:rPr>
            </w:pPr>
          </w:p>
          <w:p w14:paraId="2A7C7C07" w14:textId="77777777" w:rsidR="00E854AE" w:rsidRPr="00074164" w:rsidRDefault="00E854AE" w:rsidP="00E854AE">
            <w:pPr>
              <w:bidi/>
              <w:jc w:val="both"/>
              <w:rPr>
                <w:rFonts w:ascii="Simplified Arabic" w:hAnsi="Simplified Arabic" w:cs="Simplified Arabic"/>
                <w:b/>
                <w:bCs/>
                <w:i/>
                <w:iCs/>
                <w:szCs w:val="22"/>
              </w:rPr>
            </w:pPr>
          </w:p>
          <w:p w14:paraId="44568523" w14:textId="77777777" w:rsidR="00E854AE" w:rsidRPr="00074164" w:rsidRDefault="00E854AE" w:rsidP="00E854AE">
            <w:pPr>
              <w:bidi/>
              <w:jc w:val="both"/>
              <w:rPr>
                <w:rFonts w:ascii="Simplified Arabic" w:hAnsi="Simplified Arabic" w:cs="Simplified Arabic"/>
                <w:b/>
                <w:bCs/>
                <w:i/>
                <w:iCs/>
                <w:szCs w:val="22"/>
              </w:rPr>
            </w:pPr>
          </w:p>
          <w:p w14:paraId="5BBC34A1" w14:textId="77777777" w:rsidR="007D288D" w:rsidRPr="00074164" w:rsidRDefault="007D288D" w:rsidP="007D288D">
            <w:pPr>
              <w:bidi/>
              <w:jc w:val="both"/>
              <w:rPr>
                <w:rFonts w:ascii="Simplified Arabic" w:hAnsi="Simplified Arabic" w:cs="Simplified Arabic"/>
                <w:b/>
                <w:bCs/>
                <w:i/>
                <w:iCs/>
                <w:szCs w:val="22"/>
              </w:rPr>
            </w:pPr>
            <w:r w:rsidRPr="00074164">
              <w:rPr>
                <w:rFonts w:ascii="Simplified Arabic" w:hAnsi="Simplified Arabic" w:cs="Simplified Arabic"/>
                <w:b/>
                <w:bCs/>
                <w:i/>
                <w:iCs/>
                <w:szCs w:val="22"/>
                <w:rtl/>
              </w:rPr>
              <w:lastRenderedPageBreak/>
              <w:t>لا يجوز ذكر أي أسعار، حتى ولو كانت مجانية (</w:t>
            </w:r>
            <w:r w:rsidRPr="00074164">
              <w:rPr>
                <w:rFonts w:ascii="Simplified Arabic" w:hAnsi="Simplified Arabic" w:cs="Simplified Arabic"/>
                <w:b/>
                <w:bCs/>
                <w:i/>
                <w:iCs/>
                <w:szCs w:val="22"/>
              </w:rPr>
              <w:t>FoC</w:t>
            </w:r>
            <w:r w:rsidRPr="00074164">
              <w:rPr>
                <w:rFonts w:ascii="Simplified Arabic" w:hAnsi="Simplified Arabic" w:cs="Simplified Arabic"/>
                <w:b/>
                <w:bCs/>
                <w:i/>
                <w:iCs/>
                <w:szCs w:val="22"/>
                <w:rtl/>
              </w:rPr>
              <w:t>)، في مظروف العرض الفني على الإطلاق.</w:t>
            </w:r>
          </w:p>
          <w:p w14:paraId="661BDEF5" w14:textId="77777777" w:rsidR="00E854AE" w:rsidRPr="00074164" w:rsidRDefault="00E854AE" w:rsidP="00E854AE">
            <w:pPr>
              <w:bidi/>
              <w:jc w:val="both"/>
              <w:rPr>
                <w:rFonts w:ascii="Simplified Arabic" w:hAnsi="Simplified Arabic" w:cs="Simplified Arabic"/>
                <w:b/>
                <w:bCs/>
                <w:i/>
                <w:iCs/>
                <w:szCs w:val="22"/>
                <w:rtl/>
              </w:rPr>
            </w:pPr>
          </w:p>
          <w:p w14:paraId="5E3BEA04" w14:textId="77777777" w:rsidR="007D288D" w:rsidRPr="00074164" w:rsidRDefault="007D288D" w:rsidP="007D288D">
            <w:pPr>
              <w:bidi/>
              <w:jc w:val="both"/>
              <w:rPr>
                <w:rFonts w:ascii="Simplified Arabic" w:hAnsi="Simplified Arabic" w:cs="Simplified Arabic"/>
                <w:b/>
                <w:bCs/>
                <w:i/>
                <w:iCs/>
                <w:szCs w:val="22"/>
                <w:rtl/>
              </w:rPr>
            </w:pPr>
            <w:r w:rsidRPr="00074164">
              <w:rPr>
                <w:rFonts w:ascii="Simplified Arabic" w:hAnsi="Simplified Arabic" w:cs="Simplified Arabic"/>
                <w:b/>
                <w:bCs/>
                <w:i/>
                <w:iCs/>
                <w:szCs w:val="22"/>
                <w:rtl/>
              </w:rPr>
              <w:t xml:space="preserve">يجب أن تكون جميع المستندات المقدمة موقعة ومختومة من </w:t>
            </w:r>
            <w:r w:rsidRPr="00074164">
              <w:rPr>
                <w:rFonts w:ascii="Simplified Arabic" w:eastAsia="Cambria" w:hAnsi="Simplified Arabic" w:cs="Simplified Arabic" w:hint="cs"/>
                <w:color w:val="000000"/>
                <w:szCs w:val="22"/>
                <w:rtl/>
                <w:lang w:bidi="ar-LB"/>
              </w:rPr>
              <w:t>العارض</w:t>
            </w:r>
            <w:r w:rsidRPr="00074164">
              <w:rPr>
                <w:rFonts w:ascii="Simplified Arabic" w:hAnsi="Simplified Arabic" w:cs="Simplified Arabic"/>
                <w:b/>
                <w:bCs/>
                <w:i/>
                <w:iCs/>
                <w:szCs w:val="22"/>
                <w:rtl/>
              </w:rPr>
              <w:t>.</w:t>
            </w:r>
          </w:p>
          <w:p w14:paraId="6760AAF0" w14:textId="3B8D7A03" w:rsidR="007D288D" w:rsidRPr="00074164" w:rsidRDefault="007D288D" w:rsidP="007D288D">
            <w:pPr>
              <w:bidi/>
              <w:jc w:val="both"/>
              <w:rPr>
                <w:rFonts w:ascii="Simplified Arabic" w:hAnsi="Simplified Arabic" w:cs="Simplified Arabic"/>
                <w:b/>
                <w:bCs/>
                <w:i/>
                <w:iCs/>
                <w:szCs w:val="22"/>
              </w:rPr>
            </w:pPr>
          </w:p>
        </w:tc>
      </w:tr>
      <w:tr w:rsidR="00910822" w:rsidRPr="00074164" w14:paraId="69706004"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rPr>
          <w:trHeight w:val="10385"/>
        </w:trPr>
        <w:tc>
          <w:tcPr>
            <w:tcW w:w="5310" w:type="dxa"/>
            <w:tcBorders>
              <w:top w:val="single" w:sz="4" w:space="0" w:color="auto"/>
              <w:left w:val="single" w:sz="4" w:space="0" w:color="auto"/>
              <w:bottom w:val="single" w:sz="4" w:space="0" w:color="auto"/>
              <w:right w:val="single" w:sz="4" w:space="0" w:color="auto"/>
            </w:tcBorders>
          </w:tcPr>
          <w:p w14:paraId="1F222110" w14:textId="2D8237B2" w:rsidR="00910822" w:rsidRPr="00074164" w:rsidRDefault="00910822" w:rsidP="00EB5708">
            <w:pPr>
              <w:rPr>
                <w:b/>
                <w:bCs/>
                <w:sz w:val="20"/>
              </w:rPr>
            </w:pPr>
            <w:r w:rsidRPr="00074164">
              <w:rPr>
                <w:b/>
                <w:bCs/>
                <w:sz w:val="20"/>
              </w:rPr>
              <w:lastRenderedPageBreak/>
              <w:t>Second: Envelope No. (2) Price Proposal</w:t>
            </w:r>
          </w:p>
          <w:p w14:paraId="436C31F0" w14:textId="254AD05A" w:rsidR="00476056" w:rsidRPr="00074164" w:rsidRDefault="00375150" w:rsidP="00EB5708">
            <w:pPr>
              <w:rPr>
                <w:b/>
                <w:bCs/>
                <w:sz w:val="20"/>
              </w:rPr>
            </w:pPr>
            <w:r w:rsidRPr="00074164">
              <w:rPr>
                <w:b/>
                <w:bCs/>
                <w:sz w:val="20"/>
              </w:rPr>
              <w:t xml:space="preserve"> </w:t>
            </w:r>
          </w:p>
          <w:p w14:paraId="39EF66DF" w14:textId="77777777" w:rsidR="00F723EF" w:rsidRPr="00074164" w:rsidRDefault="00910822" w:rsidP="00337685">
            <w:pPr>
              <w:jc w:val="both"/>
              <w:rPr>
                <w:sz w:val="20"/>
                <w:rtl/>
              </w:rPr>
            </w:pPr>
            <w:r w:rsidRPr="00074164">
              <w:rPr>
                <w:sz w:val="20"/>
              </w:rPr>
              <w:t>The bidder shall submit a price proposal</w:t>
            </w:r>
            <w:r w:rsidR="00333F84" w:rsidRPr="00074164">
              <w:rPr>
                <w:sz w:val="20"/>
              </w:rPr>
              <w:t xml:space="preserve">. The </w:t>
            </w:r>
            <w:r w:rsidRPr="00074164">
              <w:rPr>
                <w:sz w:val="20"/>
              </w:rPr>
              <w:t xml:space="preserve">price proposal should be enclosed in a sealed envelope, labeled with the name </w:t>
            </w:r>
            <w:r w:rsidR="00333F84" w:rsidRPr="00074164">
              <w:rPr>
                <w:sz w:val="20"/>
              </w:rPr>
              <w:t>and reference of the tender and signed by the bidder</w:t>
            </w:r>
            <w:r w:rsidRPr="00074164">
              <w:rPr>
                <w:sz w:val="20"/>
              </w:rPr>
              <w:t>. The price proposal must include individual and total prices (in Lebanese pounds/US dollars), written in both numerals and words, without an alteration, deletion, modification, or addition not signed for it.</w:t>
            </w:r>
          </w:p>
          <w:p w14:paraId="298BFC52" w14:textId="55E9B821" w:rsidR="00910822" w:rsidRPr="00074164" w:rsidRDefault="00910822" w:rsidP="00337685">
            <w:pPr>
              <w:jc w:val="both"/>
              <w:rPr>
                <w:sz w:val="20"/>
              </w:rPr>
            </w:pPr>
            <w:r w:rsidRPr="00074164">
              <w:rPr>
                <w:sz w:val="20"/>
              </w:rPr>
              <w:t xml:space="preserve">The price includes taxes, fees, and expenses of any kind. If the winning bidder is subject to value-added tax (VAT), the bid should provide a detailed breakdown of the price, including the value added tax. In case of discrepancy between numerals and words, the bid will be based on the amount written in words, and any price not written in full numerals and words will be rejected. </w:t>
            </w:r>
          </w:p>
          <w:p w14:paraId="2BEB0158" w14:textId="77777777" w:rsidR="008508C6" w:rsidRPr="00074164" w:rsidRDefault="008508C6" w:rsidP="008508C6">
            <w:pPr>
              <w:jc w:val="both"/>
              <w:rPr>
                <w:sz w:val="20"/>
              </w:rPr>
            </w:pPr>
          </w:p>
          <w:p w14:paraId="719F665B" w14:textId="77777777" w:rsidR="008508C6" w:rsidRPr="00074164" w:rsidRDefault="008508C6" w:rsidP="008508C6">
            <w:pPr>
              <w:jc w:val="both"/>
              <w:rPr>
                <w:sz w:val="20"/>
              </w:rPr>
            </w:pPr>
            <w:r w:rsidRPr="00074164">
              <w:rPr>
                <w:sz w:val="20"/>
              </w:rPr>
              <w:t>Envelop 2 is labelled by the “RFT reference</w:t>
            </w:r>
            <w:r w:rsidRPr="00074164">
              <w:rPr>
                <w:rFonts w:hint="cs"/>
                <w:sz w:val="20"/>
                <w:rtl/>
              </w:rPr>
              <w:t xml:space="preserve"> </w:t>
            </w:r>
            <w:r w:rsidRPr="00074164">
              <w:rPr>
                <w:sz w:val="20"/>
              </w:rPr>
              <w:t>- Commercial Offer &amp; the Bidder ‘s name”, and should include:</w:t>
            </w:r>
          </w:p>
          <w:p w14:paraId="7069BF2B" w14:textId="77777777" w:rsidR="008508C6" w:rsidRPr="00074164" w:rsidRDefault="008508C6" w:rsidP="008508C6">
            <w:pPr>
              <w:jc w:val="both"/>
              <w:rPr>
                <w:sz w:val="20"/>
              </w:rPr>
            </w:pPr>
          </w:p>
          <w:p w14:paraId="0B26A5A7" w14:textId="77777777" w:rsidR="008508C6" w:rsidRPr="00074164" w:rsidRDefault="008508C6" w:rsidP="008508C6">
            <w:pPr>
              <w:pStyle w:val="ListParagraph"/>
              <w:numPr>
                <w:ilvl w:val="0"/>
                <w:numId w:val="67"/>
              </w:numPr>
              <w:bidi w:val="0"/>
              <w:jc w:val="both"/>
              <w:rPr>
                <w:rFonts w:asciiTheme="minorBidi" w:hAnsiTheme="minorBidi" w:cstheme="minorBidi"/>
                <w:sz w:val="20"/>
              </w:rPr>
            </w:pPr>
            <w:r w:rsidRPr="00074164">
              <w:rPr>
                <w:rFonts w:asciiTheme="minorBidi" w:hAnsiTheme="minorBidi" w:cstheme="minorBidi"/>
                <w:sz w:val="20"/>
              </w:rPr>
              <w:t>2 copies of the Commercial/Financial offer summary showing the high-level deliverables and their prices (detailed pricing/</w:t>
            </w:r>
            <w:proofErr w:type="spellStart"/>
            <w:r w:rsidRPr="00074164">
              <w:rPr>
                <w:rFonts w:asciiTheme="minorBidi" w:hAnsiTheme="minorBidi" w:cstheme="minorBidi"/>
                <w:sz w:val="20"/>
              </w:rPr>
              <w:t>BoQ</w:t>
            </w:r>
            <w:proofErr w:type="spellEnd"/>
            <w:r w:rsidRPr="00074164">
              <w:rPr>
                <w:rFonts w:asciiTheme="minorBidi" w:hAnsiTheme="minorBidi" w:cstheme="minorBidi"/>
                <w:sz w:val="20"/>
              </w:rPr>
              <w:t xml:space="preserve"> should be included as soft copy on CD only) duly signed by the authorized signatory and stamped – in Hardcopy. Thus, the commercial/financial submission should be limited to the summary sheet (2 copies) of the attached “</w:t>
            </w:r>
            <w:proofErr w:type="spellStart"/>
            <w:r w:rsidRPr="00074164">
              <w:rPr>
                <w:rFonts w:asciiTheme="minorBidi" w:hAnsiTheme="minorBidi" w:cstheme="minorBidi"/>
                <w:sz w:val="20"/>
              </w:rPr>
              <w:t>BoQ</w:t>
            </w:r>
            <w:proofErr w:type="spellEnd"/>
            <w:r w:rsidRPr="00074164">
              <w:rPr>
                <w:rFonts w:asciiTheme="minorBidi" w:hAnsiTheme="minorBidi" w:cstheme="minorBidi"/>
                <w:sz w:val="20"/>
              </w:rPr>
              <w:t xml:space="preserve">”; all remaining sheets and detailed </w:t>
            </w:r>
            <w:proofErr w:type="spellStart"/>
            <w:r w:rsidRPr="00074164">
              <w:rPr>
                <w:rFonts w:asciiTheme="minorBidi" w:hAnsiTheme="minorBidi" w:cstheme="minorBidi"/>
                <w:sz w:val="20"/>
              </w:rPr>
              <w:t>BoQ</w:t>
            </w:r>
            <w:proofErr w:type="spellEnd"/>
            <w:r w:rsidRPr="00074164">
              <w:rPr>
                <w:rFonts w:asciiTheme="minorBidi" w:hAnsiTheme="minorBidi" w:cstheme="minorBidi"/>
                <w:sz w:val="20"/>
              </w:rPr>
              <w:t xml:space="preserve"> should be put on the CD.</w:t>
            </w:r>
          </w:p>
          <w:p w14:paraId="64AD9D0E" w14:textId="77777777" w:rsidR="008508C6" w:rsidRPr="00074164" w:rsidRDefault="008508C6" w:rsidP="008508C6">
            <w:pPr>
              <w:ind w:left="526"/>
              <w:jc w:val="both"/>
              <w:rPr>
                <w:rFonts w:asciiTheme="minorBidi" w:hAnsiTheme="minorBidi" w:cstheme="minorBidi"/>
                <w:sz w:val="20"/>
                <w:lang w:val="en-US" w:eastAsia="ar-SA"/>
              </w:rPr>
            </w:pPr>
          </w:p>
          <w:p w14:paraId="736F146C" w14:textId="77777777" w:rsidR="008508C6" w:rsidRPr="00074164" w:rsidRDefault="008508C6" w:rsidP="008508C6">
            <w:pPr>
              <w:pStyle w:val="ListParagraph"/>
              <w:numPr>
                <w:ilvl w:val="0"/>
                <w:numId w:val="67"/>
              </w:numPr>
              <w:bidi w:val="0"/>
              <w:jc w:val="both"/>
              <w:rPr>
                <w:rFonts w:asciiTheme="minorBidi" w:hAnsiTheme="minorBidi" w:cstheme="minorBidi"/>
                <w:sz w:val="20"/>
              </w:rPr>
            </w:pPr>
            <w:r w:rsidRPr="00074164">
              <w:rPr>
                <w:rFonts w:asciiTheme="minorBidi" w:hAnsiTheme="minorBidi" w:cstheme="minorBidi"/>
                <w:sz w:val="20"/>
              </w:rPr>
              <w:t xml:space="preserve">2 labeled CDs with the complete price list in MS Excel Softcopy with formulas and equations clearly applied along with the filled commercial sheet – </w:t>
            </w:r>
            <w:proofErr w:type="spellStart"/>
            <w:r w:rsidRPr="00074164">
              <w:rPr>
                <w:rFonts w:asciiTheme="minorBidi" w:hAnsiTheme="minorBidi" w:cstheme="minorBidi"/>
                <w:sz w:val="20"/>
              </w:rPr>
              <w:t>BoQ</w:t>
            </w:r>
            <w:proofErr w:type="spellEnd"/>
          </w:p>
          <w:p w14:paraId="076F7A7C" w14:textId="77777777" w:rsidR="008508C6" w:rsidRPr="00074164" w:rsidRDefault="008508C6" w:rsidP="008508C6">
            <w:pPr>
              <w:jc w:val="both"/>
              <w:rPr>
                <w:sz w:val="20"/>
                <w:lang w:val="en-US"/>
              </w:rPr>
            </w:pPr>
          </w:p>
          <w:p w14:paraId="5AB8A112" w14:textId="77777777" w:rsidR="005E3730" w:rsidRDefault="008508C6" w:rsidP="008508C6">
            <w:pPr>
              <w:jc w:val="both"/>
              <w:rPr>
                <w:rFonts w:asciiTheme="minorBidi" w:hAnsiTheme="minorBidi" w:cstheme="minorBidi"/>
                <w:b/>
                <w:bCs/>
                <w:sz w:val="20"/>
                <w:lang w:eastAsia="ar-SA"/>
              </w:rPr>
            </w:pPr>
            <w:r w:rsidRPr="00074164">
              <w:rPr>
                <w:rFonts w:asciiTheme="minorBidi" w:hAnsiTheme="minorBidi" w:cstheme="minorBidi"/>
                <w:b/>
                <w:bCs/>
                <w:sz w:val="20"/>
                <w:lang w:eastAsia="ar-SA"/>
              </w:rPr>
              <w:t>The commercial proposal should include the  prices for the requirements set within this RFT</w:t>
            </w:r>
            <w:r w:rsidR="005E3730">
              <w:rPr>
                <w:rFonts w:asciiTheme="minorBidi" w:hAnsiTheme="minorBidi" w:cstheme="minorBidi"/>
                <w:b/>
                <w:bCs/>
                <w:sz w:val="20"/>
                <w:lang w:eastAsia="ar-SA"/>
              </w:rPr>
              <w:t>.</w:t>
            </w:r>
          </w:p>
          <w:p w14:paraId="221F0207" w14:textId="77777777" w:rsidR="008508C6" w:rsidRPr="00074164" w:rsidRDefault="008508C6" w:rsidP="008508C6">
            <w:pPr>
              <w:jc w:val="both"/>
              <w:rPr>
                <w:sz w:val="20"/>
                <w:lang w:val="en-US"/>
              </w:rPr>
            </w:pPr>
          </w:p>
          <w:p w14:paraId="1A9D7C45" w14:textId="77777777" w:rsidR="008508C6" w:rsidRPr="00074164" w:rsidRDefault="008508C6" w:rsidP="008508C6">
            <w:pPr>
              <w:jc w:val="both"/>
              <w:rPr>
                <w:rFonts w:asciiTheme="minorBidi" w:hAnsiTheme="minorBidi" w:cstheme="minorBidi"/>
                <w:b/>
                <w:bCs/>
                <w:i/>
                <w:iCs/>
                <w:sz w:val="20"/>
                <w:lang w:eastAsia="ar-SA"/>
              </w:rPr>
            </w:pPr>
            <w:r w:rsidRPr="00074164">
              <w:rPr>
                <w:rFonts w:asciiTheme="minorBidi" w:hAnsiTheme="minorBidi" w:cstheme="minorBidi"/>
                <w:b/>
                <w:bCs/>
                <w:i/>
                <w:iCs/>
                <w:sz w:val="20"/>
                <w:lang w:eastAsia="ar-SA"/>
              </w:rPr>
              <w:t>Bidders must strictly comply with all the requirements above mentioned in article 4. Any Bidder which fails to comply with any of the requirements listed in article 4 above will be immediately disqualified.</w:t>
            </w:r>
          </w:p>
          <w:p w14:paraId="26B51F9C" w14:textId="77777777" w:rsidR="008508C6" w:rsidRPr="00074164" w:rsidRDefault="008508C6" w:rsidP="008508C6">
            <w:pPr>
              <w:jc w:val="both"/>
              <w:rPr>
                <w:sz w:val="20"/>
              </w:rPr>
            </w:pPr>
          </w:p>
          <w:p w14:paraId="6CABD28D" w14:textId="77777777" w:rsidR="008508C6" w:rsidRPr="00074164" w:rsidRDefault="008508C6" w:rsidP="00337685">
            <w:pPr>
              <w:jc w:val="both"/>
              <w:rPr>
                <w:sz w:val="20"/>
              </w:rPr>
            </w:pPr>
          </w:p>
          <w:p w14:paraId="2197E337" w14:textId="77777777" w:rsidR="005E3730" w:rsidRDefault="00910822" w:rsidP="005E3730">
            <w:pPr>
              <w:pStyle w:val="Heading2"/>
              <w:numPr>
                <w:ilvl w:val="0"/>
                <w:numId w:val="0"/>
              </w:numPr>
              <w:ind w:left="-19"/>
              <w:rPr>
                <w:rFonts w:asciiTheme="minorBidi" w:hAnsiTheme="minorBidi" w:cstheme="minorBidi"/>
                <w:sz w:val="20"/>
                <w:szCs w:val="20"/>
              </w:rPr>
            </w:pPr>
            <w:bookmarkStart w:id="22" w:name="_Toc171407871"/>
            <w:r w:rsidRPr="00074164">
              <w:rPr>
                <w:rFonts w:asciiTheme="minorBidi" w:hAnsiTheme="minorBidi" w:cstheme="minorBidi"/>
                <w:sz w:val="20"/>
                <w:szCs w:val="20"/>
              </w:rPr>
              <w:lastRenderedPageBreak/>
              <w:t xml:space="preserve">Article </w:t>
            </w:r>
            <w:r w:rsidR="008508C6" w:rsidRPr="00074164">
              <w:rPr>
                <w:rFonts w:asciiTheme="minorBidi" w:hAnsiTheme="minorBidi" w:cstheme="minorBidi"/>
                <w:sz w:val="20"/>
                <w:szCs w:val="20"/>
              </w:rPr>
              <w:t>5</w:t>
            </w:r>
            <w:r w:rsidRPr="00074164">
              <w:rPr>
                <w:rFonts w:asciiTheme="minorBidi" w:hAnsiTheme="minorBidi" w:cstheme="minorBidi"/>
                <w:sz w:val="20"/>
                <w:szCs w:val="20"/>
              </w:rPr>
              <w:t xml:space="preserve">: Requests for clarification (Article 21 of </w:t>
            </w:r>
          </w:p>
          <w:p w14:paraId="04178B1C" w14:textId="1545609B" w:rsidR="00910822" w:rsidRPr="00074164" w:rsidRDefault="00337685" w:rsidP="005E3730">
            <w:pPr>
              <w:pStyle w:val="Heading2"/>
              <w:numPr>
                <w:ilvl w:val="0"/>
                <w:numId w:val="0"/>
              </w:numPr>
              <w:ind w:left="-19"/>
              <w:rPr>
                <w:rFonts w:asciiTheme="minorBidi" w:hAnsiTheme="minorBidi" w:cstheme="minorBidi"/>
                <w:sz w:val="20"/>
                <w:szCs w:val="20"/>
              </w:rPr>
            </w:pPr>
            <w:r w:rsidRPr="00074164">
              <w:rPr>
                <w:rFonts w:asciiTheme="minorBidi" w:hAnsiTheme="minorBidi" w:cstheme="minorBidi"/>
                <w:sz w:val="20"/>
                <w:szCs w:val="20"/>
              </w:rPr>
              <w:t>PPL</w:t>
            </w:r>
            <w:r w:rsidR="00910822" w:rsidRPr="00074164">
              <w:rPr>
                <w:rFonts w:asciiTheme="minorBidi" w:hAnsiTheme="minorBidi" w:cstheme="minorBidi"/>
                <w:sz w:val="20"/>
                <w:szCs w:val="20"/>
              </w:rPr>
              <w:t>)</w:t>
            </w:r>
            <w:bookmarkEnd w:id="22"/>
          </w:p>
          <w:p w14:paraId="3F84846D" w14:textId="7A67A265" w:rsidR="00910822" w:rsidRPr="00074164" w:rsidRDefault="00910822" w:rsidP="005D3421">
            <w:pPr>
              <w:jc w:val="both"/>
              <w:rPr>
                <w:rFonts w:asciiTheme="minorBidi" w:hAnsiTheme="minorBidi" w:cstheme="minorBidi"/>
                <w:sz w:val="20"/>
              </w:rPr>
            </w:pPr>
            <w:r w:rsidRPr="00074164">
              <w:rPr>
                <w:rFonts w:asciiTheme="minorBidi" w:hAnsiTheme="minorBidi" w:cstheme="minorBidi"/>
                <w:sz w:val="20"/>
              </w:rPr>
              <w:t>The bidder may request a written clarification regarding the Tender document within (10) ten days from the date of submission of proposals. (The Procuring Entity) shall respond within (6) six days prior to the deadline for submission of proposals. The procuring entity shall, without identifying the source of the request, communicate the written clarification to all bidders to which the procuring entity has provided the bidding documents. The provisions of Article 21 of the Public Procurement Law apply if the administration deems it necessary to make amendments to the Tender document for any reason, whether initiated by the administration or in response to a clarification request from one of the bidders. In all matters related to holding meetings with the bidders, (the Procuring Entity) may, if necessary, schedule a specific date for potential bidders to inspect the site.</w:t>
            </w:r>
          </w:p>
          <w:p w14:paraId="7B5B2EE1" w14:textId="77777777" w:rsidR="008508C6" w:rsidRPr="00074164" w:rsidRDefault="008508C6" w:rsidP="005D3421">
            <w:pPr>
              <w:jc w:val="both"/>
              <w:rPr>
                <w:rFonts w:asciiTheme="minorBidi" w:hAnsiTheme="minorBidi" w:cstheme="minorBidi"/>
                <w:sz w:val="20"/>
              </w:rPr>
            </w:pPr>
          </w:p>
          <w:p w14:paraId="59D917E5" w14:textId="659819E9" w:rsidR="00910822" w:rsidRPr="00074164" w:rsidRDefault="00910822" w:rsidP="00337685">
            <w:pPr>
              <w:pStyle w:val="Heading2"/>
              <w:numPr>
                <w:ilvl w:val="0"/>
                <w:numId w:val="0"/>
              </w:numPr>
              <w:spacing w:before="0"/>
              <w:rPr>
                <w:rFonts w:asciiTheme="minorBidi" w:hAnsiTheme="minorBidi" w:cstheme="minorBidi"/>
                <w:sz w:val="20"/>
                <w:szCs w:val="20"/>
              </w:rPr>
            </w:pPr>
            <w:bookmarkStart w:id="23" w:name="_Toc171407872"/>
            <w:r w:rsidRPr="00074164">
              <w:rPr>
                <w:rFonts w:asciiTheme="minorBidi" w:hAnsiTheme="minorBidi" w:cstheme="minorBidi"/>
                <w:sz w:val="20"/>
                <w:szCs w:val="20"/>
              </w:rPr>
              <w:t xml:space="preserve">Article </w:t>
            </w:r>
            <w:r w:rsidR="008508C6" w:rsidRPr="00074164">
              <w:rPr>
                <w:rFonts w:asciiTheme="minorBidi" w:hAnsiTheme="minorBidi" w:cstheme="minorBidi"/>
                <w:sz w:val="20"/>
                <w:szCs w:val="20"/>
              </w:rPr>
              <w:t>6</w:t>
            </w:r>
            <w:r w:rsidRPr="00074164">
              <w:rPr>
                <w:rFonts w:asciiTheme="minorBidi" w:hAnsiTheme="minorBidi" w:cstheme="minorBidi"/>
                <w:sz w:val="20"/>
                <w:szCs w:val="20"/>
              </w:rPr>
              <w:t xml:space="preserve">: Validity of the Proposal (Article 22 of the Public Procurement Law) </w:t>
            </w:r>
            <w:bookmarkEnd w:id="23"/>
          </w:p>
          <w:p w14:paraId="4960D0FC" w14:textId="77777777" w:rsidR="00247194" w:rsidRPr="00074164" w:rsidRDefault="00247194" w:rsidP="00247194">
            <w:pPr>
              <w:rPr>
                <w:lang w:val="en-GB" w:eastAsia="fr-FR"/>
              </w:rPr>
            </w:pPr>
          </w:p>
          <w:p w14:paraId="7876A546" w14:textId="6D8915C6" w:rsidR="00910822" w:rsidRPr="00074164" w:rsidRDefault="00910822" w:rsidP="00D676AB">
            <w:pPr>
              <w:pStyle w:val="ListParagraph"/>
              <w:numPr>
                <w:ilvl w:val="1"/>
                <w:numId w:val="36"/>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This Tender document determines the validity of the proposal </w:t>
            </w:r>
            <w:r w:rsidR="00F65F9A">
              <w:rPr>
                <w:rFonts w:asciiTheme="minorBidi" w:hAnsiTheme="minorBidi" w:cstheme="minorBidi"/>
                <w:sz w:val="20"/>
                <w:szCs w:val="20"/>
              </w:rPr>
              <w:t>3</w:t>
            </w:r>
            <w:r w:rsidR="00D676AB" w:rsidRPr="00074164">
              <w:rPr>
                <w:rFonts w:asciiTheme="minorBidi" w:hAnsiTheme="minorBidi" w:cstheme="minorBidi"/>
                <w:sz w:val="20"/>
                <w:szCs w:val="20"/>
              </w:rPr>
              <w:t xml:space="preserve"> months f</w:t>
            </w:r>
            <w:r w:rsidRPr="00074164">
              <w:rPr>
                <w:rFonts w:asciiTheme="minorBidi" w:hAnsiTheme="minorBidi" w:cstheme="minorBidi"/>
                <w:sz w:val="20"/>
                <w:szCs w:val="20"/>
              </w:rPr>
              <w:t>rom the final date of submission of proposals</w:t>
            </w:r>
            <w:r w:rsidR="00D676AB" w:rsidRPr="00074164">
              <w:rPr>
                <w:rFonts w:asciiTheme="minorBidi" w:hAnsiTheme="minorBidi" w:cstheme="minorBidi"/>
                <w:sz w:val="20"/>
                <w:szCs w:val="20"/>
              </w:rPr>
              <w:t>.</w:t>
            </w:r>
          </w:p>
          <w:p w14:paraId="7AAF5CA5" w14:textId="0AC58738" w:rsidR="00910822" w:rsidRPr="00074164" w:rsidRDefault="00910822" w:rsidP="0041391A">
            <w:pPr>
              <w:pStyle w:val="ListParagraph"/>
              <w:numPr>
                <w:ilvl w:val="1"/>
                <w:numId w:val="36"/>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Prior to the expiry of the tenders' validity period, the Procuring Entity may request bidders to extend the period for an additional specified </w:t>
            </w:r>
            <w:r w:rsidR="00487EE8" w:rsidRPr="00074164">
              <w:rPr>
                <w:rFonts w:asciiTheme="minorBidi" w:hAnsiTheme="minorBidi" w:cstheme="minorBidi"/>
                <w:sz w:val="20"/>
                <w:szCs w:val="20"/>
              </w:rPr>
              <w:t>period</w:t>
            </w:r>
            <w:r w:rsidRPr="00074164">
              <w:rPr>
                <w:rFonts w:asciiTheme="minorBidi" w:hAnsiTheme="minorBidi" w:cstheme="minorBidi"/>
                <w:sz w:val="20"/>
                <w:szCs w:val="20"/>
              </w:rPr>
              <w:t xml:space="preserve">. A bidder may refuse the request without forfeiting its tender </w:t>
            </w:r>
            <w:r w:rsidR="00487EE8" w:rsidRPr="00074164">
              <w:rPr>
                <w:rFonts w:asciiTheme="minorBidi" w:hAnsiTheme="minorBidi" w:cstheme="minorBidi"/>
                <w:sz w:val="20"/>
                <w:szCs w:val="20"/>
              </w:rPr>
              <w:t>security.</w:t>
            </w:r>
            <w:r w:rsidRPr="00074164">
              <w:rPr>
                <w:rFonts w:asciiTheme="minorBidi" w:hAnsiTheme="minorBidi" w:cstheme="minorBidi"/>
                <w:sz w:val="20"/>
                <w:szCs w:val="20"/>
              </w:rPr>
              <w:t xml:space="preserve"> </w:t>
            </w:r>
          </w:p>
          <w:p w14:paraId="34822DA3" w14:textId="77777777" w:rsidR="00910822" w:rsidRPr="00074164" w:rsidRDefault="00910822" w:rsidP="0041391A">
            <w:pPr>
              <w:pStyle w:val="ListParagraph"/>
              <w:numPr>
                <w:ilvl w:val="1"/>
                <w:numId w:val="36"/>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Bidders that agree to an extension of the validity period of their tenders shall extend the period of effectiveness of </w:t>
            </w:r>
            <w:proofErr w:type="gramStart"/>
            <w:r w:rsidRPr="00074164">
              <w:rPr>
                <w:rFonts w:asciiTheme="minorBidi" w:hAnsiTheme="minorBidi" w:cstheme="minorBidi"/>
                <w:sz w:val="20"/>
                <w:szCs w:val="20"/>
              </w:rPr>
              <w:t>bid</w:t>
            </w:r>
            <w:proofErr w:type="gramEnd"/>
            <w:r w:rsidRPr="00074164">
              <w:rPr>
                <w:rFonts w:asciiTheme="minorBidi" w:hAnsiTheme="minorBidi" w:cstheme="minorBidi"/>
                <w:sz w:val="20"/>
                <w:szCs w:val="20"/>
              </w:rPr>
              <w:t xml:space="preserve">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011D9E42" w14:textId="77777777" w:rsidR="00910822" w:rsidRPr="00074164" w:rsidRDefault="00910822" w:rsidP="0041391A">
            <w:pPr>
              <w:pStyle w:val="ListParagraph"/>
              <w:numPr>
                <w:ilvl w:val="1"/>
                <w:numId w:val="36"/>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F19A07D" w14:textId="0E760BC3" w:rsidR="00910822" w:rsidRPr="00074164" w:rsidRDefault="00910822" w:rsidP="0041391A">
            <w:pPr>
              <w:pStyle w:val="ListParagraph"/>
              <w:numPr>
                <w:ilvl w:val="1"/>
                <w:numId w:val="36"/>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validity of the offer shall be extended </w:t>
            </w:r>
            <w:proofErr w:type="gramStart"/>
            <w:r w:rsidRPr="00074164">
              <w:rPr>
                <w:rFonts w:asciiTheme="minorBidi" w:hAnsiTheme="minorBidi" w:cstheme="minorBidi"/>
                <w:sz w:val="20"/>
                <w:szCs w:val="20"/>
              </w:rPr>
              <w:t>in the event that</w:t>
            </w:r>
            <w:proofErr w:type="gramEnd"/>
            <w:r w:rsidRPr="00074164">
              <w:rPr>
                <w:rFonts w:asciiTheme="minorBidi" w:hAnsiTheme="minorBidi" w:cstheme="minorBidi"/>
                <w:sz w:val="20"/>
                <w:szCs w:val="20"/>
              </w:rPr>
              <w:t xml:space="preserve"> the Complaints Authority orders a prohibition period of procedures in accordance with the provisions of Chapter 7 of the Public Procurement Law, for </w:t>
            </w:r>
            <w:proofErr w:type="gramStart"/>
            <w:r w:rsidRPr="00074164">
              <w:rPr>
                <w:rFonts w:asciiTheme="minorBidi" w:hAnsiTheme="minorBidi" w:cstheme="minorBidi"/>
                <w:sz w:val="20"/>
                <w:szCs w:val="20"/>
              </w:rPr>
              <w:t>a period of time</w:t>
            </w:r>
            <w:proofErr w:type="gramEnd"/>
            <w:r w:rsidRPr="00074164">
              <w:rPr>
                <w:rFonts w:asciiTheme="minorBidi" w:hAnsiTheme="minorBidi" w:cstheme="minorBidi"/>
                <w:sz w:val="20"/>
                <w:szCs w:val="20"/>
              </w:rPr>
              <w:t xml:space="preserve"> equivalent to the prohibition period. The bidder shall extend his bid security period accordingly.  </w:t>
            </w:r>
          </w:p>
          <w:p w14:paraId="17BF2FEB" w14:textId="77777777" w:rsidR="00487EE8" w:rsidRPr="00074164" w:rsidRDefault="00487EE8" w:rsidP="00487EE8">
            <w:pPr>
              <w:contextualSpacing/>
              <w:jc w:val="both"/>
              <w:rPr>
                <w:rFonts w:asciiTheme="minorBidi" w:hAnsiTheme="minorBidi" w:cstheme="minorBidi"/>
                <w:sz w:val="20"/>
              </w:rPr>
            </w:pPr>
          </w:p>
          <w:p w14:paraId="4522556C" w14:textId="77777777" w:rsidR="00487EE8" w:rsidRPr="00074164" w:rsidRDefault="00487EE8" w:rsidP="00487EE8">
            <w:pPr>
              <w:contextualSpacing/>
              <w:jc w:val="both"/>
              <w:rPr>
                <w:rFonts w:asciiTheme="minorBidi" w:hAnsiTheme="minorBidi" w:cstheme="minorBidi"/>
                <w:sz w:val="20"/>
              </w:rPr>
            </w:pPr>
          </w:p>
          <w:p w14:paraId="04C9D8DD" w14:textId="77777777" w:rsidR="00487EE8" w:rsidRPr="00074164" w:rsidRDefault="00487EE8" w:rsidP="00487EE8">
            <w:pPr>
              <w:contextualSpacing/>
              <w:jc w:val="both"/>
              <w:rPr>
                <w:rFonts w:asciiTheme="minorBidi" w:hAnsiTheme="minorBidi" w:cstheme="minorBidi"/>
                <w:sz w:val="20"/>
              </w:rPr>
            </w:pPr>
          </w:p>
          <w:p w14:paraId="72678D7A" w14:textId="77777777" w:rsidR="00487EE8" w:rsidRPr="00074164" w:rsidRDefault="00487EE8" w:rsidP="00487EE8">
            <w:pPr>
              <w:contextualSpacing/>
              <w:jc w:val="both"/>
              <w:rPr>
                <w:rFonts w:asciiTheme="minorBidi" w:hAnsiTheme="minorBidi" w:cstheme="minorBidi"/>
                <w:sz w:val="20"/>
              </w:rPr>
            </w:pPr>
          </w:p>
          <w:p w14:paraId="0ADD82E4" w14:textId="77777777" w:rsidR="00487EE8" w:rsidRPr="00074164" w:rsidRDefault="00487EE8" w:rsidP="00487EE8">
            <w:pPr>
              <w:contextualSpacing/>
              <w:jc w:val="both"/>
              <w:rPr>
                <w:rFonts w:asciiTheme="minorBidi" w:hAnsiTheme="minorBidi" w:cstheme="minorBidi"/>
                <w:sz w:val="20"/>
              </w:rPr>
            </w:pPr>
          </w:p>
          <w:p w14:paraId="452ED279" w14:textId="3DF90F9C" w:rsidR="00910822" w:rsidRPr="00074164" w:rsidRDefault="00910822" w:rsidP="00530C49">
            <w:pPr>
              <w:pStyle w:val="Heading2"/>
              <w:numPr>
                <w:ilvl w:val="0"/>
                <w:numId w:val="0"/>
              </w:numPr>
              <w:rPr>
                <w:rFonts w:asciiTheme="minorBidi" w:hAnsiTheme="minorBidi" w:cstheme="minorBidi"/>
                <w:sz w:val="20"/>
                <w:szCs w:val="20"/>
              </w:rPr>
            </w:pPr>
            <w:bookmarkStart w:id="24" w:name="_Toc171407873"/>
            <w:r w:rsidRPr="00074164">
              <w:rPr>
                <w:rFonts w:asciiTheme="minorBidi" w:hAnsiTheme="minorBidi" w:cstheme="minorBidi"/>
                <w:sz w:val="20"/>
                <w:szCs w:val="20"/>
              </w:rPr>
              <w:lastRenderedPageBreak/>
              <w:t xml:space="preserve">Article </w:t>
            </w:r>
            <w:r w:rsidR="00487EE8" w:rsidRPr="00074164">
              <w:rPr>
                <w:rFonts w:asciiTheme="minorBidi" w:hAnsiTheme="minorBidi" w:cstheme="minorBidi"/>
                <w:sz w:val="20"/>
                <w:szCs w:val="20"/>
              </w:rPr>
              <w:t>7</w:t>
            </w:r>
            <w:r w:rsidRPr="00074164">
              <w:rPr>
                <w:rFonts w:asciiTheme="minorBidi" w:hAnsiTheme="minorBidi" w:cstheme="minorBidi"/>
                <w:sz w:val="20"/>
                <w:szCs w:val="20"/>
              </w:rPr>
              <w:t xml:space="preserve">: Bid Security (Article 34 of the Public Procurement Law) </w:t>
            </w:r>
            <w:bookmarkEnd w:id="24"/>
          </w:p>
          <w:p w14:paraId="1D594D5B" w14:textId="1F2D6AD7" w:rsidR="00910822" w:rsidRPr="00074164" w:rsidRDefault="00910822" w:rsidP="002810E0">
            <w:pPr>
              <w:pStyle w:val="ListParagraph"/>
              <w:numPr>
                <w:ilvl w:val="3"/>
                <w:numId w:val="36"/>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bid security for this procurement is determined at an amount of </w:t>
            </w:r>
            <w:r w:rsidR="002810E0" w:rsidRPr="00074164">
              <w:rPr>
                <w:rFonts w:asciiTheme="minorBidi" w:hAnsiTheme="minorBidi" w:cstheme="minorBidi"/>
                <w:b/>
                <w:bCs/>
                <w:sz w:val="20"/>
                <w:szCs w:val="20"/>
              </w:rPr>
              <w:t>2,000 USD</w:t>
            </w:r>
            <w:r w:rsidR="002810E0" w:rsidRPr="00074164">
              <w:rPr>
                <w:rFonts w:asciiTheme="minorBidi" w:hAnsiTheme="minorBidi" w:cstheme="minorBidi"/>
                <w:sz w:val="20"/>
                <w:szCs w:val="20"/>
              </w:rPr>
              <w:t>.</w:t>
            </w:r>
            <w:r w:rsidRPr="00074164">
              <w:rPr>
                <w:rFonts w:asciiTheme="minorBidi" w:hAnsiTheme="minorBidi" w:cstheme="minorBidi"/>
                <w:sz w:val="20"/>
                <w:szCs w:val="20"/>
              </w:rPr>
              <w:t xml:space="preserve"> </w:t>
            </w:r>
          </w:p>
          <w:p w14:paraId="05F95ED3" w14:textId="77777777" w:rsidR="00910822" w:rsidRPr="00074164" w:rsidRDefault="00910822" w:rsidP="0041391A">
            <w:pPr>
              <w:pStyle w:val="ListParagraph"/>
              <w:numPr>
                <w:ilvl w:val="3"/>
                <w:numId w:val="36"/>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The validity of the bid security is determined by adding (28) twenty-eight days to the validity of the proposal.</w:t>
            </w:r>
          </w:p>
          <w:p w14:paraId="4AB7720F" w14:textId="77777777" w:rsidR="00910822" w:rsidRPr="00074164" w:rsidRDefault="00910822" w:rsidP="0041391A">
            <w:pPr>
              <w:pStyle w:val="ListParagraph"/>
              <w:numPr>
                <w:ilvl w:val="3"/>
                <w:numId w:val="36"/>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The bid security is automatically extended until the Procuring Entity decides to return it to the bidder.</w:t>
            </w:r>
          </w:p>
          <w:p w14:paraId="5BE0CA32" w14:textId="77777777" w:rsidR="00C63B30" w:rsidRPr="00074164" w:rsidRDefault="00910822" w:rsidP="0041391A">
            <w:pPr>
              <w:pStyle w:val="ListParagraph"/>
              <w:numPr>
                <w:ilvl w:val="3"/>
                <w:numId w:val="36"/>
              </w:numPr>
              <w:bidi w:val="0"/>
              <w:ind w:left="520"/>
              <w:contextualSpacing/>
              <w:jc w:val="both"/>
              <w:rPr>
                <w:sz w:val="20"/>
                <w:szCs w:val="20"/>
              </w:rPr>
            </w:pPr>
            <w:r w:rsidRPr="00074164">
              <w:rPr>
                <w:rFonts w:asciiTheme="minorBidi" w:hAnsiTheme="minorBidi" w:cstheme="minorBidi"/>
                <w:sz w:val="20"/>
                <w:szCs w:val="20"/>
              </w:rPr>
              <w:t xml:space="preserve">The bid security shall be returned to the winning bidder upon submitting of a performance guarantee by this bidder, and to the bidders who were not awarded the contract within </w:t>
            </w:r>
            <w:proofErr w:type="gramStart"/>
            <w:r w:rsidRPr="00074164">
              <w:rPr>
                <w:rFonts w:asciiTheme="minorBidi" w:hAnsiTheme="minorBidi" w:cstheme="minorBidi"/>
                <w:sz w:val="20"/>
                <w:szCs w:val="20"/>
              </w:rPr>
              <w:t>a period of time</w:t>
            </w:r>
            <w:proofErr w:type="gramEnd"/>
            <w:r w:rsidRPr="00074164">
              <w:rPr>
                <w:rFonts w:asciiTheme="minorBidi" w:hAnsiTheme="minorBidi" w:cstheme="minorBidi"/>
                <w:sz w:val="20"/>
                <w:szCs w:val="20"/>
              </w:rPr>
              <w:t xml:space="preserve"> not exceeding the date of the contract’s entry into force.</w:t>
            </w:r>
          </w:p>
          <w:p w14:paraId="2DFF3AAF" w14:textId="77777777" w:rsidR="00C63B30" w:rsidRPr="00074164" w:rsidRDefault="00C63B30" w:rsidP="0041391A">
            <w:pPr>
              <w:pStyle w:val="ListParagraph"/>
              <w:numPr>
                <w:ilvl w:val="3"/>
                <w:numId w:val="36"/>
              </w:numPr>
              <w:bidi w:val="0"/>
              <w:ind w:left="520"/>
              <w:contextualSpacing/>
              <w:jc w:val="both"/>
              <w:rPr>
                <w:sz w:val="20"/>
                <w:szCs w:val="20"/>
              </w:rPr>
            </w:pPr>
            <w:r w:rsidRPr="00074164">
              <w:rPr>
                <w:rFonts w:asciiTheme="minorBidi" w:hAnsiTheme="minorBidi" w:cstheme="minorBidi"/>
                <w:sz w:val="20"/>
              </w:rPr>
              <w:t>In case the supplier did not commit to his offer and refused to proceed with contract signature or scope of work execution, within the approved upon validity period of the offer, the bid bond will be confiscated</w:t>
            </w:r>
            <w:r w:rsidRPr="00074164">
              <w:rPr>
                <w:rFonts w:asciiTheme="minorBidi" w:hAnsiTheme="minorBidi" w:cstheme="minorBidi"/>
                <w:sz w:val="20"/>
                <w:rtl/>
              </w:rPr>
              <w:t>.</w:t>
            </w:r>
          </w:p>
          <w:p w14:paraId="54E9BAA4" w14:textId="4A19076C" w:rsidR="00C63B30" w:rsidRPr="00074164" w:rsidRDefault="00C63B30" w:rsidP="0041391A">
            <w:pPr>
              <w:pStyle w:val="ListParagraph"/>
              <w:numPr>
                <w:ilvl w:val="3"/>
                <w:numId w:val="36"/>
              </w:numPr>
              <w:bidi w:val="0"/>
              <w:ind w:left="520"/>
              <w:contextualSpacing/>
              <w:jc w:val="both"/>
              <w:rPr>
                <w:sz w:val="20"/>
                <w:szCs w:val="20"/>
              </w:rPr>
            </w:pPr>
            <w:r w:rsidRPr="00074164">
              <w:rPr>
                <w:rFonts w:asciiTheme="minorBidi" w:hAnsiTheme="minorBidi" w:cstheme="minorBidi"/>
                <w:sz w:val="20"/>
              </w:rPr>
              <w:t xml:space="preserve">If the bid bond was delivered to the bidder, and a performance bond has been submitted, and in case of offer cancelation by the bidder within the approved upon validity period of the offer or after contract signature or PO issuance, MIC1 has the right to apply the </w:t>
            </w:r>
            <w:proofErr w:type="gramStart"/>
            <w:r w:rsidRPr="00074164">
              <w:rPr>
                <w:rFonts w:asciiTheme="minorBidi" w:hAnsiTheme="minorBidi" w:cstheme="minorBidi"/>
                <w:sz w:val="20"/>
              </w:rPr>
              <w:t>penalties clause</w:t>
            </w:r>
            <w:proofErr w:type="gramEnd"/>
            <w:r w:rsidRPr="00074164">
              <w:rPr>
                <w:rFonts w:asciiTheme="minorBidi" w:hAnsiTheme="minorBidi" w:cstheme="minorBidi"/>
                <w:sz w:val="20"/>
              </w:rPr>
              <w:t xml:space="preserve"> and to seize up to 20% of the performance bond.</w:t>
            </w:r>
          </w:p>
        </w:tc>
        <w:tc>
          <w:tcPr>
            <w:tcW w:w="5591" w:type="dxa"/>
            <w:tcBorders>
              <w:top w:val="single" w:sz="4" w:space="0" w:color="auto"/>
              <w:left w:val="single" w:sz="4" w:space="0" w:color="auto"/>
              <w:bottom w:val="single" w:sz="4" w:space="0" w:color="auto"/>
              <w:right w:val="single" w:sz="4" w:space="0" w:color="auto"/>
            </w:tcBorders>
          </w:tcPr>
          <w:p w14:paraId="25A9FBD3" w14:textId="0AF73AA5" w:rsidR="00910822" w:rsidRPr="00074164" w:rsidRDefault="00910822" w:rsidP="00476056">
            <w:pPr>
              <w:keepNext/>
              <w:pBdr>
                <w:top w:val="nil"/>
                <w:left w:val="nil"/>
                <w:bottom w:val="nil"/>
                <w:right w:val="nil"/>
                <w:between w:val="nil"/>
              </w:pBdr>
              <w:tabs>
                <w:tab w:val="right" w:pos="9017"/>
              </w:tabs>
              <w:bidi/>
              <w:jc w:val="both"/>
              <w:rPr>
                <w:rFonts w:ascii="Simplified Arabic" w:hAnsi="Simplified Arabic" w:cs="Simplified Arabic"/>
                <w:bCs/>
                <w:szCs w:val="22"/>
              </w:rPr>
            </w:pPr>
            <w:r w:rsidRPr="00074164">
              <w:rPr>
                <w:rFonts w:ascii="Simplified Arabic" w:hAnsi="Simplified Arabic" w:cs="Simplified Arabic"/>
                <w:bCs/>
                <w:szCs w:val="22"/>
                <w:rtl/>
                <w:lang w:bidi="ar-LB"/>
              </w:rPr>
              <w:lastRenderedPageBreak/>
              <w:t>ثانيًا</w:t>
            </w:r>
            <w:r w:rsidRPr="00074164">
              <w:rPr>
                <w:rFonts w:ascii="Simplified Arabic" w:hAnsi="Simplified Arabic" w:cs="Simplified Arabic"/>
                <w:bCs/>
                <w:szCs w:val="22"/>
                <w:rtl/>
              </w:rPr>
              <w:t>: الغلاف رقم (2) بيان الأسعار</w:t>
            </w:r>
          </w:p>
          <w:p w14:paraId="175FE1B4" w14:textId="77777777" w:rsidR="00476056" w:rsidRPr="00074164" w:rsidRDefault="00476056" w:rsidP="00476056">
            <w:pPr>
              <w:keepNext/>
              <w:pBdr>
                <w:top w:val="nil"/>
                <w:left w:val="nil"/>
                <w:bottom w:val="nil"/>
                <w:right w:val="nil"/>
                <w:between w:val="nil"/>
              </w:pBdr>
              <w:tabs>
                <w:tab w:val="right" w:pos="9017"/>
              </w:tabs>
              <w:bidi/>
              <w:jc w:val="both"/>
              <w:rPr>
                <w:rFonts w:ascii="Simplified Arabic" w:eastAsia="Cambria" w:hAnsi="Simplified Arabic" w:cs="Simplified Arabic"/>
                <w:color w:val="000000"/>
                <w:szCs w:val="22"/>
              </w:rPr>
            </w:pPr>
          </w:p>
          <w:p w14:paraId="052E83C1" w14:textId="48E3DBCA" w:rsidR="00910822" w:rsidRPr="00074164" w:rsidRDefault="00910822" w:rsidP="00CF6566">
            <w:pPr>
              <w:bidi/>
              <w:jc w:val="both"/>
              <w:rPr>
                <w:rFonts w:ascii="Simplified Arabic" w:eastAsia="Cambria" w:hAnsi="Simplified Arabic" w:cs="Simplified Arabic"/>
                <w:color w:val="000000"/>
                <w:szCs w:val="22"/>
                <w:rtl/>
              </w:rPr>
            </w:pPr>
            <w:r w:rsidRPr="00074164">
              <w:rPr>
                <w:rFonts w:ascii="Simplified Arabic" w:eastAsia="Cambria" w:hAnsi="Simplified Arabic" w:cs="Simplified Arabic"/>
                <w:color w:val="000000"/>
                <w:szCs w:val="22"/>
                <w:rtl/>
              </w:rPr>
              <w:t xml:space="preserve">يُقدم العارض بيانًا بالأسعار - ضمن ظرف مقفل يُدوّن عليه إسم </w:t>
            </w:r>
            <w:r w:rsidR="00F723EF" w:rsidRPr="00074164">
              <w:rPr>
                <w:rFonts w:ascii="Simplified Arabic" w:eastAsia="Cambria" w:hAnsi="Simplified Arabic" w:cs="Simplified Arabic" w:hint="cs"/>
                <w:color w:val="000000"/>
                <w:szCs w:val="22"/>
                <w:rtl/>
              </w:rPr>
              <w:t>المناقصة</w:t>
            </w:r>
            <w:r w:rsidRPr="00074164">
              <w:rPr>
                <w:rFonts w:ascii="Simplified Arabic" w:eastAsia="Cambria" w:hAnsi="Simplified Arabic" w:cs="Simplified Arabic"/>
                <w:color w:val="000000"/>
                <w:szCs w:val="22"/>
                <w:rtl/>
              </w:rPr>
              <w:t xml:space="preserve"> وموقّع من قبل العارض </w:t>
            </w:r>
            <w:r w:rsidR="00F723EF" w:rsidRPr="00074164">
              <w:rPr>
                <w:rFonts w:ascii="Simplified Arabic" w:eastAsia="Cambria" w:hAnsi="Simplified Arabic" w:cs="Simplified Arabic" w:hint="cs"/>
                <w:color w:val="000000"/>
                <w:szCs w:val="22"/>
                <w:rtl/>
              </w:rPr>
              <w:t>.</w:t>
            </w:r>
            <w:r w:rsidRPr="00074164">
              <w:rPr>
                <w:rFonts w:ascii="Simplified Arabic" w:eastAsia="Cambria" w:hAnsi="Simplified Arabic" w:cs="Simplified Arabic"/>
                <w:color w:val="000000"/>
                <w:szCs w:val="22"/>
                <w:rtl/>
              </w:rPr>
              <w:t xml:space="preserve">ويتضمن السعر الافرادي والإجمالي (بالعـملة اللبنانيـة/ بالدولار الأميركي...) مدوناً بالأرقام والأحرف دون حك أو شطب او تطــريس أو زيــادة كلمات غير موقّع تجاهـها. </w:t>
            </w:r>
          </w:p>
          <w:p w14:paraId="64813C22" w14:textId="0E31776E" w:rsidR="00910822" w:rsidRPr="00074164" w:rsidRDefault="00910822" w:rsidP="00CF6566">
            <w:pP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D28A8E7" w14:textId="77777777" w:rsidR="008508C6" w:rsidRPr="00074164" w:rsidRDefault="008508C6" w:rsidP="008508C6">
            <w:pPr>
              <w:bidi/>
              <w:jc w:val="both"/>
              <w:rPr>
                <w:rFonts w:ascii="Simplified Arabic" w:eastAsia="Cambria" w:hAnsi="Simplified Arabic" w:cs="Simplified Arabic"/>
                <w:color w:val="000000"/>
                <w:szCs w:val="22"/>
              </w:rPr>
            </w:pPr>
          </w:p>
          <w:p w14:paraId="2BE47232" w14:textId="77777777" w:rsidR="008508C6" w:rsidRPr="00074164" w:rsidRDefault="008508C6" w:rsidP="008508C6">
            <w:pPr>
              <w:bidi/>
              <w:jc w:val="both"/>
              <w:rPr>
                <w:rFonts w:ascii="Simplified Arabic" w:eastAsia="Cambria" w:hAnsi="Simplified Arabic" w:cs="Simplified Arabic"/>
                <w:color w:val="000000"/>
                <w:szCs w:val="22"/>
                <w:rtl/>
              </w:rPr>
            </w:pPr>
            <w:r w:rsidRPr="00074164">
              <w:rPr>
                <w:rFonts w:ascii="Simplified Arabic" w:eastAsia="Cambria" w:hAnsi="Simplified Arabic" w:cs="Simplified Arabic"/>
                <w:color w:val="000000"/>
                <w:szCs w:val="22"/>
                <w:rtl/>
              </w:rPr>
              <w:t xml:space="preserve">يُسمى </w:t>
            </w:r>
            <w:r w:rsidRPr="00074164">
              <w:rPr>
                <w:rFonts w:ascii="Simplified Arabic" w:eastAsia="Cambria" w:hAnsi="Simplified Arabic" w:cs="Simplified Arabic" w:hint="cs"/>
                <w:color w:val="000000"/>
                <w:szCs w:val="22"/>
                <w:rtl/>
              </w:rPr>
              <w:t>الغلاف رقم</w:t>
            </w:r>
            <w:r w:rsidRPr="00074164">
              <w:rPr>
                <w:rFonts w:ascii="Simplified Arabic" w:eastAsia="Cambria" w:hAnsi="Simplified Arabic" w:cs="Simplified Arabic"/>
                <w:color w:val="000000"/>
                <w:szCs w:val="22"/>
                <w:rtl/>
              </w:rPr>
              <w:t xml:space="preserve"> 2 بـ "مرجع </w:t>
            </w:r>
            <w:r w:rsidRPr="00074164">
              <w:rPr>
                <w:rFonts w:ascii="Simplified Arabic" w:eastAsia="Cambria" w:hAnsi="Simplified Arabic" w:cs="Simplified Arabic"/>
                <w:color w:val="000000"/>
                <w:szCs w:val="22"/>
              </w:rPr>
              <w:t>RFT</w:t>
            </w:r>
            <w:r w:rsidRPr="00074164">
              <w:rPr>
                <w:rFonts w:ascii="Simplified Arabic" w:eastAsia="Cambria" w:hAnsi="Simplified Arabic" w:cs="Simplified Arabic"/>
                <w:color w:val="000000"/>
                <w:szCs w:val="22"/>
                <w:rtl/>
              </w:rPr>
              <w:t xml:space="preserve"> - العرض التجاري واسم </w:t>
            </w:r>
            <w:r w:rsidRPr="00074164">
              <w:rPr>
                <w:rFonts w:ascii="Simplified Arabic" w:eastAsia="Cambria" w:hAnsi="Simplified Arabic" w:cs="Simplified Arabic" w:hint="cs"/>
                <w:color w:val="000000"/>
                <w:szCs w:val="22"/>
                <w:rtl/>
                <w:lang w:bidi="ar-LB"/>
              </w:rPr>
              <w:t>العارض</w:t>
            </w:r>
            <w:r w:rsidRPr="00074164">
              <w:rPr>
                <w:rFonts w:ascii="Simplified Arabic" w:eastAsia="Cambria" w:hAnsi="Simplified Arabic" w:cs="Simplified Arabic"/>
                <w:color w:val="000000"/>
                <w:szCs w:val="22"/>
                <w:rtl/>
              </w:rPr>
              <w:t>"، ويجب أن يتضمن:</w:t>
            </w:r>
          </w:p>
          <w:p w14:paraId="75FDBE8E" w14:textId="77777777" w:rsidR="008508C6" w:rsidRPr="00074164" w:rsidRDefault="008508C6" w:rsidP="008508C6">
            <w:pPr>
              <w:pStyle w:val="ListParagraph"/>
              <w:numPr>
                <w:ilvl w:val="0"/>
                <w:numId w:val="69"/>
              </w:numPr>
              <w:ind w:left="714"/>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نسخ</w:t>
            </w:r>
            <w:r w:rsidRPr="00074164">
              <w:rPr>
                <w:rFonts w:ascii="Simplified Arabic" w:eastAsia="Cambria" w:hAnsi="Simplified Arabic" w:cs="Simplified Arabic" w:hint="cs"/>
                <w:color w:val="000000"/>
                <w:szCs w:val="22"/>
                <w:rtl/>
                <w:lang w:bidi="ar-LB"/>
              </w:rPr>
              <w:t>تين</w:t>
            </w:r>
            <w:r w:rsidRPr="00074164">
              <w:rPr>
                <w:rFonts w:ascii="Simplified Arabic" w:eastAsia="Cambria" w:hAnsi="Simplified Arabic" w:cs="Simplified Arabic"/>
                <w:color w:val="000000"/>
                <w:szCs w:val="22"/>
                <w:rtl/>
              </w:rPr>
              <w:t xml:space="preserve"> من ملخص العرض التجاري/المالي توضح التسليمات عالية المستوى وأسعارها (يجب تضمين التسعير التفصيلي/جدول الكميات كنسخة إلكترونية على </w:t>
            </w:r>
            <w:r w:rsidRPr="00074164">
              <w:rPr>
                <w:rFonts w:ascii="Simplified Arabic" w:eastAsia="Cambria" w:hAnsi="Simplified Arabic" w:cs="Simplified Arabic"/>
                <w:color w:val="000000"/>
                <w:szCs w:val="22"/>
              </w:rPr>
              <w:t>CD</w:t>
            </w:r>
            <w:r w:rsidRPr="00074164">
              <w:rPr>
                <w:rFonts w:ascii="Simplified Arabic" w:eastAsia="Cambria" w:hAnsi="Simplified Arabic" w:cs="Simplified Arabic"/>
                <w:color w:val="000000"/>
                <w:szCs w:val="22"/>
                <w:rtl/>
              </w:rPr>
              <w:t xml:space="preserve"> فقط) موقعة حسب الأصول من قبل المفوض بالتوقيع ومختومة بنسخة ورقية. وبالتالي، يجب أن يقتصر التقديم التجاري/المالي على ملخص (نسختين) من جدول الكميات</w:t>
            </w:r>
            <w:proofErr w:type="spellStart"/>
            <w:r w:rsidRPr="00074164">
              <w:rPr>
                <w:rFonts w:ascii="Simplified Arabic" w:eastAsia="Cambria" w:hAnsi="Simplified Arabic" w:cs="Simplified Arabic"/>
                <w:color w:val="000000"/>
                <w:szCs w:val="22"/>
              </w:rPr>
              <w:t>BoQ</w:t>
            </w:r>
            <w:proofErr w:type="spellEnd"/>
            <w:r w:rsidRPr="00074164">
              <w:rPr>
                <w:rFonts w:ascii="Simplified Arabic" w:eastAsia="Cambria" w:hAnsi="Simplified Arabic" w:cs="Simplified Arabic"/>
                <w:color w:val="000000"/>
                <w:szCs w:val="22"/>
              </w:rPr>
              <w:t xml:space="preserve">” </w:t>
            </w:r>
            <w:r w:rsidRPr="00074164">
              <w:rPr>
                <w:rFonts w:ascii="Simplified Arabic" w:eastAsia="Cambria" w:hAnsi="Simplified Arabic" w:cs="Simplified Arabic"/>
                <w:color w:val="000000"/>
                <w:szCs w:val="22"/>
                <w:rtl/>
              </w:rPr>
              <w:t xml:space="preserve">" المرفق؛ يجب وضع جميع الأوراق المتبقية وجداول الكميات التفصيلية على </w:t>
            </w:r>
            <w:r w:rsidRPr="00074164">
              <w:rPr>
                <w:rFonts w:ascii="Simplified Arabic" w:eastAsia="Cambria" w:hAnsi="Simplified Arabic" w:cs="Simplified Arabic"/>
                <w:color w:val="000000"/>
                <w:szCs w:val="22"/>
              </w:rPr>
              <w:t>CD</w:t>
            </w:r>
            <w:r w:rsidRPr="00074164">
              <w:rPr>
                <w:rFonts w:ascii="Simplified Arabic" w:eastAsia="Cambria" w:hAnsi="Simplified Arabic" w:cs="Simplified Arabic"/>
                <w:color w:val="000000"/>
                <w:szCs w:val="22"/>
                <w:rtl/>
              </w:rPr>
              <w:t>.</w:t>
            </w:r>
          </w:p>
          <w:p w14:paraId="2640E01D" w14:textId="225A3ECA" w:rsidR="008508C6" w:rsidRPr="00074164" w:rsidRDefault="008508C6" w:rsidP="009B60BD">
            <w:pPr>
              <w:pStyle w:val="ListParagraph"/>
              <w:numPr>
                <w:ilvl w:val="0"/>
                <w:numId w:val="69"/>
              </w:numPr>
              <w:ind w:left="714"/>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 xml:space="preserve"> </w:t>
            </w:r>
            <w:r w:rsidRPr="00074164">
              <w:rPr>
                <w:rFonts w:ascii="Simplified Arabic" w:eastAsia="Cambria" w:hAnsi="Simplified Arabic" w:cs="Simplified Arabic"/>
                <w:color w:val="000000"/>
                <w:szCs w:val="22"/>
              </w:rPr>
              <w:t>2 CDs</w:t>
            </w:r>
            <w:r w:rsidRPr="00074164">
              <w:rPr>
                <w:rFonts w:ascii="Simplified Arabic" w:eastAsia="Cambria" w:hAnsi="Simplified Arabic" w:cs="Simplified Arabic"/>
                <w:color w:val="000000"/>
                <w:szCs w:val="22"/>
                <w:rtl/>
              </w:rPr>
              <w:t xml:space="preserve"> تحمل قائمة الأسعار الكاملة في </w:t>
            </w:r>
            <w:r w:rsidRPr="00074164">
              <w:rPr>
                <w:rFonts w:ascii="Simplified Arabic" w:eastAsia="Cambria" w:hAnsi="Simplified Arabic" w:cs="Simplified Arabic"/>
                <w:color w:val="000000"/>
                <w:szCs w:val="22"/>
              </w:rPr>
              <w:t>MS Excel Softcopy</w:t>
            </w:r>
            <w:r w:rsidRPr="00074164">
              <w:rPr>
                <w:rFonts w:ascii="Simplified Arabic" w:eastAsia="Cambria" w:hAnsi="Simplified Arabic" w:cs="Simplified Arabic"/>
                <w:color w:val="000000"/>
                <w:szCs w:val="22"/>
                <w:rtl/>
              </w:rPr>
              <w:t xml:space="preserve"> مع الصيغ والمعادلات المطبقة بوضوح مع الورقة التجارية المملوءة – </w:t>
            </w:r>
            <w:proofErr w:type="spellStart"/>
            <w:r w:rsidRPr="00074164">
              <w:rPr>
                <w:rFonts w:ascii="Simplified Arabic" w:eastAsia="Cambria" w:hAnsi="Simplified Arabic" w:cs="Simplified Arabic"/>
                <w:color w:val="000000"/>
                <w:szCs w:val="22"/>
              </w:rPr>
              <w:t>BoQ</w:t>
            </w:r>
            <w:proofErr w:type="spellEnd"/>
          </w:p>
          <w:p w14:paraId="3547658B" w14:textId="4DE4D898" w:rsidR="008508C6" w:rsidRDefault="008508C6" w:rsidP="005E3730">
            <w:pPr>
              <w:bidi/>
              <w:jc w:val="both"/>
              <w:rPr>
                <w:rFonts w:ascii="Simplified Arabic" w:eastAsia="Cambria" w:hAnsi="Simplified Arabic" w:cs="Simplified Arabic"/>
                <w:b/>
                <w:bCs/>
                <w:color w:val="000000"/>
                <w:szCs w:val="22"/>
              </w:rPr>
            </w:pPr>
            <w:r w:rsidRPr="00074164">
              <w:rPr>
                <w:rFonts w:ascii="Simplified Arabic" w:eastAsia="Cambria" w:hAnsi="Simplified Arabic" w:cs="Simplified Arabic"/>
                <w:b/>
                <w:bCs/>
                <w:color w:val="000000"/>
                <w:szCs w:val="22"/>
                <w:rtl/>
              </w:rPr>
              <w:t>يجب أن يتضمن العرض التجاري أسعار المتطلبات المحددة في هذا الطلب</w:t>
            </w:r>
            <w:r w:rsidR="005E3730">
              <w:rPr>
                <w:rFonts w:ascii="Simplified Arabic" w:eastAsia="Cambria" w:hAnsi="Simplified Arabic" w:cs="Simplified Arabic"/>
                <w:b/>
                <w:bCs/>
                <w:color w:val="000000"/>
                <w:szCs w:val="22"/>
              </w:rPr>
              <w:t>.</w:t>
            </w:r>
            <w:r w:rsidRPr="00074164">
              <w:rPr>
                <w:rFonts w:ascii="Simplified Arabic" w:eastAsia="Cambria" w:hAnsi="Simplified Arabic" w:cs="Simplified Arabic"/>
                <w:b/>
                <w:bCs/>
                <w:color w:val="000000"/>
                <w:szCs w:val="22"/>
                <w:rtl/>
              </w:rPr>
              <w:t xml:space="preserve"> </w:t>
            </w:r>
          </w:p>
          <w:p w14:paraId="06E390EA" w14:textId="77777777" w:rsidR="005E3730" w:rsidRPr="00074164" w:rsidRDefault="005E3730" w:rsidP="005E3730">
            <w:pPr>
              <w:bidi/>
              <w:jc w:val="both"/>
              <w:rPr>
                <w:rFonts w:asciiTheme="minorBidi" w:hAnsiTheme="minorBidi" w:cstheme="minorBidi"/>
                <w:b/>
                <w:bCs/>
                <w:sz w:val="20"/>
              </w:rPr>
            </w:pPr>
          </w:p>
          <w:p w14:paraId="1A44F2F3" w14:textId="77777777" w:rsidR="008508C6" w:rsidRPr="00074164" w:rsidRDefault="008508C6" w:rsidP="008508C6">
            <w:pPr>
              <w:bidi/>
              <w:jc w:val="both"/>
              <w:rPr>
                <w:rFonts w:ascii="Simplified Arabic" w:eastAsia="Cambria" w:hAnsi="Simplified Arabic" w:cs="Simplified Arabic"/>
                <w:b/>
                <w:bCs/>
                <w:i/>
                <w:iCs/>
                <w:color w:val="000000"/>
                <w:szCs w:val="22"/>
              </w:rPr>
            </w:pPr>
            <w:r w:rsidRPr="00074164">
              <w:rPr>
                <w:rFonts w:ascii="Simplified Arabic" w:eastAsia="Cambria" w:hAnsi="Simplified Arabic" w:cs="Simplified Arabic"/>
                <w:b/>
                <w:bCs/>
                <w:i/>
                <w:iCs/>
                <w:color w:val="000000"/>
                <w:szCs w:val="22"/>
                <w:rtl/>
              </w:rPr>
              <w:t xml:space="preserve">على </w:t>
            </w:r>
            <w:r w:rsidRPr="00074164">
              <w:rPr>
                <w:rFonts w:ascii="Simplified Arabic" w:eastAsia="Cambria" w:hAnsi="Simplified Arabic" w:cs="Simplified Arabic" w:hint="cs"/>
                <w:b/>
                <w:bCs/>
                <w:i/>
                <w:iCs/>
                <w:color w:val="000000"/>
                <w:szCs w:val="22"/>
                <w:rtl/>
                <w:lang w:bidi="ar-LB"/>
              </w:rPr>
              <w:t>العارضين</w:t>
            </w:r>
            <w:r w:rsidRPr="00074164">
              <w:rPr>
                <w:rFonts w:ascii="Simplified Arabic" w:eastAsia="Cambria" w:hAnsi="Simplified Arabic" w:cs="Simplified Arabic"/>
                <w:b/>
                <w:bCs/>
                <w:i/>
                <w:iCs/>
                <w:color w:val="000000"/>
                <w:szCs w:val="22"/>
                <w:rtl/>
              </w:rPr>
              <w:t xml:space="preserve"> الالتزام بجميع المتطلبات المذكورة أعلاه في المادة </w:t>
            </w:r>
            <w:r w:rsidRPr="00074164">
              <w:rPr>
                <w:rFonts w:ascii="Simplified Arabic" w:eastAsia="Cambria" w:hAnsi="Simplified Arabic" w:cs="Simplified Arabic"/>
                <w:b/>
                <w:bCs/>
                <w:i/>
                <w:iCs/>
                <w:color w:val="000000"/>
                <w:szCs w:val="22"/>
              </w:rPr>
              <w:t>4</w:t>
            </w:r>
            <w:r w:rsidRPr="00074164">
              <w:rPr>
                <w:rFonts w:ascii="Simplified Arabic" w:eastAsia="Cambria" w:hAnsi="Simplified Arabic" w:cs="Simplified Arabic"/>
                <w:b/>
                <w:bCs/>
                <w:i/>
                <w:iCs/>
                <w:color w:val="000000"/>
                <w:szCs w:val="22"/>
                <w:rtl/>
              </w:rPr>
              <w:t xml:space="preserve">. وأي </w:t>
            </w:r>
            <w:r w:rsidRPr="00074164">
              <w:rPr>
                <w:rFonts w:ascii="Simplified Arabic" w:eastAsia="Cambria" w:hAnsi="Simplified Arabic" w:cs="Simplified Arabic" w:hint="cs"/>
                <w:b/>
                <w:bCs/>
                <w:i/>
                <w:iCs/>
                <w:color w:val="000000"/>
                <w:szCs w:val="22"/>
                <w:rtl/>
                <w:lang w:bidi="ar-LB"/>
              </w:rPr>
              <w:t>العارض</w:t>
            </w:r>
            <w:r w:rsidRPr="00074164">
              <w:rPr>
                <w:rFonts w:ascii="Simplified Arabic" w:eastAsia="Cambria" w:hAnsi="Simplified Arabic" w:cs="Simplified Arabic"/>
                <w:b/>
                <w:bCs/>
                <w:i/>
                <w:iCs/>
                <w:color w:val="000000"/>
                <w:szCs w:val="22"/>
                <w:rtl/>
              </w:rPr>
              <w:t xml:space="preserve"> يفشل في الامتثال لأي من المتطلبات المذكورة في المادة </w:t>
            </w:r>
            <w:r w:rsidRPr="00074164">
              <w:rPr>
                <w:rFonts w:ascii="Simplified Arabic" w:eastAsia="Cambria" w:hAnsi="Simplified Arabic" w:cs="Simplified Arabic"/>
                <w:b/>
                <w:bCs/>
                <w:i/>
                <w:iCs/>
                <w:color w:val="000000"/>
                <w:szCs w:val="22"/>
              </w:rPr>
              <w:t>4</w:t>
            </w:r>
            <w:r w:rsidRPr="00074164">
              <w:rPr>
                <w:rFonts w:ascii="Simplified Arabic" w:eastAsia="Cambria" w:hAnsi="Simplified Arabic" w:cs="Simplified Arabic"/>
                <w:b/>
                <w:bCs/>
                <w:i/>
                <w:iCs/>
                <w:color w:val="000000"/>
                <w:szCs w:val="22"/>
                <w:rtl/>
              </w:rPr>
              <w:t xml:space="preserve"> أعلاه سيتم استبعاده على الفور.</w:t>
            </w:r>
          </w:p>
          <w:p w14:paraId="364965F5" w14:textId="77777777" w:rsidR="008508C6" w:rsidRDefault="008508C6" w:rsidP="00860028">
            <w:pPr>
              <w:bidi/>
              <w:rPr>
                <w:rFonts w:ascii="Simplified Arabic" w:hAnsi="Simplified Arabic" w:cs="Simplified Arabic"/>
                <w:b/>
                <w:bCs/>
                <w:szCs w:val="22"/>
                <w:lang w:val="en-GB" w:eastAsia="fr-FR"/>
              </w:rPr>
            </w:pPr>
          </w:p>
          <w:p w14:paraId="0DE19CE4" w14:textId="77777777" w:rsidR="005E3730" w:rsidRDefault="005E3730" w:rsidP="005E3730">
            <w:pPr>
              <w:bidi/>
              <w:rPr>
                <w:rFonts w:ascii="Simplified Arabic" w:hAnsi="Simplified Arabic" w:cs="Simplified Arabic"/>
                <w:b/>
                <w:bCs/>
                <w:szCs w:val="22"/>
                <w:lang w:val="en-GB" w:eastAsia="fr-FR"/>
              </w:rPr>
            </w:pPr>
          </w:p>
          <w:p w14:paraId="4D4282E6" w14:textId="77777777" w:rsidR="005E3730" w:rsidRPr="00074164" w:rsidRDefault="005E3730" w:rsidP="005E3730">
            <w:pPr>
              <w:bidi/>
              <w:rPr>
                <w:rFonts w:ascii="Simplified Arabic" w:hAnsi="Simplified Arabic" w:cs="Simplified Arabic"/>
                <w:b/>
                <w:bCs/>
                <w:szCs w:val="22"/>
                <w:lang w:val="en-GB" w:eastAsia="fr-FR"/>
              </w:rPr>
            </w:pPr>
          </w:p>
          <w:p w14:paraId="3419F3FB" w14:textId="77777777" w:rsidR="00DB685E" w:rsidRDefault="00DB685E" w:rsidP="008508C6">
            <w:pPr>
              <w:bidi/>
              <w:rPr>
                <w:rFonts w:ascii="Simplified Arabic" w:hAnsi="Simplified Arabic" w:cs="Simplified Arabic"/>
                <w:b/>
                <w:bCs/>
                <w:szCs w:val="22"/>
                <w:lang w:val="en-GB" w:eastAsia="fr-FR"/>
              </w:rPr>
            </w:pPr>
          </w:p>
          <w:p w14:paraId="5951D351" w14:textId="2B2135CE" w:rsidR="00852F07" w:rsidRDefault="00852F07" w:rsidP="00DB685E">
            <w:pPr>
              <w:bidi/>
              <w:rPr>
                <w:rFonts w:ascii="Simplified Arabic" w:hAnsi="Simplified Arabic" w:cs="Simplified Arabic"/>
                <w:b/>
                <w:bCs/>
                <w:szCs w:val="22"/>
              </w:rPr>
            </w:pPr>
            <w:r w:rsidRPr="00074164">
              <w:rPr>
                <w:rFonts w:ascii="Simplified Arabic" w:hAnsi="Simplified Arabic" w:cs="Simplified Arabic"/>
                <w:b/>
                <w:bCs/>
                <w:szCs w:val="22"/>
                <w:rtl/>
                <w:lang w:val="en-GB" w:eastAsia="fr-FR"/>
              </w:rPr>
              <w:t xml:space="preserve">المادة </w:t>
            </w:r>
            <w:r w:rsidR="008508C6" w:rsidRPr="00074164">
              <w:rPr>
                <w:rFonts w:ascii="Simplified Arabic" w:hAnsi="Simplified Arabic" w:cs="Simplified Arabic"/>
                <w:b/>
                <w:bCs/>
                <w:szCs w:val="22"/>
                <w:lang w:val="en-GB" w:eastAsia="fr-FR"/>
              </w:rPr>
              <w:t>5</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rPr>
              <w:tab/>
              <w:t>طلبات الاستيضاح (المادة 21 من قانون الشراء العام)</w:t>
            </w:r>
          </w:p>
          <w:p w14:paraId="57B9DF04" w14:textId="77777777" w:rsidR="00DB685E" w:rsidRPr="00074164" w:rsidRDefault="00DB685E" w:rsidP="00DB685E">
            <w:pPr>
              <w:bidi/>
              <w:rPr>
                <w:rFonts w:ascii="Simplified Arabic" w:hAnsi="Simplified Arabic" w:cs="Simplified Arabic"/>
                <w:b/>
                <w:bCs/>
                <w:szCs w:val="22"/>
                <w:rtl/>
                <w:lang w:val="en-GB" w:eastAsia="fr-FR"/>
              </w:rPr>
            </w:pPr>
          </w:p>
          <w:p w14:paraId="3920581D" w14:textId="5CCB0186" w:rsidR="00A743CA" w:rsidRPr="00074164" w:rsidRDefault="00910822" w:rsidP="00530C49">
            <w:pPr>
              <w:pBdr>
                <w:top w:val="nil"/>
                <w:left w:val="nil"/>
                <w:bottom w:val="nil"/>
                <w:right w:val="nil"/>
                <w:between w:val="nil"/>
              </w:pBdr>
              <w:bidi/>
              <w:jc w:val="both"/>
              <w:rPr>
                <w:rFonts w:ascii="Simplified Arabic" w:hAnsi="Simplified Arabic" w:cs="Simplified Arabic"/>
                <w:color w:val="000000"/>
                <w:szCs w:val="22"/>
                <w:rtl/>
              </w:rPr>
            </w:pPr>
            <w:r w:rsidRPr="00074164">
              <w:rPr>
                <w:rFonts w:ascii="Simplified Arabic" w:hAnsi="Simplified Arabic" w:cs="Simplified Arabic"/>
                <w:color w:val="000000"/>
                <w:szCs w:val="22"/>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7A5A59C" w14:textId="77777777" w:rsidR="00860028" w:rsidRPr="00074164" w:rsidRDefault="00860028" w:rsidP="00860028">
            <w:pPr>
              <w:pBdr>
                <w:top w:val="nil"/>
                <w:left w:val="nil"/>
                <w:bottom w:val="nil"/>
                <w:right w:val="nil"/>
                <w:between w:val="nil"/>
              </w:pBdr>
              <w:bidi/>
              <w:jc w:val="both"/>
              <w:rPr>
                <w:rFonts w:ascii="Simplified Arabic" w:hAnsi="Simplified Arabic" w:cs="Simplified Arabic"/>
                <w:color w:val="000000"/>
                <w:szCs w:val="22"/>
                <w:rtl/>
              </w:rPr>
            </w:pPr>
          </w:p>
          <w:p w14:paraId="59CE8B6C" w14:textId="56291370" w:rsidR="00860028" w:rsidRPr="00074164" w:rsidRDefault="00860028" w:rsidP="00860028">
            <w:pPr>
              <w:bidi/>
              <w:rPr>
                <w:rFonts w:ascii="Simplified Arabic" w:hAnsi="Simplified Arabic" w:cs="Simplified Arabic"/>
                <w:b/>
                <w:bCs/>
                <w:szCs w:val="22"/>
                <w:rtl/>
                <w:lang w:val="en-GB" w:eastAsia="fr-FR"/>
              </w:rPr>
            </w:pPr>
            <w:r w:rsidRPr="00074164">
              <w:rPr>
                <w:rFonts w:ascii="Simplified Arabic" w:hAnsi="Simplified Arabic" w:cs="Simplified Arabic"/>
                <w:b/>
                <w:bCs/>
                <w:szCs w:val="22"/>
                <w:rtl/>
                <w:lang w:val="en-GB" w:eastAsia="fr-FR"/>
              </w:rPr>
              <w:t xml:space="preserve">المادة </w:t>
            </w:r>
            <w:r w:rsidR="008508C6" w:rsidRPr="00074164">
              <w:rPr>
                <w:rFonts w:ascii="Simplified Arabic" w:hAnsi="Simplified Arabic" w:cs="Simplified Arabic"/>
                <w:b/>
                <w:bCs/>
                <w:szCs w:val="22"/>
                <w:lang w:val="en-GB" w:eastAsia="fr-FR"/>
              </w:rPr>
              <w:t>6</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rPr>
              <w:tab/>
              <w:t>مدة صلاحية العرض (المادة 22 من قانون الشراء العام)</w:t>
            </w:r>
          </w:p>
          <w:p w14:paraId="00D57DA8" w14:textId="2FBB5D69" w:rsidR="00910822" w:rsidRPr="00074164" w:rsidRDefault="00910822" w:rsidP="0041391A">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 xml:space="preserve">يُحدد دفتر الشروط هذا مدة صلاحية العرض </w:t>
            </w:r>
            <w:r w:rsidR="00F65F9A">
              <w:rPr>
                <w:rFonts w:ascii="Simplified Arabic" w:hAnsi="Simplified Arabic" w:cs="Simplified Arabic"/>
                <w:color w:val="000000"/>
                <w:szCs w:val="22"/>
              </w:rPr>
              <w:t>3</w:t>
            </w:r>
            <w:r w:rsidR="00D676AB" w:rsidRPr="00074164">
              <w:rPr>
                <w:rFonts w:ascii="Simplified Arabic" w:hAnsi="Simplified Arabic" w:cs="Simplified Arabic" w:hint="cs"/>
                <w:color w:val="000000"/>
                <w:szCs w:val="22"/>
                <w:rtl/>
              </w:rPr>
              <w:t xml:space="preserve"> اشهر</w:t>
            </w:r>
            <w:r w:rsidRPr="00074164">
              <w:rPr>
                <w:rFonts w:ascii="Simplified Arabic" w:hAnsi="Simplified Arabic" w:cs="Simplified Arabic"/>
                <w:color w:val="000000"/>
                <w:szCs w:val="22"/>
                <w:rtl/>
              </w:rPr>
              <w:t xml:space="preserve"> من التاريخ النهائي لتقديم العروض. </w:t>
            </w:r>
          </w:p>
          <w:p w14:paraId="19424DB5" w14:textId="77777777" w:rsidR="00910822" w:rsidRPr="00074164" w:rsidRDefault="00910822" w:rsidP="0041391A">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1FABCAA9" w14:textId="77777777" w:rsidR="00910822" w:rsidRPr="00074164" w:rsidRDefault="00910822" w:rsidP="0041391A">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 xml:space="preserve">على العارضين الذين يوافقون على تمديد فترة صلاحية عروضهم أن يمدِّدوا فترة صلاحية </w:t>
            </w:r>
            <w:bookmarkStart w:id="25" w:name="_Hlk154568528"/>
            <w:r w:rsidRPr="00074164">
              <w:rPr>
                <w:rFonts w:ascii="Simplified Arabic" w:hAnsi="Simplified Arabic" w:cs="Simplified Arabic"/>
                <w:color w:val="000000"/>
                <w:szCs w:val="22"/>
                <w:rtl/>
              </w:rPr>
              <w:t>ضمانات العروض</w:t>
            </w:r>
            <w:bookmarkEnd w:id="25"/>
            <w:r w:rsidRPr="00074164">
              <w:rPr>
                <w:rFonts w:ascii="Simplified Arabic" w:hAnsi="Simplified Arabic" w:cs="Simplified Arabic"/>
                <w:color w:val="000000"/>
                <w:szCs w:val="22"/>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26" w:name="_Hlk154568564"/>
            <w:r w:rsidRPr="00074164">
              <w:rPr>
                <w:rFonts w:ascii="Simplified Arabic" w:hAnsi="Simplified Arabic" w:cs="Simplified Arabic"/>
                <w:color w:val="000000"/>
                <w:szCs w:val="22"/>
                <w:rtl/>
              </w:rPr>
              <w:t>فترة صلاحية عرضه.</w:t>
            </w:r>
          </w:p>
          <w:bookmarkEnd w:id="26"/>
          <w:p w14:paraId="1C8A7353" w14:textId="77777777" w:rsidR="00910822" w:rsidRPr="00074164" w:rsidRDefault="00910822" w:rsidP="0041391A">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12566D32" w14:textId="77777777" w:rsidR="00427805" w:rsidRPr="00074164"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2B1C8445" w14:textId="77777777" w:rsidR="00427805" w:rsidRPr="00074164"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7D25F2B4" w14:textId="77777777" w:rsidR="00487EE8" w:rsidRPr="00074164" w:rsidRDefault="00487EE8" w:rsidP="00487EE8">
            <w:pPr>
              <w:pBdr>
                <w:top w:val="nil"/>
                <w:left w:val="nil"/>
                <w:bottom w:val="nil"/>
                <w:right w:val="nil"/>
                <w:between w:val="nil"/>
              </w:pBdr>
              <w:bidi/>
              <w:ind w:left="306"/>
              <w:jc w:val="both"/>
              <w:rPr>
                <w:rFonts w:ascii="Simplified Arabic" w:hAnsi="Simplified Arabic" w:cs="Simplified Arabic"/>
                <w:color w:val="000000"/>
                <w:szCs w:val="22"/>
              </w:rPr>
            </w:pPr>
          </w:p>
          <w:p w14:paraId="4243A9B1" w14:textId="77777777" w:rsidR="00487EE8" w:rsidRPr="00074164" w:rsidRDefault="00487EE8" w:rsidP="00487EE8">
            <w:pPr>
              <w:pBdr>
                <w:top w:val="nil"/>
                <w:left w:val="nil"/>
                <w:bottom w:val="nil"/>
                <w:right w:val="nil"/>
                <w:between w:val="nil"/>
              </w:pBdr>
              <w:bidi/>
              <w:ind w:left="306"/>
              <w:jc w:val="both"/>
              <w:rPr>
                <w:rFonts w:ascii="Simplified Arabic" w:hAnsi="Simplified Arabic" w:cs="Simplified Arabic"/>
                <w:color w:val="000000"/>
                <w:szCs w:val="22"/>
              </w:rPr>
            </w:pPr>
          </w:p>
          <w:p w14:paraId="64E06C97" w14:textId="77777777" w:rsidR="00487EE8" w:rsidRPr="00074164" w:rsidRDefault="00487EE8" w:rsidP="00487EE8">
            <w:pPr>
              <w:pBdr>
                <w:top w:val="nil"/>
                <w:left w:val="nil"/>
                <w:bottom w:val="nil"/>
                <w:right w:val="nil"/>
                <w:between w:val="nil"/>
              </w:pBdr>
              <w:bidi/>
              <w:ind w:left="306"/>
              <w:jc w:val="both"/>
              <w:rPr>
                <w:rFonts w:ascii="Simplified Arabic" w:hAnsi="Simplified Arabic" w:cs="Simplified Arabic"/>
                <w:color w:val="000000"/>
                <w:szCs w:val="22"/>
              </w:rPr>
            </w:pPr>
          </w:p>
          <w:p w14:paraId="358FFFE3" w14:textId="77777777" w:rsidR="00487EE8" w:rsidRPr="00074164" w:rsidRDefault="00487EE8" w:rsidP="00487EE8">
            <w:pPr>
              <w:pBdr>
                <w:top w:val="nil"/>
                <w:left w:val="nil"/>
                <w:bottom w:val="nil"/>
                <w:right w:val="nil"/>
                <w:between w:val="nil"/>
              </w:pBdr>
              <w:bidi/>
              <w:ind w:left="306"/>
              <w:jc w:val="both"/>
              <w:rPr>
                <w:rFonts w:ascii="Simplified Arabic" w:hAnsi="Simplified Arabic" w:cs="Simplified Arabic"/>
                <w:color w:val="000000"/>
                <w:szCs w:val="22"/>
              </w:rPr>
            </w:pPr>
          </w:p>
          <w:p w14:paraId="0AB0C9B0" w14:textId="77777777" w:rsidR="00487EE8" w:rsidRPr="00074164" w:rsidRDefault="00487EE8" w:rsidP="00487EE8">
            <w:pPr>
              <w:pBdr>
                <w:top w:val="nil"/>
                <w:left w:val="nil"/>
                <w:bottom w:val="nil"/>
                <w:right w:val="nil"/>
                <w:between w:val="nil"/>
              </w:pBdr>
              <w:bidi/>
              <w:ind w:left="306"/>
              <w:jc w:val="both"/>
              <w:rPr>
                <w:rFonts w:ascii="Simplified Arabic" w:hAnsi="Simplified Arabic" w:cs="Simplified Arabic"/>
                <w:color w:val="000000"/>
                <w:szCs w:val="22"/>
              </w:rPr>
            </w:pPr>
          </w:p>
          <w:p w14:paraId="27D74F36" w14:textId="77777777" w:rsidR="00487EE8" w:rsidRPr="00074164" w:rsidRDefault="00487EE8" w:rsidP="00487EE8">
            <w:pPr>
              <w:pBdr>
                <w:top w:val="nil"/>
                <w:left w:val="nil"/>
                <w:bottom w:val="nil"/>
                <w:right w:val="nil"/>
                <w:between w:val="nil"/>
              </w:pBdr>
              <w:bidi/>
              <w:ind w:left="306"/>
              <w:jc w:val="both"/>
              <w:rPr>
                <w:rFonts w:ascii="Simplified Arabic" w:hAnsi="Simplified Arabic" w:cs="Simplified Arabic"/>
                <w:color w:val="000000"/>
                <w:szCs w:val="22"/>
              </w:rPr>
            </w:pPr>
          </w:p>
          <w:p w14:paraId="3B72B317" w14:textId="77777777" w:rsidR="00487EE8" w:rsidRPr="00074164" w:rsidRDefault="00487EE8" w:rsidP="00487EE8">
            <w:pPr>
              <w:pBdr>
                <w:top w:val="nil"/>
                <w:left w:val="nil"/>
                <w:bottom w:val="nil"/>
                <w:right w:val="nil"/>
                <w:between w:val="nil"/>
              </w:pBdr>
              <w:bidi/>
              <w:ind w:left="306"/>
              <w:jc w:val="both"/>
              <w:rPr>
                <w:rFonts w:ascii="Simplified Arabic" w:hAnsi="Simplified Arabic" w:cs="Simplified Arabic"/>
                <w:color w:val="000000"/>
                <w:szCs w:val="22"/>
              </w:rPr>
            </w:pPr>
          </w:p>
          <w:p w14:paraId="3A07FE12" w14:textId="77777777" w:rsidR="00427805" w:rsidRPr="00074164"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7E6CA0BC" w14:textId="43A032E0" w:rsidR="00427805" w:rsidRPr="00074164" w:rsidRDefault="00860028" w:rsidP="00860028">
            <w:pPr>
              <w:bidi/>
              <w:rPr>
                <w:rFonts w:ascii="Simplified Arabic" w:hAnsi="Simplified Arabic" w:cs="Simplified Arabic"/>
                <w:b/>
                <w:bCs/>
                <w:szCs w:val="22"/>
                <w:lang w:val="en-GB" w:eastAsia="fr-FR"/>
              </w:rPr>
            </w:pPr>
            <w:r w:rsidRPr="00074164">
              <w:rPr>
                <w:rFonts w:ascii="Simplified Arabic" w:hAnsi="Simplified Arabic" w:cs="Simplified Arabic"/>
                <w:b/>
                <w:bCs/>
                <w:szCs w:val="22"/>
                <w:rtl/>
                <w:lang w:val="en-GB" w:eastAsia="fr-FR"/>
              </w:rPr>
              <w:t xml:space="preserve">المادة </w:t>
            </w:r>
            <w:r w:rsidR="00487EE8" w:rsidRPr="00074164">
              <w:rPr>
                <w:rFonts w:ascii="Simplified Arabic" w:hAnsi="Simplified Arabic" w:cs="Simplified Arabic"/>
                <w:b/>
                <w:bCs/>
                <w:szCs w:val="22"/>
                <w:lang w:val="en-GB" w:eastAsia="fr-FR"/>
              </w:rPr>
              <w:t>7</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rPr>
              <w:tab/>
            </w:r>
            <w:r w:rsidRPr="00074164">
              <w:rPr>
                <w:rFonts w:ascii="Simplified Arabic" w:hAnsi="Simplified Arabic" w:cs="Simplified Arabic" w:hint="cs"/>
                <w:b/>
                <w:bCs/>
                <w:szCs w:val="22"/>
                <w:rtl/>
                <w:lang w:bidi="ar-LB"/>
              </w:rPr>
              <w:t xml:space="preserve">ضمان </w:t>
            </w:r>
            <w:r w:rsidRPr="00074164">
              <w:rPr>
                <w:rFonts w:ascii="Simplified Arabic" w:hAnsi="Simplified Arabic" w:cs="Simplified Arabic"/>
                <w:b/>
                <w:bCs/>
                <w:szCs w:val="22"/>
                <w:rtl/>
              </w:rPr>
              <w:t xml:space="preserve">العرض (المادة </w:t>
            </w:r>
            <w:r w:rsidRPr="00074164">
              <w:rPr>
                <w:rFonts w:ascii="Simplified Arabic" w:hAnsi="Simplified Arabic" w:cs="Simplified Arabic" w:hint="cs"/>
                <w:b/>
                <w:bCs/>
                <w:szCs w:val="22"/>
                <w:rtl/>
              </w:rPr>
              <w:t>34</w:t>
            </w:r>
            <w:r w:rsidRPr="00074164">
              <w:rPr>
                <w:rFonts w:ascii="Simplified Arabic" w:hAnsi="Simplified Arabic" w:cs="Simplified Arabic"/>
                <w:b/>
                <w:bCs/>
                <w:szCs w:val="22"/>
                <w:rtl/>
              </w:rPr>
              <w:t xml:space="preserve"> من قانون الشراء العام)</w:t>
            </w:r>
          </w:p>
          <w:p w14:paraId="1EAD3AB7" w14:textId="14D6BE61" w:rsidR="00910822" w:rsidRPr="00074164" w:rsidRDefault="00910822" w:rsidP="00860028">
            <w:pPr>
              <w:bidi/>
              <w:rPr>
                <w:rFonts w:ascii="Simplified Arabic" w:hAnsi="Simplified Arabic" w:cs="Simplified Arabic"/>
                <w:b/>
                <w:bCs/>
                <w:szCs w:val="22"/>
              </w:rPr>
            </w:pPr>
            <w:bookmarkStart w:id="27" w:name="_Toc156302388"/>
            <w:bookmarkStart w:id="28" w:name="_Toc156560220"/>
            <w:bookmarkStart w:id="29" w:name="_Toc156565142"/>
            <w:bookmarkStart w:id="30" w:name="_Toc159404075"/>
            <w:bookmarkStart w:id="31" w:name="_Toc159405782"/>
            <w:bookmarkStart w:id="32" w:name="_Toc159921156"/>
            <w:r w:rsidRPr="00074164">
              <w:rPr>
                <w:rFonts w:ascii="Simplified Arabic" w:hAnsi="Simplified Arabic" w:cs="Simplified Arabic"/>
                <w:szCs w:val="22"/>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bookmarkStart w:id="33" w:name="_Toc155776031"/>
            <w:r w:rsidRPr="00074164">
              <w:rPr>
                <w:rFonts w:ascii="Simplified Arabic" w:hAnsi="Simplified Arabic" w:cs="Simplified Arabic"/>
                <w:szCs w:val="22"/>
                <w:rtl/>
              </w:rPr>
              <w:t>ضمان العرض (المادة 34 من قانون الشراء العام)</w:t>
            </w:r>
            <w:bookmarkEnd w:id="27"/>
            <w:bookmarkEnd w:id="28"/>
            <w:bookmarkEnd w:id="29"/>
            <w:bookmarkEnd w:id="30"/>
            <w:bookmarkEnd w:id="31"/>
            <w:bookmarkEnd w:id="32"/>
            <w:bookmarkEnd w:id="33"/>
          </w:p>
          <w:p w14:paraId="76B2343D" w14:textId="13806F83" w:rsidR="00910822" w:rsidRPr="00074164" w:rsidRDefault="00910822"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color w:val="000000"/>
                <w:szCs w:val="22"/>
                <w:rtl/>
              </w:rPr>
              <w:t>يُحدد</w:t>
            </w:r>
            <w:r w:rsidRPr="00074164">
              <w:rPr>
                <w:rFonts w:ascii="Simplified Arabic" w:hAnsi="Simplified Arabic" w:cs="Simplified Arabic"/>
                <w:b/>
                <w:color w:val="000000"/>
                <w:szCs w:val="22"/>
                <w:rtl/>
              </w:rPr>
              <w:t xml:space="preserve"> ضمان العرض لهذه الصفقة بمبلغ (</w:t>
            </w:r>
            <w:r w:rsidR="002810E0" w:rsidRPr="00074164">
              <w:rPr>
                <w:rFonts w:ascii="Simplified Arabic" w:hAnsi="Simplified Arabic" w:cs="Simplified Arabic"/>
                <w:b/>
                <w:color w:val="000000"/>
                <w:szCs w:val="22"/>
              </w:rPr>
              <w:t xml:space="preserve">2,000  </w:t>
            </w:r>
            <w:r w:rsidR="002810E0" w:rsidRPr="00074164">
              <w:rPr>
                <w:rFonts w:ascii="Simplified Arabic" w:hAnsi="Simplified Arabic" w:cs="Simplified Arabic" w:hint="cs"/>
                <w:b/>
                <w:color w:val="000000"/>
                <w:szCs w:val="22"/>
                <w:rtl/>
              </w:rPr>
              <w:t xml:space="preserve"> </w:t>
            </w:r>
            <w:r w:rsidR="002810E0" w:rsidRPr="00074164">
              <w:rPr>
                <w:rFonts w:ascii="Simplified Arabic" w:hAnsi="Simplified Arabic" w:cs="Simplified Arabic" w:hint="cs"/>
                <w:b/>
                <w:color w:val="000000"/>
                <w:szCs w:val="22"/>
                <w:rtl/>
                <w:lang w:bidi="ar-LB"/>
              </w:rPr>
              <w:t>دولار اميركي</w:t>
            </w:r>
            <w:r w:rsidRPr="00074164">
              <w:rPr>
                <w:rFonts w:ascii="Simplified Arabic" w:hAnsi="Simplified Arabic" w:cs="Simplified Arabic"/>
                <w:b/>
                <w:color w:val="000000"/>
                <w:szCs w:val="22"/>
                <w:rtl/>
              </w:rPr>
              <w:t>).</w:t>
            </w:r>
          </w:p>
          <w:p w14:paraId="48CE4504" w14:textId="77777777" w:rsidR="00910822" w:rsidRPr="00074164" w:rsidRDefault="00910822"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b/>
                <w:color w:val="000000"/>
                <w:szCs w:val="22"/>
                <w:rtl/>
              </w:rPr>
              <w:t>تُحدَّد مدة صلاحية ضمان العرض بإضافة //28// ثمانية وعشرين يوماً على مدة صلاحية العرض.</w:t>
            </w:r>
          </w:p>
          <w:p w14:paraId="2C3A7B61" w14:textId="77777777" w:rsidR="00910822" w:rsidRPr="00074164" w:rsidRDefault="00910822"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b/>
                <w:color w:val="000000"/>
                <w:szCs w:val="22"/>
                <w:rtl/>
              </w:rPr>
              <w:t>يجدد مفعول ضمان العرض تلقائًيا إلى أن يقرر إعادته إلى العارض</w:t>
            </w:r>
            <w:r w:rsidRPr="00074164">
              <w:rPr>
                <w:rFonts w:ascii="Simplified Arabic" w:hAnsi="Simplified Arabic" w:cs="Simplified Arabic"/>
                <w:b/>
                <w:color w:val="000000"/>
                <w:szCs w:val="22"/>
              </w:rPr>
              <w:t>.</w:t>
            </w:r>
          </w:p>
          <w:p w14:paraId="26DFD643" w14:textId="77777777" w:rsidR="00910822" w:rsidRPr="00074164" w:rsidRDefault="00910822"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b/>
                <w:color w:val="000000"/>
                <w:szCs w:val="22"/>
                <w:rtl/>
              </w:rPr>
              <w:t>يُعاد ضمان العرض إلى الملتزم عند تقديمه ضمان حسن التنفيذ، وإلى العارضين الذين لم يرسُ عليهم التلزيم في مهلة أقصاها بدء نفاذ العقد.</w:t>
            </w:r>
            <w:bookmarkStart w:id="34" w:name="_heading=h.gjdgxs" w:colFirst="0" w:colLast="0"/>
            <w:bookmarkEnd w:id="34"/>
          </w:p>
          <w:p w14:paraId="1DDD6C0E" w14:textId="77777777" w:rsidR="00C63B30" w:rsidRPr="00074164" w:rsidRDefault="00C63B30"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b/>
                <w:color w:val="000000"/>
                <w:szCs w:val="22"/>
                <w:rtl/>
              </w:rPr>
              <w:t>في حال لم يلتزم المورد بعرضه ورفض المضي قدمًا في توقيع العقد أو تنفيذ نطاق العمل ضمن فترة صلاحية العرض المتفق عليها، سيتم مصادرة ضمان العرض.</w:t>
            </w:r>
          </w:p>
          <w:p w14:paraId="700420EF" w14:textId="1446D13E" w:rsidR="00C63B30" w:rsidRPr="00074164" w:rsidRDefault="00C63B30"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tl/>
              </w:rPr>
            </w:pPr>
            <w:r w:rsidRPr="00074164">
              <w:rPr>
                <w:rFonts w:ascii="Simplified Arabic" w:hAnsi="Simplified Arabic" w:cs="Simplified Arabic"/>
                <w:b/>
                <w:color w:val="000000"/>
                <w:szCs w:val="22"/>
                <w:rtl/>
              </w:rPr>
              <w:t xml:space="preserve">إذا تم تسليم ضمان العرض إلى العارض، وتم تقديم ضمان حسن التنفيذ ، وفي حال إلغاء العرض من قبل العارض ضمن فترة صلاحية العرض المتفق عليها أو بعد توقيع العقد أو إصدار أمر الشراء، يحق لـ </w:t>
            </w:r>
            <w:r w:rsidRPr="00074164">
              <w:rPr>
                <w:rFonts w:ascii="Simplified Arabic" w:hAnsi="Simplified Arabic" w:cs="Simplified Arabic"/>
                <w:b/>
                <w:color w:val="000000"/>
                <w:szCs w:val="22"/>
              </w:rPr>
              <w:t>MIC1</w:t>
            </w:r>
            <w:r w:rsidRPr="00074164">
              <w:rPr>
                <w:rFonts w:ascii="Simplified Arabic" w:hAnsi="Simplified Arabic" w:cs="Simplified Arabic"/>
                <w:b/>
                <w:color w:val="000000"/>
                <w:szCs w:val="22"/>
                <w:rtl/>
              </w:rPr>
              <w:t xml:space="preserve"> تطبيق بند العقوبات ومصادرة ما يصل إلى 20٪ من</w:t>
            </w:r>
            <w:r w:rsidRPr="00074164">
              <w:rPr>
                <w:rFonts w:ascii="Simplified Arabic" w:hAnsi="Simplified Arabic" w:cs="Simplified Arabic" w:hint="cs"/>
                <w:b/>
                <w:color w:val="000000"/>
                <w:szCs w:val="22"/>
                <w:rtl/>
              </w:rPr>
              <w:t xml:space="preserve"> </w:t>
            </w:r>
            <w:r w:rsidRPr="00074164">
              <w:rPr>
                <w:rFonts w:ascii="Simplified Arabic" w:hAnsi="Simplified Arabic" w:cs="Simplified Arabic" w:hint="cs"/>
                <w:b/>
                <w:color w:val="000000"/>
                <w:szCs w:val="22"/>
                <w:rtl/>
                <w:lang w:bidi="ar-LB"/>
              </w:rPr>
              <w:t>قيمة</w:t>
            </w:r>
            <w:r w:rsidRPr="00074164">
              <w:rPr>
                <w:rFonts w:ascii="Simplified Arabic" w:hAnsi="Simplified Arabic" w:cs="Simplified Arabic"/>
                <w:b/>
                <w:color w:val="000000"/>
                <w:szCs w:val="22"/>
                <w:rtl/>
              </w:rPr>
              <w:t xml:space="preserve"> ضمان حسن التنفيذ.</w:t>
            </w:r>
          </w:p>
        </w:tc>
      </w:tr>
      <w:tr w:rsidR="00910822" w:rsidRPr="00074164" w14:paraId="6E33F9E6"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17206893" w14:textId="38D7CCD2" w:rsidR="00910822" w:rsidRPr="00074164" w:rsidRDefault="00910822" w:rsidP="002161FD">
            <w:pPr>
              <w:pStyle w:val="Heading2"/>
              <w:numPr>
                <w:ilvl w:val="0"/>
                <w:numId w:val="0"/>
              </w:numPr>
              <w:spacing w:before="0"/>
              <w:ind w:left="-19"/>
              <w:rPr>
                <w:rFonts w:asciiTheme="minorBidi" w:hAnsiTheme="minorBidi" w:cstheme="minorBidi"/>
                <w:sz w:val="20"/>
                <w:szCs w:val="20"/>
              </w:rPr>
            </w:pPr>
            <w:bookmarkStart w:id="35" w:name="_Toc171407874"/>
            <w:r w:rsidRPr="00074164">
              <w:rPr>
                <w:rFonts w:asciiTheme="minorBidi" w:hAnsiTheme="minorBidi" w:cstheme="minorBidi"/>
                <w:sz w:val="20"/>
                <w:szCs w:val="20"/>
              </w:rPr>
              <w:lastRenderedPageBreak/>
              <w:t xml:space="preserve">Article </w:t>
            </w:r>
            <w:r w:rsidR="00D8362D" w:rsidRPr="00074164">
              <w:rPr>
                <w:rFonts w:asciiTheme="minorBidi" w:hAnsiTheme="minorBidi" w:cstheme="minorBidi"/>
                <w:sz w:val="20"/>
                <w:szCs w:val="20"/>
                <w:lang w:val="en-US"/>
              </w:rPr>
              <w:t>8</w:t>
            </w:r>
            <w:r w:rsidRPr="00074164">
              <w:rPr>
                <w:rFonts w:asciiTheme="minorBidi" w:hAnsiTheme="minorBidi" w:cstheme="minorBidi"/>
                <w:sz w:val="20"/>
                <w:szCs w:val="20"/>
              </w:rPr>
              <w:t>: Performance Guarantee (Article 35 of the Public Procurement Law)</w:t>
            </w:r>
            <w:bookmarkEnd w:id="35"/>
          </w:p>
          <w:p w14:paraId="51589130" w14:textId="77777777" w:rsidR="00910822" w:rsidRPr="00074164" w:rsidRDefault="00910822" w:rsidP="0041391A">
            <w:pPr>
              <w:pStyle w:val="ListParagraph"/>
              <w:numPr>
                <w:ilvl w:val="6"/>
                <w:numId w:val="58"/>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The amount of the performance guarantee is set not to exceed ten percent of the contract value.</w:t>
            </w:r>
          </w:p>
          <w:p w14:paraId="4DC6CAB5" w14:textId="77777777" w:rsidR="00910822" w:rsidRPr="00074164" w:rsidRDefault="00910822" w:rsidP="0041391A">
            <w:pPr>
              <w:pStyle w:val="ListParagraph"/>
              <w:numPr>
                <w:ilvl w:val="6"/>
                <w:numId w:val="58"/>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E5B6DA6" w14:textId="5E12BADE" w:rsidR="00910822" w:rsidRPr="00074164" w:rsidRDefault="00910822" w:rsidP="0041391A">
            <w:pPr>
              <w:pStyle w:val="ListParagraph"/>
              <w:numPr>
                <w:ilvl w:val="6"/>
                <w:numId w:val="58"/>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performance guarantee remains frozen throughout the procurement period. Any fines, violations, delays, or damages caused by the winning bidder are directly deducted from it without prior notice until the </w:t>
            </w:r>
            <w:r w:rsidR="00337685" w:rsidRPr="00074164">
              <w:rPr>
                <w:rFonts w:asciiTheme="minorBidi" w:hAnsiTheme="minorBidi" w:cstheme="minorBidi"/>
                <w:sz w:val="20"/>
                <w:szCs w:val="20"/>
              </w:rPr>
              <w:t>winning</w:t>
            </w:r>
            <w:r w:rsidRPr="00074164">
              <w:rPr>
                <w:rFonts w:asciiTheme="minorBidi" w:hAnsiTheme="minorBidi" w:cstheme="minorBidi"/>
                <w:sz w:val="20"/>
                <w:szCs w:val="20"/>
              </w:rPr>
              <w:t xml:space="preserve"> bidder fulfills all obligations.</w:t>
            </w:r>
          </w:p>
          <w:p w14:paraId="7CE05EDD" w14:textId="535B186B" w:rsidR="00910822" w:rsidRPr="00074164" w:rsidRDefault="00910822" w:rsidP="0041391A">
            <w:pPr>
              <w:pStyle w:val="ListParagraph"/>
              <w:numPr>
                <w:ilvl w:val="6"/>
                <w:numId w:val="58"/>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46A44696" w14:textId="20C29874" w:rsidR="00910822" w:rsidRPr="00074164" w:rsidRDefault="00910822" w:rsidP="00530C49">
            <w:pPr>
              <w:pStyle w:val="Heading2"/>
              <w:numPr>
                <w:ilvl w:val="0"/>
                <w:numId w:val="0"/>
              </w:numPr>
              <w:rPr>
                <w:rFonts w:asciiTheme="minorBidi" w:hAnsiTheme="minorBidi" w:cstheme="minorBidi"/>
                <w:sz w:val="20"/>
                <w:szCs w:val="20"/>
              </w:rPr>
            </w:pPr>
            <w:bookmarkStart w:id="36" w:name="_Toc171407875"/>
            <w:r w:rsidRPr="00074164">
              <w:rPr>
                <w:rFonts w:asciiTheme="minorBidi" w:hAnsiTheme="minorBidi" w:cstheme="minorBidi"/>
                <w:sz w:val="20"/>
                <w:szCs w:val="20"/>
              </w:rPr>
              <w:t xml:space="preserve">Article </w:t>
            </w:r>
            <w:r w:rsidR="00455B54" w:rsidRPr="00074164">
              <w:rPr>
                <w:rFonts w:asciiTheme="minorBidi" w:hAnsiTheme="minorBidi" w:cstheme="minorBidi"/>
                <w:sz w:val="20"/>
                <w:szCs w:val="20"/>
              </w:rPr>
              <w:t>9</w:t>
            </w:r>
            <w:r w:rsidRPr="00074164">
              <w:rPr>
                <w:rFonts w:asciiTheme="minorBidi" w:hAnsiTheme="minorBidi" w:cstheme="minorBidi"/>
                <w:sz w:val="20"/>
                <w:szCs w:val="20"/>
              </w:rPr>
              <w:t xml:space="preserve">: Method of Guarantee Payment (Article 36 of the Public Procurement Law) </w:t>
            </w:r>
            <w:bookmarkEnd w:id="36"/>
          </w:p>
          <w:p w14:paraId="2734BD8A" w14:textId="05A569C8" w:rsidR="00910822" w:rsidRPr="004B6D60" w:rsidRDefault="00910822" w:rsidP="004B6D60">
            <w:pPr>
              <w:pStyle w:val="ListParagraph"/>
              <w:numPr>
                <w:ilvl w:val="3"/>
                <w:numId w:val="12"/>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bid security as well as the performance guarantee are paid either in cash to the Treasury </w:t>
            </w:r>
            <w:r w:rsidR="003C30C6" w:rsidRPr="00074164">
              <w:rPr>
                <w:rFonts w:asciiTheme="minorBidi" w:hAnsiTheme="minorBidi" w:cstheme="minorBidi"/>
                <w:sz w:val="20"/>
                <w:szCs w:val="20"/>
              </w:rPr>
              <w:t>department at (</w:t>
            </w:r>
            <w:r w:rsidR="003C30C6" w:rsidRPr="00074164">
              <w:rPr>
                <w:rFonts w:asciiTheme="minorBidi" w:hAnsiTheme="minorBidi" w:cstheme="minorBidi"/>
                <w:b/>
                <w:bCs/>
                <w:sz w:val="20"/>
                <w:szCs w:val="20"/>
              </w:rPr>
              <w:t>MIC1</w:t>
            </w:r>
            <w:r w:rsidR="003C30C6" w:rsidRPr="00074164">
              <w:rPr>
                <w:rFonts w:asciiTheme="minorBidi" w:hAnsiTheme="minorBidi" w:cstheme="minorBidi"/>
                <w:sz w:val="20"/>
                <w:szCs w:val="20"/>
              </w:rPr>
              <w:t>)</w:t>
            </w:r>
            <w:r w:rsidRPr="00074164">
              <w:rPr>
                <w:rFonts w:asciiTheme="minorBidi" w:hAnsiTheme="minorBidi" w:cstheme="minorBidi"/>
                <w:sz w:val="20"/>
                <w:szCs w:val="20"/>
              </w:rPr>
              <w:t xml:space="preserve">, or by an irrevocable letter of guarantee issued by a Lebanese bank approved by Banque du Liban, indicating that such security is payable upon request and presented in the name of </w:t>
            </w:r>
            <w:r w:rsidR="004B6D60">
              <w:rPr>
                <w:rFonts w:asciiTheme="minorBidi" w:hAnsiTheme="minorBidi" w:cstheme="minorBidi"/>
                <w:b/>
                <w:bCs/>
                <w:sz w:val="20"/>
                <w:szCs w:val="20"/>
              </w:rPr>
              <w:t>VMware Support Renewal 2025-2026</w:t>
            </w:r>
            <w:r w:rsidRPr="004B6D60">
              <w:rPr>
                <w:rFonts w:asciiTheme="minorBidi" w:hAnsiTheme="minorBidi" w:cstheme="minorBidi"/>
                <w:sz w:val="20"/>
              </w:rPr>
              <w:t xml:space="preserve"> for the benefit of (</w:t>
            </w:r>
            <w:r w:rsidR="00BA373A" w:rsidRPr="004B6D60">
              <w:rPr>
                <w:rFonts w:asciiTheme="minorBidi" w:hAnsiTheme="minorBidi" w:cstheme="minorBidi"/>
                <w:b/>
                <w:bCs/>
                <w:sz w:val="20"/>
              </w:rPr>
              <w:t>MIC1</w:t>
            </w:r>
            <w:r w:rsidRPr="004B6D60">
              <w:rPr>
                <w:rFonts w:asciiTheme="minorBidi" w:hAnsiTheme="minorBidi" w:cstheme="minorBidi"/>
                <w:sz w:val="20"/>
              </w:rPr>
              <w:t>).</w:t>
            </w:r>
          </w:p>
          <w:p w14:paraId="2D5810D4" w14:textId="77777777" w:rsidR="00910822" w:rsidRPr="00074164" w:rsidRDefault="00910822" w:rsidP="0041391A">
            <w:pPr>
              <w:pStyle w:val="ListParagraph"/>
              <w:numPr>
                <w:ilvl w:val="3"/>
                <w:numId w:val="12"/>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Substituting guarantees with a cash check or a receipt issued by the Treasury, related to a guarantee for a previous contract, is not acceptable, even if it has been decided to return its value.</w:t>
            </w:r>
          </w:p>
          <w:p w14:paraId="268A699D" w14:textId="77777777" w:rsidR="00910822" w:rsidRPr="00074164" w:rsidRDefault="00910822" w:rsidP="00EB5708">
            <w:pPr>
              <w:rPr>
                <w:sz w:val="20"/>
              </w:rPr>
            </w:pPr>
          </w:p>
          <w:p w14:paraId="27026249" w14:textId="25C6F588" w:rsidR="00910822" w:rsidRPr="00074164" w:rsidRDefault="00910822" w:rsidP="00B1245D">
            <w:pPr>
              <w:pStyle w:val="Heading2"/>
              <w:numPr>
                <w:ilvl w:val="0"/>
                <w:numId w:val="0"/>
              </w:numPr>
              <w:ind w:left="521" w:hanging="576"/>
              <w:rPr>
                <w:rFonts w:asciiTheme="minorBidi" w:hAnsiTheme="minorBidi" w:cstheme="minorBidi"/>
                <w:sz w:val="20"/>
                <w:szCs w:val="20"/>
              </w:rPr>
            </w:pPr>
            <w:bookmarkStart w:id="37" w:name="_Toc171407876"/>
            <w:r w:rsidRPr="00074164">
              <w:rPr>
                <w:rFonts w:asciiTheme="minorBidi" w:hAnsiTheme="minorBidi" w:cstheme="minorBidi"/>
                <w:sz w:val="20"/>
                <w:szCs w:val="20"/>
              </w:rPr>
              <w:t>Article 1</w:t>
            </w:r>
            <w:r w:rsidR="00AC067D" w:rsidRPr="00074164">
              <w:rPr>
                <w:rFonts w:asciiTheme="minorBidi" w:hAnsiTheme="minorBidi" w:cstheme="minorBidi"/>
                <w:sz w:val="20"/>
                <w:szCs w:val="20"/>
              </w:rPr>
              <w:t>0</w:t>
            </w:r>
            <w:r w:rsidRPr="00074164">
              <w:rPr>
                <w:rFonts w:asciiTheme="minorBidi" w:hAnsiTheme="minorBidi" w:cstheme="minorBidi"/>
                <w:sz w:val="20"/>
                <w:szCs w:val="20"/>
              </w:rPr>
              <w:t>: Submission of Bids</w:t>
            </w:r>
            <w:bookmarkEnd w:id="37"/>
          </w:p>
          <w:p w14:paraId="2181517B" w14:textId="77777777" w:rsidR="00910822" w:rsidRPr="00074164" w:rsidRDefault="00910822" w:rsidP="0041391A">
            <w:pPr>
              <w:pStyle w:val="ListParagraph"/>
              <w:numPr>
                <w:ilvl w:val="6"/>
                <w:numId w:val="12"/>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791F8FAE" w14:textId="77777777" w:rsidR="00910822" w:rsidRPr="00074164"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074164">
              <w:rPr>
                <w:rFonts w:asciiTheme="minorBidi" w:hAnsiTheme="minorBidi" w:cstheme="minorBidi"/>
                <w:sz w:val="20"/>
                <w:szCs w:val="20"/>
              </w:rPr>
              <w:t>Envelope Number</w:t>
            </w:r>
            <w:r w:rsidRPr="00074164">
              <w:rPr>
                <w:rFonts w:asciiTheme="minorBidi" w:hAnsiTheme="minorBidi" w:cstheme="minorBidi"/>
                <w:sz w:val="20"/>
                <w:szCs w:val="20"/>
                <w:rtl/>
              </w:rPr>
              <w:t xml:space="preserve"> </w:t>
            </w:r>
            <w:proofErr w:type="gramStart"/>
            <w:r w:rsidRPr="00074164">
              <w:rPr>
                <w:rFonts w:asciiTheme="minorBidi" w:hAnsiTheme="minorBidi" w:cstheme="minorBidi"/>
                <w:sz w:val="20"/>
                <w:szCs w:val="20"/>
                <w:rtl/>
              </w:rPr>
              <w:t>( )</w:t>
            </w:r>
            <w:proofErr w:type="gramEnd"/>
          </w:p>
          <w:p w14:paraId="4AD808A9" w14:textId="77777777" w:rsidR="00910822" w:rsidRPr="00074164"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074164">
              <w:rPr>
                <w:rFonts w:asciiTheme="minorBidi" w:hAnsiTheme="minorBidi" w:cstheme="minorBidi"/>
                <w:sz w:val="20"/>
                <w:szCs w:val="20"/>
              </w:rPr>
              <w:t>Bidder's name and seal</w:t>
            </w:r>
          </w:p>
          <w:p w14:paraId="5CD11E60" w14:textId="77777777" w:rsidR="00910822" w:rsidRPr="00074164"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074164">
              <w:rPr>
                <w:rFonts w:asciiTheme="minorBidi" w:hAnsiTheme="minorBidi" w:cstheme="minorBidi"/>
                <w:sz w:val="20"/>
                <w:szCs w:val="20"/>
              </w:rPr>
              <w:t>Contents</w:t>
            </w:r>
          </w:p>
          <w:p w14:paraId="5D8720B1" w14:textId="77777777" w:rsidR="00910822" w:rsidRPr="00074164"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074164">
              <w:rPr>
                <w:rFonts w:asciiTheme="minorBidi" w:hAnsiTheme="minorBidi" w:cstheme="minorBidi"/>
                <w:sz w:val="20"/>
                <w:szCs w:val="20"/>
              </w:rPr>
              <w:t>Subject of the contract</w:t>
            </w:r>
          </w:p>
          <w:p w14:paraId="23FDFBA5" w14:textId="77777777" w:rsidR="00910822" w:rsidRPr="00074164"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074164">
              <w:rPr>
                <w:rFonts w:asciiTheme="minorBidi" w:hAnsiTheme="minorBidi" w:cstheme="minorBidi"/>
                <w:sz w:val="20"/>
                <w:szCs w:val="20"/>
              </w:rPr>
              <w:t>Date of the bidding session.</w:t>
            </w:r>
          </w:p>
          <w:p w14:paraId="61ABBE82" w14:textId="77777777" w:rsidR="00910822" w:rsidRPr="00074164" w:rsidRDefault="00910822" w:rsidP="00EB5708">
            <w:pPr>
              <w:rPr>
                <w:sz w:val="20"/>
              </w:rPr>
            </w:pPr>
          </w:p>
          <w:p w14:paraId="3401C702" w14:textId="1C93A680" w:rsidR="007B20B0" w:rsidRPr="00074164" w:rsidRDefault="00910822" w:rsidP="0041391A">
            <w:pPr>
              <w:pStyle w:val="ListParagraph"/>
              <w:numPr>
                <w:ilvl w:val="0"/>
                <w:numId w:val="58"/>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The two envelopes specified in paragraph (1) of this article shall be placed within a unified third envelope, addressed to (</w:t>
            </w:r>
            <w:r w:rsidR="003F0DB6" w:rsidRPr="00074164">
              <w:rPr>
                <w:rFonts w:asciiTheme="minorBidi" w:hAnsiTheme="minorBidi" w:cstheme="minorBidi"/>
                <w:sz w:val="20"/>
                <w:szCs w:val="20"/>
              </w:rPr>
              <w:t xml:space="preserve">MIC1, Parallel Towers, Bloc A, Barbar Abou Jaoude street, </w:t>
            </w:r>
            <w:proofErr w:type="spellStart"/>
            <w:r w:rsidR="003F0DB6" w:rsidRPr="00074164">
              <w:rPr>
                <w:rFonts w:asciiTheme="minorBidi" w:hAnsiTheme="minorBidi" w:cstheme="minorBidi"/>
                <w:sz w:val="20"/>
                <w:szCs w:val="20"/>
              </w:rPr>
              <w:t>Dekwaneh</w:t>
            </w:r>
            <w:proofErr w:type="spellEnd"/>
            <w:r w:rsidR="003F0DB6" w:rsidRPr="00074164">
              <w:rPr>
                <w:rFonts w:asciiTheme="minorBidi" w:hAnsiTheme="minorBidi" w:cstheme="minorBidi"/>
                <w:sz w:val="20"/>
                <w:szCs w:val="20"/>
              </w:rPr>
              <w:t>, Beirut Lebanon</w:t>
            </w:r>
            <w:r w:rsidRPr="00074164">
              <w:rPr>
                <w:rFonts w:asciiTheme="minorBidi" w:hAnsiTheme="minorBidi" w:cstheme="minorBidi"/>
                <w:sz w:val="20"/>
                <w:szCs w:val="20"/>
              </w:rPr>
              <w:t xml:space="preserve">). This third envelope should only mention the contract's subject and the specified date for its execution, written </w:t>
            </w:r>
            <w:r w:rsidRPr="00074164">
              <w:rPr>
                <w:rFonts w:asciiTheme="minorBidi" w:hAnsiTheme="minorBidi" w:cstheme="minorBidi"/>
                <w:sz w:val="20"/>
                <w:szCs w:val="20"/>
              </w:rPr>
              <w:lastRenderedPageBreak/>
              <w:t>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5A13DF" w:rsidRPr="00074164">
              <w:rPr>
                <w:rFonts w:asciiTheme="minorBidi" w:hAnsiTheme="minorBidi" w:cstheme="minorBidi"/>
                <w:sz w:val="20"/>
                <w:szCs w:val="20"/>
              </w:rPr>
              <w:t>MIC1</w:t>
            </w:r>
            <w:r w:rsidRPr="00074164">
              <w:rPr>
                <w:rFonts w:asciiTheme="minorBidi" w:hAnsiTheme="minorBidi" w:cstheme="minorBidi"/>
                <w:sz w:val="20"/>
                <w:szCs w:val="20"/>
              </w:rPr>
              <w:t xml:space="preserve">). </w:t>
            </w:r>
          </w:p>
          <w:p w14:paraId="45515F82" w14:textId="77777777" w:rsidR="00925571" w:rsidRPr="00074164" w:rsidRDefault="00910822" w:rsidP="0041391A">
            <w:pPr>
              <w:pStyle w:val="ListParagraph"/>
              <w:numPr>
                <w:ilvl w:val="0"/>
                <w:numId w:val="58"/>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Bids should be sent either by regular or express mail or delivered in person directly to</w:t>
            </w:r>
            <w:r w:rsidR="00925571" w:rsidRPr="00074164">
              <w:rPr>
                <w:rFonts w:asciiTheme="minorBidi" w:hAnsiTheme="minorBidi" w:cstheme="minorBidi"/>
                <w:sz w:val="20"/>
                <w:szCs w:val="20"/>
              </w:rPr>
              <w:t>:</w:t>
            </w:r>
          </w:p>
          <w:p w14:paraId="1482B0A6" w14:textId="77777777" w:rsidR="00B119CC" w:rsidRPr="00074164" w:rsidRDefault="00B119CC" w:rsidP="00B119CC">
            <w:pPr>
              <w:ind w:left="436"/>
              <w:contextualSpacing/>
              <w:jc w:val="both"/>
              <w:rPr>
                <w:rFonts w:asciiTheme="minorBidi" w:hAnsiTheme="minorBidi" w:cstheme="minorBidi"/>
                <w:sz w:val="20"/>
              </w:rPr>
            </w:pPr>
          </w:p>
          <w:p w14:paraId="29EA4A42" w14:textId="3F860BE2" w:rsidR="00B119CC" w:rsidRPr="00074164" w:rsidRDefault="00B119CC" w:rsidP="00B119CC">
            <w:pPr>
              <w:ind w:left="436"/>
              <w:contextualSpacing/>
              <w:jc w:val="both"/>
              <w:rPr>
                <w:rFonts w:asciiTheme="minorBidi" w:hAnsiTheme="minorBidi" w:cstheme="minorBidi"/>
                <w:sz w:val="20"/>
              </w:rPr>
            </w:pPr>
            <w:r w:rsidRPr="00074164">
              <w:rPr>
                <w:rFonts w:asciiTheme="minorBidi" w:hAnsiTheme="minorBidi" w:cstheme="minorBidi"/>
                <w:sz w:val="20"/>
              </w:rPr>
              <w:t>Mobile Interim Company 1</w:t>
            </w:r>
          </w:p>
          <w:p w14:paraId="1C2F86F1" w14:textId="77777777" w:rsidR="00B119CC" w:rsidRPr="00074164" w:rsidRDefault="00B119CC" w:rsidP="00B119CC">
            <w:pPr>
              <w:ind w:left="436"/>
              <w:contextualSpacing/>
              <w:jc w:val="both"/>
              <w:rPr>
                <w:rFonts w:asciiTheme="minorBidi" w:hAnsiTheme="minorBidi" w:cstheme="minorBidi"/>
                <w:sz w:val="20"/>
              </w:rPr>
            </w:pPr>
            <w:r w:rsidRPr="00074164">
              <w:rPr>
                <w:rFonts w:asciiTheme="minorBidi" w:hAnsiTheme="minorBidi" w:cstheme="minorBidi"/>
                <w:sz w:val="20"/>
              </w:rPr>
              <w:t>Procurement Department</w:t>
            </w:r>
          </w:p>
          <w:p w14:paraId="66589188" w14:textId="3471B479" w:rsidR="00B119CC" w:rsidRPr="00074164" w:rsidRDefault="00B119CC" w:rsidP="00B119CC">
            <w:pPr>
              <w:ind w:left="436"/>
              <w:contextualSpacing/>
              <w:jc w:val="both"/>
              <w:rPr>
                <w:rFonts w:asciiTheme="minorBidi" w:hAnsiTheme="minorBidi" w:cstheme="minorBidi"/>
                <w:sz w:val="20"/>
              </w:rPr>
            </w:pPr>
            <w:r w:rsidRPr="00074164">
              <w:rPr>
                <w:rFonts w:asciiTheme="minorBidi" w:hAnsiTheme="minorBidi" w:cstheme="minorBidi"/>
                <w:sz w:val="20"/>
              </w:rPr>
              <w:t xml:space="preserve">Attention: </w:t>
            </w:r>
            <w:r w:rsidR="00E26DEE">
              <w:rPr>
                <w:rFonts w:asciiTheme="minorBidi" w:hAnsiTheme="minorBidi" w:cstheme="minorBidi"/>
                <w:sz w:val="20"/>
              </w:rPr>
              <w:t>Ms. Hala Chamseddine</w:t>
            </w:r>
          </w:p>
          <w:p w14:paraId="6ED40145" w14:textId="77777777" w:rsidR="00B119CC" w:rsidRPr="00074164" w:rsidRDefault="00B119CC" w:rsidP="00B119CC">
            <w:pPr>
              <w:ind w:left="436"/>
              <w:contextualSpacing/>
              <w:jc w:val="both"/>
              <w:rPr>
                <w:rFonts w:asciiTheme="minorBidi" w:hAnsiTheme="minorBidi" w:cstheme="minorBidi"/>
                <w:sz w:val="20"/>
              </w:rPr>
            </w:pPr>
            <w:r w:rsidRPr="00074164">
              <w:rPr>
                <w:rFonts w:asciiTheme="minorBidi" w:hAnsiTheme="minorBidi" w:cstheme="minorBidi"/>
                <w:sz w:val="20"/>
              </w:rPr>
              <w:t>Office: +961 3 391 000 - Fax: +961 3 391 620</w:t>
            </w:r>
          </w:p>
          <w:p w14:paraId="32451EF2" w14:textId="0F6E7ABB" w:rsidR="00B119CC" w:rsidRPr="00B14F41" w:rsidRDefault="00B119CC" w:rsidP="00B119CC">
            <w:pPr>
              <w:ind w:left="436"/>
              <w:contextualSpacing/>
              <w:jc w:val="both"/>
              <w:rPr>
                <w:rFonts w:asciiTheme="minorBidi" w:hAnsiTheme="minorBidi" w:cstheme="minorBidi"/>
                <w:sz w:val="20"/>
              </w:rPr>
            </w:pPr>
            <w:r w:rsidRPr="00074164">
              <w:rPr>
                <w:rFonts w:asciiTheme="minorBidi" w:hAnsiTheme="minorBidi" w:cstheme="minorBidi"/>
                <w:sz w:val="20"/>
                <w:lang w:val="en-US"/>
              </w:rPr>
              <w:t xml:space="preserve">Email: </w:t>
            </w:r>
            <w:hyperlink r:id="rId15" w:history="1">
              <w:r w:rsidR="00E26DEE" w:rsidRPr="007E42B6">
                <w:rPr>
                  <w:rStyle w:val="Hyperlink"/>
                </w:rPr>
                <w:t>Hala.chamseddine</w:t>
              </w:r>
              <w:r w:rsidR="00E26DEE" w:rsidRPr="007E42B6">
                <w:rPr>
                  <w:rStyle w:val="Hyperlink"/>
                  <w:rFonts w:asciiTheme="minorBidi" w:hAnsiTheme="minorBidi" w:cstheme="minorBidi"/>
                  <w:sz w:val="20"/>
                </w:rPr>
                <w:t>@alfamobile.com.lb</w:t>
              </w:r>
            </w:hyperlink>
          </w:p>
          <w:p w14:paraId="2E8B90D2" w14:textId="77777777" w:rsidR="00B119CC" w:rsidRPr="00074164" w:rsidRDefault="00B119CC" w:rsidP="00B119CC">
            <w:pPr>
              <w:ind w:left="436"/>
              <w:contextualSpacing/>
              <w:jc w:val="both"/>
              <w:rPr>
                <w:rFonts w:asciiTheme="minorBidi" w:hAnsiTheme="minorBidi" w:cstheme="minorBidi"/>
                <w:sz w:val="20"/>
              </w:rPr>
            </w:pPr>
            <w:r w:rsidRPr="00074164">
              <w:rPr>
                <w:rFonts w:asciiTheme="minorBidi" w:hAnsiTheme="minorBidi" w:cstheme="minorBidi"/>
                <w:sz w:val="20"/>
              </w:rPr>
              <w:t>Address:</w:t>
            </w:r>
          </w:p>
          <w:p w14:paraId="3B3FA08E" w14:textId="77777777" w:rsidR="00B119CC" w:rsidRPr="00074164" w:rsidRDefault="00B119CC" w:rsidP="00B119CC">
            <w:pPr>
              <w:ind w:left="436"/>
              <w:contextualSpacing/>
              <w:jc w:val="both"/>
              <w:rPr>
                <w:rFonts w:asciiTheme="minorBidi" w:hAnsiTheme="minorBidi" w:cstheme="minorBidi"/>
                <w:sz w:val="20"/>
              </w:rPr>
            </w:pPr>
            <w:r w:rsidRPr="00074164">
              <w:rPr>
                <w:rFonts w:asciiTheme="minorBidi" w:hAnsiTheme="minorBidi" w:cstheme="minorBidi"/>
                <w:sz w:val="20"/>
              </w:rPr>
              <w:t>Parallel Towers, 18th floor, near Freeway Center, Dekwaneh, Beirut.</w:t>
            </w:r>
          </w:p>
          <w:p w14:paraId="12FF4061" w14:textId="77777777" w:rsidR="00B119CC" w:rsidRPr="00074164" w:rsidRDefault="00B119CC" w:rsidP="00B119CC">
            <w:pPr>
              <w:ind w:left="436"/>
              <w:contextualSpacing/>
              <w:jc w:val="both"/>
              <w:rPr>
                <w:rFonts w:asciiTheme="minorBidi" w:hAnsiTheme="minorBidi" w:cstheme="minorBidi"/>
                <w:sz w:val="20"/>
              </w:rPr>
            </w:pPr>
            <w:r w:rsidRPr="00074164">
              <w:rPr>
                <w:rFonts w:asciiTheme="minorBidi" w:hAnsiTheme="minorBidi" w:cstheme="minorBidi"/>
                <w:sz w:val="20"/>
              </w:rPr>
              <w:t>P.O.B: 55-534 Sin El Fil</w:t>
            </w:r>
          </w:p>
          <w:p w14:paraId="3AAB8FF9" w14:textId="77777777" w:rsidR="00B119CC" w:rsidRPr="00074164" w:rsidRDefault="00B119CC" w:rsidP="00B119CC">
            <w:pPr>
              <w:contextualSpacing/>
              <w:jc w:val="both"/>
              <w:rPr>
                <w:rFonts w:asciiTheme="minorBidi" w:hAnsiTheme="minorBidi" w:cstheme="minorBidi"/>
                <w:sz w:val="20"/>
              </w:rPr>
            </w:pPr>
          </w:p>
          <w:p w14:paraId="25B1BBFC" w14:textId="77777777" w:rsidR="00925571" w:rsidRPr="00074164" w:rsidRDefault="00925571" w:rsidP="00925571">
            <w:pPr>
              <w:pStyle w:val="ListParagraph"/>
              <w:bidi w:val="0"/>
              <w:ind w:left="379"/>
              <w:contextualSpacing/>
              <w:jc w:val="both"/>
              <w:rPr>
                <w:rFonts w:asciiTheme="minorBidi" w:hAnsiTheme="minorBidi" w:cstheme="minorBidi"/>
                <w:sz w:val="20"/>
                <w:szCs w:val="20"/>
              </w:rPr>
            </w:pPr>
          </w:p>
          <w:p w14:paraId="1D8E6DF3" w14:textId="77777777" w:rsidR="00910822" w:rsidRPr="00074164" w:rsidRDefault="00910822" w:rsidP="0041391A">
            <w:pPr>
              <w:pStyle w:val="ListParagraph"/>
              <w:numPr>
                <w:ilvl w:val="0"/>
                <w:numId w:val="58"/>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7C1CD7F2" w14:textId="77777777" w:rsidR="00910822" w:rsidRPr="00074164" w:rsidRDefault="00910822" w:rsidP="0041391A">
            <w:pPr>
              <w:pStyle w:val="ListParagraph"/>
              <w:numPr>
                <w:ilvl w:val="0"/>
                <w:numId w:val="58"/>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The Procuring Entity provides the bidder with a receipt indicating a serial number, along with the date and time of bid receipt.</w:t>
            </w:r>
          </w:p>
          <w:p w14:paraId="7995597E" w14:textId="77777777" w:rsidR="00910822" w:rsidRPr="00074164" w:rsidRDefault="00910822" w:rsidP="0041391A">
            <w:pPr>
              <w:pStyle w:val="ListParagraph"/>
              <w:numPr>
                <w:ilvl w:val="0"/>
                <w:numId w:val="58"/>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The Procuring Entity shall maintain the bid's security, integrity, and confidentiality, ensuring that its content is not accessed except after opening it in accordance with the established procedures.</w:t>
            </w:r>
          </w:p>
          <w:p w14:paraId="71973D44" w14:textId="77777777" w:rsidR="00910822" w:rsidRPr="00074164" w:rsidRDefault="00910822" w:rsidP="0041391A">
            <w:pPr>
              <w:pStyle w:val="ListParagraph"/>
              <w:numPr>
                <w:ilvl w:val="0"/>
                <w:numId w:val="58"/>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Any bid received by the Procuring Entity after the deadline for bid submission will not be opened; instead, it will be returned sealed to the submitting bidder.</w:t>
            </w:r>
          </w:p>
          <w:p w14:paraId="2C7E7808" w14:textId="77777777" w:rsidR="001311DB" w:rsidRPr="00074164" w:rsidRDefault="00910822" w:rsidP="0041391A">
            <w:pPr>
              <w:pStyle w:val="ListParagraph"/>
              <w:numPr>
                <w:ilvl w:val="0"/>
                <w:numId w:val="58"/>
              </w:numPr>
              <w:bidi w:val="0"/>
              <w:contextualSpacing/>
              <w:jc w:val="both"/>
              <w:rPr>
                <w:sz w:val="20"/>
                <w:szCs w:val="20"/>
              </w:rPr>
            </w:pPr>
            <w:r w:rsidRPr="00074164">
              <w:rPr>
                <w:rFonts w:asciiTheme="minorBidi" w:hAnsiTheme="minorBidi" w:cstheme="minorBidi"/>
                <w:sz w:val="20"/>
                <w:szCs w:val="20"/>
              </w:rPr>
              <w:t>The bidder is not permitted to submit more than one bid, under the penalty of rejecting all their bids.</w:t>
            </w:r>
          </w:p>
          <w:p w14:paraId="3EC8E7ED" w14:textId="0638A949" w:rsidR="00943E0C" w:rsidRPr="00074164" w:rsidRDefault="00943E0C" w:rsidP="00943E0C">
            <w:pPr>
              <w:pStyle w:val="ListParagraph"/>
              <w:bidi w:val="0"/>
              <w:ind w:left="379"/>
              <w:contextualSpacing/>
              <w:jc w:val="both"/>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1F896B1" w14:textId="32719B8B" w:rsidR="00860028" w:rsidRPr="00074164" w:rsidRDefault="00860028" w:rsidP="00860028">
            <w:pPr>
              <w:bidi/>
              <w:rPr>
                <w:rFonts w:ascii="Simplified Arabic" w:hAnsi="Simplified Arabic" w:cs="Simplified Arabic"/>
                <w:b/>
                <w:bCs/>
                <w:szCs w:val="22"/>
                <w:rtl/>
                <w:lang w:val="en-GB" w:eastAsia="fr-FR"/>
              </w:rPr>
            </w:pPr>
            <w:bookmarkStart w:id="38" w:name="_Toc155776035"/>
            <w:bookmarkStart w:id="39" w:name="_Toc156302392"/>
            <w:bookmarkStart w:id="40" w:name="_Toc156560224"/>
            <w:bookmarkStart w:id="41" w:name="_Toc156565146"/>
            <w:bookmarkStart w:id="42" w:name="_Toc159404079"/>
            <w:bookmarkStart w:id="43" w:name="_Toc159405786"/>
            <w:bookmarkStart w:id="44" w:name="_Toc159921160"/>
            <w:r w:rsidRPr="00074164">
              <w:rPr>
                <w:rFonts w:ascii="Simplified Arabic" w:hAnsi="Simplified Arabic" w:cs="Simplified Arabic"/>
                <w:b/>
                <w:bCs/>
                <w:szCs w:val="22"/>
                <w:rtl/>
                <w:lang w:val="en-GB" w:eastAsia="fr-FR"/>
              </w:rPr>
              <w:lastRenderedPageBreak/>
              <w:t xml:space="preserve">المادة </w:t>
            </w:r>
            <w:r w:rsidR="00D8362D" w:rsidRPr="00074164">
              <w:rPr>
                <w:rFonts w:ascii="Simplified Arabic" w:hAnsi="Simplified Arabic" w:cs="Simplified Arabic"/>
                <w:b/>
                <w:bCs/>
                <w:szCs w:val="22"/>
                <w:lang w:val="en-GB" w:eastAsia="fr-FR"/>
              </w:rPr>
              <w:t>8</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ضمان حسن التنفيذ (المادة 35 من قانون الشراء العام)</w:t>
            </w:r>
          </w:p>
          <w:p w14:paraId="1E802BE4" w14:textId="77777777" w:rsidR="00910822" w:rsidRPr="00074164" w:rsidRDefault="00910822" w:rsidP="0041391A">
            <w:pPr>
              <w:numPr>
                <w:ilvl w:val="0"/>
                <w:numId w:val="10"/>
              </w:numPr>
              <w:bidi/>
              <w:spacing w:line="276" w:lineRule="auto"/>
              <w:ind w:left="567" w:hanging="567"/>
              <w:jc w:val="both"/>
              <w:rPr>
                <w:rFonts w:ascii="Simplified Arabic" w:hAnsi="Simplified Arabic" w:cs="Simplified Arabic"/>
                <w:szCs w:val="22"/>
                <w:rtl/>
                <w:lang w:bidi="ar-LB"/>
              </w:rPr>
            </w:pPr>
            <w:bookmarkStart w:id="45" w:name="_heading=h.30j0zll" w:colFirst="0" w:colLast="0"/>
            <w:bookmarkEnd w:id="38"/>
            <w:bookmarkEnd w:id="39"/>
            <w:bookmarkEnd w:id="40"/>
            <w:bookmarkEnd w:id="41"/>
            <w:bookmarkEnd w:id="42"/>
            <w:bookmarkEnd w:id="43"/>
            <w:bookmarkEnd w:id="44"/>
            <w:bookmarkEnd w:id="45"/>
            <w:r w:rsidRPr="00074164">
              <w:rPr>
                <w:rFonts w:ascii="Simplified Arabic" w:hAnsi="Simplified Arabic" w:cs="Simplified Arabic"/>
                <w:szCs w:val="22"/>
                <w:rtl/>
              </w:rPr>
              <w:t>تحدد قيمة ضمان حسن التنفيذ بنسبة 10% من قيمة العقد.</w:t>
            </w:r>
          </w:p>
          <w:p w14:paraId="36208E2A" w14:textId="77777777" w:rsidR="00910822" w:rsidRPr="00074164" w:rsidRDefault="00910822" w:rsidP="0041391A">
            <w:pPr>
              <w:numPr>
                <w:ilvl w:val="0"/>
                <w:numId w:val="10"/>
              </w:numPr>
              <w:bidi/>
              <w:spacing w:line="276" w:lineRule="auto"/>
              <w:ind w:left="567" w:hanging="567"/>
              <w:jc w:val="both"/>
              <w:rPr>
                <w:rFonts w:ascii="Simplified Arabic" w:hAnsi="Simplified Arabic" w:cs="Simplified Arabic"/>
                <w:szCs w:val="22"/>
              </w:rPr>
            </w:pPr>
            <w:r w:rsidRPr="00074164">
              <w:rPr>
                <w:rFonts w:ascii="Simplified Arabic" w:hAnsi="Simplified Arabic" w:cs="Simplified Arabic"/>
                <w:b/>
                <w:color w:val="000000"/>
                <w:szCs w:val="22"/>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19FAADE9" w14:textId="77777777" w:rsidR="00910822" w:rsidRPr="00074164" w:rsidRDefault="00910822" w:rsidP="0041391A">
            <w:pPr>
              <w:numPr>
                <w:ilvl w:val="0"/>
                <w:numId w:val="10"/>
              </w:numPr>
              <w:bidi/>
              <w:spacing w:line="276" w:lineRule="auto"/>
              <w:ind w:left="567" w:hanging="567"/>
              <w:jc w:val="both"/>
              <w:rPr>
                <w:rFonts w:ascii="Simplified Arabic" w:hAnsi="Simplified Arabic" w:cs="Simplified Arabic"/>
                <w:szCs w:val="22"/>
              </w:rPr>
            </w:pPr>
            <w:r w:rsidRPr="00074164">
              <w:rPr>
                <w:rFonts w:ascii="Simplified Arabic" w:hAnsi="Simplified Arabic" w:cs="Simplified Arabic"/>
                <w:b/>
                <w:color w:val="000000"/>
                <w:szCs w:val="22"/>
                <w:rtl/>
                <w:lang w:bidi="ar-LB"/>
              </w:rPr>
              <w:t xml:space="preserve">يبقى ضمان حسن التنفيذ مجمدًا طوال مدة التلزيم، ويُحسم منه مباشرةً وبدون سابق إنذار ما قد يترتب من </w:t>
            </w:r>
            <w:r w:rsidRPr="00074164">
              <w:rPr>
                <w:rFonts w:ascii="Simplified Arabic" w:hAnsi="Simplified Arabic" w:cs="Simplified Arabic"/>
                <w:szCs w:val="22"/>
                <w:rtl/>
              </w:rPr>
              <w:t>غرامات أو مخالفات أو عطل أو ضرر يحدثه الملتزم إلى حين إيفائه بكامل الموجبات.</w:t>
            </w:r>
          </w:p>
          <w:p w14:paraId="40EE9684" w14:textId="77777777" w:rsidR="00910822" w:rsidRPr="00074164" w:rsidRDefault="00910822" w:rsidP="0041391A">
            <w:pPr>
              <w:numPr>
                <w:ilvl w:val="0"/>
                <w:numId w:val="10"/>
              </w:numPr>
              <w:bidi/>
              <w:spacing w:line="276" w:lineRule="auto"/>
              <w:ind w:left="567" w:hanging="567"/>
              <w:jc w:val="both"/>
              <w:rPr>
                <w:rFonts w:ascii="Simplified Arabic" w:hAnsi="Simplified Arabic" w:cs="Simplified Arabic"/>
                <w:szCs w:val="22"/>
              </w:rPr>
            </w:pPr>
            <w:r w:rsidRPr="00074164">
              <w:rPr>
                <w:rFonts w:ascii="Simplified Arabic" w:hAnsi="Simplified Arabic" w:cs="Simplified Arabic"/>
                <w:b/>
                <w:color w:val="000000"/>
                <w:szCs w:val="22"/>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1C111BC0" w14:textId="77777777" w:rsidR="00910822" w:rsidRPr="00074164" w:rsidRDefault="00910822" w:rsidP="00CF6566">
            <w:pPr>
              <w:bidi/>
              <w:jc w:val="both"/>
              <w:rPr>
                <w:rFonts w:ascii="Simplified Arabic" w:hAnsi="Simplified Arabic" w:cs="Simplified Arabic"/>
                <w:szCs w:val="22"/>
              </w:rPr>
            </w:pPr>
          </w:p>
          <w:p w14:paraId="1D5647C0" w14:textId="77777777" w:rsidR="007B20B0" w:rsidRPr="00074164" w:rsidRDefault="007B20B0" w:rsidP="007B20B0">
            <w:pPr>
              <w:bidi/>
              <w:jc w:val="both"/>
              <w:rPr>
                <w:rFonts w:ascii="Simplified Arabic" w:hAnsi="Simplified Arabic" w:cs="Simplified Arabic"/>
                <w:szCs w:val="22"/>
              </w:rPr>
            </w:pPr>
          </w:p>
          <w:p w14:paraId="5833D804" w14:textId="0D3FB326" w:rsidR="00337685" w:rsidRPr="00074164" w:rsidRDefault="00860028" w:rsidP="00860028">
            <w:pPr>
              <w:bidi/>
              <w:rPr>
                <w:rFonts w:ascii="Simplified Arabic" w:hAnsi="Simplified Arabic" w:cs="Simplified Arabic"/>
                <w:b/>
                <w:bCs/>
                <w:szCs w:val="22"/>
                <w:lang w:val="en-GB" w:eastAsia="fr-FR"/>
              </w:rPr>
            </w:pPr>
            <w:r w:rsidRPr="00074164">
              <w:rPr>
                <w:rFonts w:ascii="Simplified Arabic" w:hAnsi="Simplified Arabic" w:cs="Simplified Arabic"/>
                <w:b/>
                <w:bCs/>
                <w:szCs w:val="22"/>
                <w:rtl/>
                <w:lang w:val="en-GB" w:eastAsia="fr-FR"/>
              </w:rPr>
              <w:t xml:space="preserve">المادة </w:t>
            </w:r>
            <w:r w:rsidR="00455B54" w:rsidRPr="00074164">
              <w:rPr>
                <w:rFonts w:ascii="Simplified Arabic" w:hAnsi="Simplified Arabic" w:cs="Simplified Arabic"/>
                <w:b/>
                <w:bCs/>
                <w:szCs w:val="22"/>
                <w:lang w:val="en-GB" w:eastAsia="fr-FR"/>
              </w:rPr>
              <w:t>9</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طريقة دفع الضمانات (المادة 36 من قانون الشراء العام)</w:t>
            </w:r>
          </w:p>
          <w:p w14:paraId="705A0C2A" w14:textId="308E7E5F" w:rsidR="00910822" w:rsidRPr="00074164" w:rsidRDefault="00910822" w:rsidP="0041391A">
            <w:pPr>
              <w:pStyle w:val="ListParagraph"/>
              <w:numPr>
                <w:ilvl w:val="3"/>
                <w:numId w:val="14"/>
              </w:numPr>
              <w:spacing w:after="200"/>
              <w:ind w:left="396"/>
              <w:contextualSpacing/>
              <w:jc w:val="both"/>
              <w:rPr>
                <w:rFonts w:ascii="Simplified Arabic" w:hAnsi="Simplified Arabic" w:cs="Simplified Arabic"/>
                <w:b/>
                <w:sz w:val="22"/>
                <w:szCs w:val="22"/>
              </w:rPr>
            </w:pPr>
            <w:bookmarkStart w:id="46" w:name="_heading=h.1fob9te" w:colFirst="0" w:colLast="0"/>
            <w:bookmarkEnd w:id="46"/>
            <w:r w:rsidRPr="00074164">
              <w:rPr>
                <w:rFonts w:ascii="Simplified Arabic" w:hAnsi="Simplified Arabic" w:cs="Simplified Arabic"/>
                <w:b/>
                <w:sz w:val="22"/>
                <w:szCs w:val="22"/>
                <w:rtl/>
              </w:rPr>
              <w:t xml:space="preserve">يكون ضمان العرض كما ضمان حسن التنفيذ إمّا نقدياً يُدفع إلى صندوق الخزينة </w:t>
            </w:r>
            <w:r w:rsidR="00B64849" w:rsidRPr="00074164">
              <w:rPr>
                <w:rFonts w:ascii="Simplified Arabic" w:hAnsi="Simplified Arabic" w:cs="Simplified Arabic" w:hint="cs"/>
                <w:b/>
                <w:sz w:val="22"/>
                <w:szCs w:val="22"/>
                <w:rtl/>
              </w:rPr>
              <w:t>في</w:t>
            </w:r>
            <w:r w:rsidRPr="00074164">
              <w:rPr>
                <w:rFonts w:ascii="Simplified Arabic" w:hAnsi="Simplified Arabic" w:cs="Simplified Arabic"/>
                <w:b/>
                <w:sz w:val="22"/>
                <w:szCs w:val="22"/>
                <w:rtl/>
              </w:rPr>
              <w:t xml:space="preserve"> (</w:t>
            </w:r>
            <w:r w:rsidR="00B64849" w:rsidRPr="00074164">
              <w:rPr>
                <w:rFonts w:ascii="Simplified Arabic" w:hAnsi="Simplified Arabic" w:cs="Simplified Arabic"/>
                <w:b/>
                <w:sz w:val="22"/>
                <w:szCs w:val="22"/>
              </w:rPr>
              <w:t>MIC1</w:t>
            </w:r>
            <w:r w:rsidRPr="00074164">
              <w:rPr>
                <w:rFonts w:ascii="Simplified Arabic" w:hAnsi="Simplified Arabic" w:cs="Simplified Arabic"/>
                <w:b/>
                <w:sz w:val="22"/>
                <w:szCs w:val="22"/>
                <w:rtl/>
              </w:rPr>
              <w:t xml:space="preserve">)، وإما بموجب كتاب ضمان مصرفي غير قابل للرجوع عنه، صادر عن مصرف مقبول من مصرف لبنان يُبيِّن أنه قابل للدفع غب الطلب، ويقدم ضمان العرض بإسم </w:t>
            </w:r>
            <w:r w:rsidR="004B6D60">
              <w:rPr>
                <w:rFonts w:ascii="Simplified Arabic" w:hAnsi="Simplified Arabic" w:cs="Simplified Arabic"/>
                <w:b/>
                <w:sz w:val="22"/>
                <w:szCs w:val="22"/>
              </w:rPr>
              <w:t>VMware Support Renewal 2025-2026</w:t>
            </w:r>
            <w:r w:rsidRPr="00074164">
              <w:rPr>
                <w:rFonts w:ascii="Simplified Arabic" w:hAnsi="Simplified Arabic" w:cs="Simplified Arabic"/>
                <w:b/>
                <w:sz w:val="22"/>
                <w:szCs w:val="22"/>
                <w:rtl/>
              </w:rPr>
              <w:t>لصالح (</w:t>
            </w:r>
            <w:r w:rsidR="00B64849" w:rsidRPr="00074164">
              <w:rPr>
                <w:rFonts w:ascii="Simplified Arabic" w:hAnsi="Simplified Arabic" w:cs="Simplified Arabic"/>
                <w:b/>
                <w:sz w:val="22"/>
                <w:szCs w:val="22"/>
              </w:rPr>
              <w:t>MIC1</w:t>
            </w:r>
            <w:r w:rsidRPr="00074164">
              <w:rPr>
                <w:rFonts w:ascii="Simplified Arabic" w:hAnsi="Simplified Arabic" w:cs="Simplified Arabic"/>
                <w:b/>
                <w:sz w:val="22"/>
                <w:szCs w:val="22"/>
                <w:rtl/>
              </w:rPr>
              <w:t>).</w:t>
            </w:r>
          </w:p>
          <w:p w14:paraId="4991879E" w14:textId="77777777" w:rsidR="00910822" w:rsidRPr="00074164" w:rsidRDefault="00910822" w:rsidP="0041391A">
            <w:pPr>
              <w:pStyle w:val="ListParagraph"/>
              <w:numPr>
                <w:ilvl w:val="3"/>
                <w:numId w:val="14"/>
              </w:numPr>
              <w:ind w:left="396"/>
              <w:contextualSpacing/>
              <w:jc w:val="both"/>
              <w:rPr>
                <w:rFonts w:ascii="Simplified Arabic" w:hAnsi="Simplified Arabic" w:cs="Simplified Arabic"/>
                <w:b/>
                <w:sz w:val="22"/>
                <w:szCs w:val="22"/>
              </w:rPr>
            </w:pPr>
            <w:r w:rsidRPr="00074164">
              <w:rPr>
                <w:rFonts w:ascii="Simplified Arabic" w:hAnsi="Simplified Arabic" w:cs="Simplified Arabic"/>
                <w:b/>
                <w:sz w:val="22"/>
                <w:szCs w:val="22"/>
                <w:rtl/>
              </w:rPr>
              <w:t>لا يقبل الإستعاضة عن الضمانات بشيك بصرفي أو بإيصال مُعطى من الخزينة عائد لضمان صفقة سابقة حتى لو كان قد تقرر رد قيمته.</w:t>
            </w:r>
          </w:p>
          <w:p w14:paraId="6F0C82A6" w14:textId="77777777" w:rsidR="00910822" w:rsidRPr="00074164" w:rsidRDefault="00910822" w:rsidP="00CF6566">
            <w:pPr>
              <w:pStyle w:val="ListParagraph"/>
              <w:ind w:left="396"/>
              <w:rPr>
                <w:rFonts w:ascii="Simplified Arabic" w:hAnsi="Simplified Arabic" w:cs="Simplified Arabic"/>
                <w:b/>
                <w:sz w:val="22"/>
                <w:szCs w:val="22"/>
              </w:rPr>
            </w:pPr>
          </w:p>
          <w:p w14:paraId="3FCE7851" w14:textId="7BAE64F7" w:rsidR="007B20B0" w:rsidRPr="00074164" w:rsidRDefault="00860028" w:rsidP="00860028">
            <w:pPr>
              <w:bidi/>
              <w:rPr>
                <w:rFonts w:ascii="Simplified Arabic" w:hAnsi="Simplified Arabic" w:cs="Simplified Arabic"/>
                <w:b/>
                <w:bCs/>
                <w:szCs w:val="22"/>
                <w:lang w:val="en-GB" w:eastAsia="fr-FR"/>
              </w:rPr>
            </w:pPr>
            <w:r w:rsidRPr="00074164">
              <w:rPr>
                <w:rFonts w:ascii="Simplified Arabic" w:hAnsi="Simplified Arabic" w:cs="Simplified Arabic"/>
                <w:b/>
                <w:bCs/>
                <w:szCs w:val="22"/>
                <w:rtl/>
                <w:lang w:val="en-GB" w:eastAsia="fr-FR"/>
              </w:rPr>
              <w:t xml:space="preserve">المادة </w:t>
            </w:r>
            <w:r w:rsidR="002D504D" w:rsidRPr="00074164">
              <w:rPr>
                <w:rFonts w:ascii="Simplified Arabic" w:hAnsi="Simplified Arabic" w:cs="Simplified Arabic"/>
                <w:b/>
                <w:bCs/>
                <w:szCs w:val="22"/>
                <w:lang w:val="en-GB" w:eastAsia="fr-FR"/>
              </w:rPr>
              <w:t>10</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تقديم العروض</w:t>
            </w:r>
          </w:p>
          <w:p w14:paraId="01F75EAA" w14:textId="77777777" w:rsidR="00910822" w:rsidRPr="00074164" w:rsidRDefault="00910822" w:rsidP="0041391A">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 xml:space="preserve">يوضع العرض ضمن غلافَين مختومَين يتضمن الأول الوثائق والمستندات المطلوبة في البند (أولًا) من المادة </w:t>
            </w:r>
            <w:r w:rsidRPr="00074164">
              <w:rPr>
                <w:rFonts w:ascii="Simplified Arabic" w:eastAsia="Cambria" w:hAnsi="Simplified Arabic" w:cs="Simplified Arabic"/>
                <w:color w:val="000000"/>
                <w:szCs w:val="22"/>
                <w:rtl/>
                <w:lang w:bidi="ar-LB"/>
              </w:rPr>
              <w:t>الرابعة</w:t>
            </w:r>
            <w:r w:rsidRPr="00074164">
              <w:rPr>
                <w:rFonts w:ascii="Simplified Arabic" w:eastAsia="Cambria" w:hAnsi="Simplified Arabic" w:cs="Simplified Arabic"/>
                <w:color w:val="000000"/>
                <w:szCs w:val="22"/>
                <w:rtl/>
              </w:rPr>
              <w:t xml:space="preserve"> أعلاه، ويتضمن الثاني الغلاف رقم (2) بيان الأسعار كما هو مطلوب في البند (ثانيًا) من المادة الرابعة أعلاه، ويذكر على ظاهر كل غلاف:</w:t>
            </w:r>
          </w:p>
          <w:p w14:paraId="09F7545C" w14:textId="77777777" w:rsidR="00910822" w:rsidRPr="00074164" w:rsidRDefault="00910822" w:rsidP="0041391A">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الغلاف رقم ( )</w:t>
            </w:r>
          </w:p>
          <w:p w14:paraId="706C1487" w14:textId="77777777" w:rsidR="00910822" w:rsidRPr="00074164" w:rsidRDefault="00910822" w:rsidP="0041391A">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 xml:space="preserve"> اسم العارض وختمه. </w:t>
            </w:r>
          </w:p>
          <w:p w14:paraId="7D5C7E55" w14:textId="77777777" w:rsidR="00910822" w:rsidRPr="00074164" w:rsidRDefault="00910822" w:rsidP="0041391A">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 xml:space="preserve">محتوياته </w:t>
            </w:r>
          </w:p>
          <w:p w14:paraId="60678B2C" w14:textId="77777777" w:rsidR="00910822" w:rsidRPr="00074164" w:rsidRDefault="00910822" w:rsidP="0041391A">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074164">
              <w:rPr>
                <w:rFonts w:ascii="Simplified Arabic" w:eastAsia="Cambria" w:hAnsi="Simplified Arabic" w:cs="Simplified Arabic"/>
                <w:color w:val="000000"/>
                <w:sz w:val="22"/>
                <w:szCs w:val="22"/>
                <w:rtl/>
              </w:rPr>
              <w:t xml:space="preserve">موضوع الصفقة </w:t>
            </w:r>
          </w:p>
          <w:p w14:paraId="7F530068" w14:textId="77777777" w:rsidR="00910822" w:rsidRPr="00074164" w:rsidRDefault="00910822" w:rsidP="0041391A">
            <w:pPr>
              <w:pStyle w:val="ListParagraph"/>
              <w:numPr>
                <w:ilvl w:val="0"/>
                <w:numId w:val="21"/>
              </w:numPr>
              <w:pBdr>
                <w:top w:val="nil"/>
                <w:left w:val="nil"/>
                <w:bottom w:val="nil"/>
                <w:right w:val="nil"/>
                <w:between w:val="nil"/>
              </w:pBdr>
              <w:contextualSpacing/>
              <w:jc w:val="both"/>
              <w:rPr>
                <w:rFonts w:ascii="Simplified Arabic" w:eastAsia="Cambria" w:hAnsi="Simplified Arabic" w:cs="Simplified Arabic"/>
                <w:color w:val="000000"/>
                <w:sz w:val="22"/>
                <w:szCs w:val="22"/>
                <w:rtl/>
              </w:rPr>
            </w:pPr>
            <w:r w:rsidRPr="00074164">
              <w:rPr>
                <w:rFonts w:ascii="Simplified Arabic" w:eastAsia="Cambria" w:hAnsi="Simplified Arabic" w:cs="Simplified Arabic"/>
                <w:color w:val="000000"/>
                <w:sz w:val="22"/>
                <w:szCs w:val="22"/>
                <w:rtl/>
              </w:rPr>
              <w:t>تاريخ جلسة التلزيم.</w:t>
            </w:r>
          </w:p>
          <w:p w14:paraId="2E43856D" w14:textId="79A50026" w:rsidR="00910822" w:rsidRPr="00074164" w:rsidRDefault="00910822" w:rsidP="0041391A">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يوضع الغلافان المنصوص عنهما في الفقرة (1) من هذه المادة ضمن غلاف ثالث مختوم ومعنون باسم (</w:t>
            </w:r>
            <w:r w:rsidR="003F0DB6" w:rsidRPr="00074164">
              <w:rPr>
                <w:rFonts w:asciiTheme="minorBidi" w:hAnsiTheme="minorBidi" w:cstheme="minorBidi"/>
                <w:sz w:val="20"/>
              </w:rPr>
              <w:t>MIC1, Parallel Towers, Bloc A, Barbar Abou Jaoude street, Dekwaneh, Beirut Lebanon</w:t>
            </w:r>
            <w:r w:rsidRPr="00074164">
              <w:rPr>
                <w:rFonts w:ascii="Simplified Arabic" w:eastAsia="Cambria" w:hAnsi="Simplified Arabic" w:cs="Simplified Arabic"/>
                <w:color w:val="000000"/>
                <w:szCs w:val="22"/>
                <w:rtl/>
              </w:rPr>
              <w:t xml:space="preserve">) ولا يذكر على ظاهره سوى موضوع الصفقة والتاريخ المحدد لإجرائها ليكون بالأرقام على الشكل التالي: اليوم / الشهر / السنة / الساعة، </w:t>
            </w:r>
            <w:r w:rsidRPr="00074164">
              <w:rPr>
                <w:rFonts w:ascii="Simplified Arabic" w:eastAsia="Cambria" w:hAnsi="Simplified Arabic" w:cs="Simplified Arabic"/>
                <w:color w:val="000000"/>
                <w:szCs w:val="22"/>
                <w:rtl/>
              </w:rPr>
              <w:lastRenderedPageBreak/>
              <w:t>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5A13DF" w:rsidRPr="00074164">
              <w:rPr>
                <w:rFonts w:ascii="Simplified Arabic" w:eastAsia="Cambria" w:hAnsi="Simplified Arabic" w:cs="Simplified Arabic"/>
                <w:color w:val="000000"/>
                <w:szCs w:val="22"/>
              </w:rPr>
              <w:t>MIC1</w:t>
            </w:r>
            <w:r w:rsidRPr="00074164">
              <w:rPr>
                <w:rFonts w:ascii="Simplified Arabic" w:eastAsia="Cambria" w:hAnsi="Simplified Arabic" w:cs="Simplified Arabic"/>
                <w:color w:val="000000"/>
                <w:szCs w:val="22"/>
                <w:rtl/>
              </w:rPr>
              <w:t>).</w:t>
            </w:r>
          </w:p>
          <w:p w14:paraId="6F6272F2" w14:textId="39B45E33" w:rsidR="00910822" w:rsidRPr="00074164" w:rsidRDefault="00910822" w:rsidP="00925571">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ترسل العروض بواسطة البريد العام أو الخاص المغفل أو باليد مباشرة إلى</w:t>
            </w:r>
            <w:r w:rsidR="00925571" w:rsidRPr="00074164">
              <w:rPr>
                <w:rFonts w:ascii="Simplified Arabic" w:eastAsia="Cambria" w:hAnsi="Simplified Arabic" w:cs="Simplified Arabic"/>
                <w:color w:val="000000"/>
                <w:szCs w:val="22"/>
              </w:rPr>
              <w:t>:</w:t>
            </w:r>
          </w:p>
          <w:p w14:paraId="138CDB1F" w14:textId="77777777" w:rsidR="00925571" w:rsidRPr="00074164" w:rsidRDefault="00925571" w:rsidP="00925571">
            <w:pPr>
              <w:pBdr>
                <w:top w:val="nil"/>
                <w:left w:val="nil"/>
                <w:bottom w:val="nil"/>
                <w:right w:val="nil"/>
                <w:between w:val="nil"/>
              </w:pBdr>
              <w:bidi/>
              <w:jc w:val="both"/>
              <w:rPr>
                <w:rFonts w:ascii="Simplified Arabic" w:eastAsia="Cambria" w:hAnsi="Simplified Arabic" w:cs="Simplified Arabic"/>
                <w:color w:val="000000"/>
                <w:szCs w:val="22"/>
              </w:rPr>
            </w:pPr>
          </w:p>
          <w:p w14:paraId="475C67AA" w14:textId="77777777" w:rsidR="00D03BA8" w:rsidRPr="00074164" w:rsidRDefault="00D03BA8" w:rsidP="00D03BA8">
            <w:pPr>
              <w:ind w:left="436"/>
              <w:contextualSpacing/>
              <w:jc w:val="both"/>
              <w:rPr>
                <w:rFonts w:asciiTheme="minorBidi" w:hAnsiTheme="minorBidi" w:cstheme="minorBidi"/>
                <w:sz w:val="20"/>
              </w:rPr>
            </w:pPr>
            <w:r w:rsidRPr="00074164">
              <w:rPr>
                <w:rFonts w:asciiTheme="minorBidi" w:hAnsiTheme="minorBidi" w:cstheme="minorBidi"/>
                <w:sz w:val="20"/>
              </w:rPr>
              <w:t>Mobile Interim Company 1</w:t>
            </w:r>
          </w:p>
          <w:p w14:paraId="3F01BDB3" w14:textId="77777777" w:rsidR="00D03BA8" w:rsidRPr="00074164" w:rsidRDefault="00D03BA8" w:rsidP="00D03BA8">
            <w:pPr>
              <w:ind w:left="436"/>
              <w:contextualSpacing/>
              <w:jc w:val="both"/>
              <w:rPr>
                <w:rFonts w:asciiTheme="minorBidi" w:hAnsiTheme="minorBidi" w:cstheme="minorBidi"/>
                <w:sz w:val="20"/>
              </w:rPr>
            </w:pPr>
            <w:r w:rsidRPr="00074164">
              <w:rPr>
                <w:rFonts w:asciiTheme="minorBidi" w:hAnsiTheme="minorBidi" w:cstheme="minorBidi"/>
                <w:sz w:val="20"/>
              </w:rPr>
              <w:t>Procurement Department</w:t>
            </w:r>
          </w:p>
          <w:p w14:paraId="40D746CE" w14:textId="4BB4C746" w:rsidR="00D03BA8" w:rsidRPr="00074164" w:rsidRDefault="00D03BA8" w:rsidP="00D03BA8">
            <w:pPr>
              <w:ind w:left="436"/>
              <w:contextualSpacing/>
              <w:jc w:val="both"/>
              <w:rPr>
                <w:rFonts w:asciiTheme="minorBidi" w:hAnsiTheme="minorBidi" w:cstheme="minorBidi"/>
                <w:sz w:val="20"/>
              </w:rPr>
            </w:pPr>
            <w:r w:rsidRPr="00074164">
              <w:rPr>
                <w:rFonts w:asciiTheme="minorBidi" w:hAnsiTheme="minorBidi" w:cstheme="minorBidi"/>
                <w:sz w:val="20"/>
              </w:rPr>
              <w:t xml:space="preserve">Attention: </w:t>
            </w:r>
            <w:r w:rsidR="00E26DEE">
              <w:rPr>
                <w:rFonts w:asciiTheme="minorBidi" w:hAnsiTheme="minorBidi" w:cstheme="minorBidi"/>
                <w:sz w:val="20"/>
              </w:rPr>
              <w:t>Ms</w:t>
            </w:r>
            <w:r w:rsidR="00E26DEE">
              <w:t>. Hala Chamseddine</w:t>
            </w:r>
          </w:p>
          <w:p w14:paraId="1DC43151" w14:textId="77777777" w:rsidR="00D03BA8" w:rsidRPr="00074164" w:rsidRDefault="00D03BA8" w:rsidP="00D03BA8">
            <w:pPr>
              <w:ind w:left="436"/>
              <w:contextualSpacing/>
              <w:jc w:val="both"/>
              <w:rPr>
                <w:rFonts w:asciiTheme="minorBidi" w:hAnsiTheme="minorBidi" w:cstheme="minorBidi"/>
                <w:sz w:val="20"/>
              </w:rPr>
            </w:pPr>
            <w:r w:rsidRPr="00074164">
              <w:rPr>
                <w:rFonts w:asciiTheme="minorBidi" w:hAnsiTheme="minorBidi" w:cstheme="minorBidi"/>
                <w:sz w:val="20"/>
              </w:rPr>
              <w:t>Office: +961 3 391 000 - Fax: +961 3 391 620</w:t>
            </w:r>
          </w:p>
          <w:p w14:paraId="0AA4BA29" w14:textId="754DEC99" w:rsidR="00D03BA8" w:rsidRPr="00B14F41" w:rsidRDefault="00D03BA8" w:rsidP="00D03BA8">
            <w:pPr>
              <w:ind w:left="436"/>
              <w:contextualSpacing/>
              <w:jc w:val="both"/>
              <w:rPr>
                <w:rFonts w:asciiTheme="minorBidi" w:hAnsiTheme="minorBidi" w:cstheme="minorBidi"/>
                <w:sz w:val="20"/>
              </w:rPr>
            </w:pPr>
            <w:r w:rsidRPr="00074164">
              <w:rPr>
                <w:rFonts w:asciiTheme="minorBidi" w:hAnsiTheme="minorBidi" w:cstheme="minorBidi"/>
                <w:sz w:val="20"/>
                <w:lang w:val="en-US"/>
              </w:rPr>
              <w:t xml:space="preserve">Email: </w:t>
            </w:r>
            <w:hyperlink r:id="rId16" w:history="1">
              <w:r w:rsidR="00E26DEE">
                <w:rPr>
                  <w:rStyle w:val="Hyperlink"/>
                  <w:rFonts w:asciiTheme="minorBidi" w:hAnsiTheme="minorBidi" w:cstheme="minorBidi"/>
                  <w:sz w:val="20"/>
                  <w:lang w:val="en-US"/>
                </w:rPr>
                <w:t>Hala.chamseddine</w:t>
              </w:r>
              <w:r w:rsidR="00B14F41" w:rsidRPr="00B14F41">
                <w:rPr>
                  <w:rStyle w:val="Hyperlink"/>
                  <w:rFonts w:asciiTheme="minorBidi" w:hAnsiTheme="minorBidi" w:cstheme="minorBidi"/>
                  <w:sz w:val="20"/>
                </w:rPr>
                <w:t>@alfamobile.com.lb</w:t>
              </w:r>
            </w:hyperlink>
          </w:p>
          <w:p w14:paraId="6C86602D" w14:textId="77777777" w:rsidR="00D03BA8" w:rsidRPr="00074164" w:rsidRDefault="00D03BA8" w:rsidP="00D03BA8">
            <w:pPr>
              <w:ind w:left="436"/>
              <w:contextualSpacing/>
              <w:jc w:val="both"/>
              <w:rPr>
                <w:rFonts w:asciiTheme="minorBidi" w:hAnsiTheme="minorBidi" w:cstheme="minorBidi"/>
                <w:sz w:val="20"/>
              </w:rPr>
            </w:pPr>
            <w:r w:rsidRPr="00074164">
              <w:rPr>
                <w:rFonts w:asciiTheme="minorBidi" w:hAnsiTheme="minorBidi" w:cstheme="minorBidi"/>
                <w:sz w:val="20"/>
              </w:rPr>
              <w:t>Address:</w:t>
            </w:r>
          </w:p>
          <w:p w14:paraId="7A24A1C5" w14:textId="77777777" w:rsidR="00D03BA8" w:rsidRPr="00074164" w:rsidRDefault="00D03BA8" w:rsidP="00D03BA8">
            <w:pPr>
              <w:ind w:left="436"/>
              <w:contextualSpacing/>
              <w:jc w:val="both"/>
              <w:rPr>
                <w:rFonts w:asciiTheme="minorBidi" w:hAnsiTheme="minorBidi" w:cstheme="minorBidi"/>
                <w:sz w:val="20"/>
              </w:rPr>
            </w:pPr>
            <w:r w:rsidRPr="00074164">
              <w:rPr>
                <w:rFonts w:asciiTheme="minorBidi" w:hAnsiTheme="minorBidi" w:cstheme="minorBidi"/>
                <w:sz w:val="20"/>
              </w:rPr>
              <w:t>Parallel Towers, 18th floor, near Freeway Center, Dekwaneh, Beirut.</w:t>
            </w:r>
          </w:p>
          <w:p w14:paraId="6A5EF37B" w14:textId="77777777" w:rsidR="00D03BA8" w:rsidRPr="00074164" w:rsidRDefault="00D03BA8" w:rsidP="00D03BA8">
            <w:pPr>
              <w:ind w:left="436"/>
              <w:contextualSpacing/>
              <w:jc w:val="both"/>
              <w:rPr>
                <w:rFonts w:asciiTheme="minorBidi" w:hAnsiTheme="minorBidi" w:cstheme="minorBidi"/>
                <w:sz w:val="20"/>
              </w:rPr>
            </w:pPr>
            <w:r w:rsidRPr="00074164">
              <w:rPr>
                <w:rFonts w:asciiTheme="minorBidi" w:hAnsiTheme="minorBidi" w:cstheme="minorBidi"/>
                <w:sz w:val="20"/>
              </w:rPr>
              <w:t>P.O.B: 55-534 Sin El Fil</w:t>
            </w:r>
          </w:p>
          <w:p w14:paraId="3FB6105E" w14:textId="77777777" w:rsidR="00925571" w:rsidRPr="00074164" w:rsidRDefault="00925571" w:rsidP="00925571">
            <w:pPr>
              <w:pBdr>
                <w:top w:val="nil"/>
                <w:left w:val="nil"/>
                <w:bottom w:val="nil"/>
                <w:right w:val="nil"/>
                <w:between w:val="nil"/>
              </w:pBdr>
              <w:bidi/>
              <w:jc w:val="both"/>
              <w:rPr>
                <w:rFonts w:ascii="Simplified Arabic" w:eastAsia="Cambria" w:hAnsi="Simplified Arabic" w:cs="Simplified Arabic"/>
                <w:color w:val="000000"/>
                <w:szCs w:val="22"/>
              </w:rPr>
            </w:pPr>
          </w:p>
          <w:p w14:paraId="40BEE16F" w14:textId="77777777" w:rsidR="00943E0C" w:rsidRPr="00074164" w:rsidRDefault="00943E0C" w:rsidP="00943E0C">
            <w:pPr>
              <w:pBdr>
                <w:top w:val="nil"/>
                <w:left w:val="nil"/>
                <w:bottom w:val="nil"/>
                <w:right w:val="nil"/>
                <w:between w:val="nil"/>
              </w:pBdr>
              <w:bidi/>
              <w:jc w:val="both"/>
              <w:rPr>
                <w:rFonts w:ascii="Simplified Arabic" w:eastAsia="Cambria" w:hAnsi="Simplified Arabic" w:cs="Simplified Arabic"/>
                <w:color w:val="000000"/>
                <w:szCs w:val="22"/>
              </w:rPr>
            </w:pPr>
          </w:p>
          <w:p w14:paraId="2EE0B1A4" w14:textId="77777777" w:rsidR="00910822" w:rsidRPr="00074164" w:rsidRDefault="00910822" w:rsidP="0041391A">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D0BA0A3" w14:textId="77777777" w:rsidR="00910822" w:rsidRPr="00074164" w:rsidRDefault="00910822" w:rsidP="0041391A">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تُزوِّد الجهةُ الشارية العارِض بإيصال يُبيَّن فيه رقمٌ تسلسليٌّ بالإضافة إلى تاريخ تَسلُّم العرض بالساعة واليوم والشهر والسنة.</w:t>
            </w:r>
          </w:p>
          <w:p w14:paraId="421E9908" w14:textId="77777777" w:rsidR="00910822" w:rsidRPr="00074164" w:rsidRDefault="00910822" w:rsidP="0041391A">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eastAsia="Cambria" w:hAnsi="Simplified Arabic" w:cs="Simplified Arabic"/>
                <w:color w:val="000000"/>
                <w:szCs w:val="22"/>
                <w:rtl/>
              </w:rPr>
              <w:t>تُحافِظ الجهة الشارية على أمن العرض وسلامته وسرّيته، وتكفل عدم الاطلاع على محتواه إلا بعد فتحه وفقاً للأصول.</w:t>
            </w:r>
          </w:p>
          <w:p w14:paraId="2AE19FA6" w14:textId="77777777" w:rsidR="00910822" w:rsidRPr="00074164" w:rsidRDefault="00910822" w:rsidP="0041391A">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074164">
              <w:rPr>
                <w:rFonts w:ascii="Simplified Arabic" w:hAnsi="Simplified Arabic" w:cs="Simplified Arabic"/>
                <w:szCs w:val="22"/>
                <w:rtl/>
              </w:rPr>
              <w:t>لا يُفتَح أيُّ عرض تتسلّمه الجهة الشارية بعد الموعد النهائي لتقديم العروض، بل يُعاد مختوماً إلى العارض الذي قدّمه.</w:t>
            </w:r>
          </w:p>
          <w:p w14:paraId="2CB671AE" w14:textId="216C6DC6" w:rsidR="007B20B0" w:rsidRPr="00074164" w:rsidRDefault="00910822" w:rsidP="0041391A">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tl/>
              </w:rPr>
            </w:pPr>
            <w:r w:rsidRPr="00074164">
              <w:rPr>
                <w:rFonts w:ascii="Simplified Arabic" w:hAnsi="Simplified Arabic" w:cs="Simplified Arabic"/>
                <w:szCs w:val="22"/>
                <w:rtl/>
              </w:rPr>
              <w:t>لا يحقّ للعارض أن يقدّم أكثر من عرض واحد تحت طائلة رفض كل عروضه.</w:t>
            </w:r>
          </w:p>
        </w:tc>
      </w:tr>
      <w:tr w:rsidR="00910822" w:rsidRPr="00074164" w14:paraId="636A4799"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5B06D6A7" w14:textId="4462D7B6" w:rsidR="00910822" w:rsidRPr="00074164" w:rsidRDefault="00910822" w:rsidP="00B1245D">
            <w:pPr>
              <w:pStyle w:val="Heading2"/>
              <w:numPr>
                <w:ilvl w:val="0"/>
                <w:numId w:val="0"/>
              </w:numPr>
              <w:spacing w:before="0"/>
              <w:rPr>
                <w:rFonts w:asciiTheme="minorBidi" w:hAnsiTheme="minorBidi" w:cstheme="minorBidi"/>
                <w:sz w:val="20"/>
                <w:szCs w:val="20"/>
              </w:rPr>
            </w:pPr>
            <w:bookmarkStart w:id="47" w:name="_Toc171407877"/>
            <w:r w:rsidRPr="00074164">
              <w:rPr>
                <w:rFonts w:asciiTheme="minorBidi" w:hAnsiTheme="minorBidi" w:cstheme="minorBidi"/>
                <w:sz w:val="20"/>
                <w:szCs w:val="20"/>
              </w:rPr>
              <w:lastRenderedPageBreak/>
              <w:t>Article 1</w:t>
            </w:r>
            <w:r w:rsidR="002B58DC" w:rsidRPr="00074164">
              <w:rPr>
                <w:rFonts w:asciiTheme="minorBidi" w:hAnsiTheme="minorBidi" w:cstheme="minorBidi"/>
                <w:sz w:val="20"/>
                <w:szCs w:val="20"/>
              </w:rPr>
              <w:t>1</w:t>
            </w:r>
            <w:r w:rsidRPr="00074164">
              <w:rPr>
                <w:rFonts w:asciiTheme="minorBidi" w:hAnsiTheme="minorBidi" w:cstheme="minorBidi"/>
                <w:sz w:val="20"/>
                <w:szCs w:val="20"/>
              </w:rPr>
              <w:t>: Opening and Evaluation of Bids</w:t>
            </w:r>
            <w:bookmarkEnd w:id="47"/>
          </w:p>
          <w:p w14:paraId="71DB1FAF" w14:textId="77777777" w:rsidR="002B58DC" w:rsidRPr="00074164" w:rsidRDefault="002B58DC" w:rsidP="002B58DC">
            <w:pPr>
              <w:rPr>
                <w:lang w:val="en-GB" w:eastAsia="fr-FR"/>
              </w:rPr>
            </w:pPr>
          </w:p>
          <w:p w14:paraId="3065A64D"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46A9A573"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753CFF92"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4025793A"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Experts are bound by confidentiality and neutrality in their work. They are not allowed to decide on behalf of the committee, participate in its deliberations, or disclose its proceedings publicly. They may be called upon to provide explanations and clarifications to relevant parties. Additionally, experts are required to submit a written report to the committee, which is mandatory and becomes part of the tender minutes.</w:t>
            </w:r>
          </w:p>
          <w:p w14:paraId="78A88334"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In case of disagreement among committee members, decisions are made by a majority vote, and any dissenting member must record the reasons for their objection.</w:t>
            </w:r>
          </w:p>
          <w:p w14:paraId="73BE59A0" w14:textId="2E483517" w:rsidR="00910822" w:rsidRPr="00074164" w:rsidRDefault="00910822" w:rsidP="00302C2E">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All participating bidders or their authorized representatives, in accordance with the regulations, and the delegate appointed by the Public Procurement Authority have the right to attend the bid opening session. </w:t>
            </w:r>
          </w:p>
          <w:p w14:paraId="68813327"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Bids are opened according to the following procedure:</w:t>
            </w:r>
          </w:p>
          <w:p w14:paraId="3F944BE4" w14:textId="77777777" w:rsidR="00910822" w:rsidRPr="00074164" w:rsidRDefault="00910822" w:rsidP="0041391A">
            <w:pPr>
              <w:pStyle w:val="ListParagraph"/>
              <w:numPr>
                <w:ilvl w:val="1"/>
                <w:numId w:val="15"/>
              </w:numPr>
              <w:bidi w:val="0"/>
              <w:ind w:left="88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73032CF" w14:textId="77777777" w:rsidR="00910822" w:rsidRPr="00074164" w:rsidRDefault="00910822" w:rsidP="0041391A">
            <w:pPr>
              <w:pStyle w:val="ListParagraph"/>
              <w:numPr>
                <w:ilvl w:val="1"/>
                <w:numId w:val="15"/>
              </w:numPr>
              <w:bidi w:val="0"/>
              <w:ind w:left="880"/>
              <w:contextualSpacing/>
              <w:jc w:val="both"/>
              <w:rPr>
                <w:rFonts w:asciiTheme="minorBidi" w:hAnsiTheme="minorBidi" w:cstheme="minorBidi"/>
                <w:sz w:val="20"/>
                <w:szCs w:val="20"/>
              </w:rPr>
            </w:pPr>
            <w:r w:rsidRPr="00074164">
              <w:rPr>
                <w:rFonts w:asciiTheme="minorBidi" w:hAnsiTheme="minorBidi" w:cstheme="minorBidi"/>
                <w:sz w:val="20"/>
                <w:szCs w:val="20"/>
              </w:rPr>
              <w:t>The envelope “No. (1) - Administrative Documents and Transactions” (mentioned in the above Article 4) is opened, the required documents are sorted, and a preliminary check is conducted to determine and announce the names of bidders accepted in form and qualified to participate in the comparative price statement.</w:t>
            </w:r>
          </w:p>
          <w:p w14:paraId="4F1A05E4" w14:textId="236444A8" w:rsidR="00910822" w:rsidRPr="00074164" w:rsidRDefault="00910822" w:rsidP="0041391A">
            <w:pPr>
              <w:pStyle w:val="ListParagraph"/>
              <w:numPr>
                <w:ilvl w:val="1"/>
                <w:numId w:val="15"/>
              </w:numPr>
              <w:bidi w:val="0"/>
              <w:ind w:left="88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envelope “No. (2) - Price Proposal” is opened for the accepted bidders in form, each individually. Necessary calculations are </w:t>
            </w:r>
            <w:r w:rsidRPr="00074164">
              <w:rPr>
                <w:rFonts w:asciiTheme="minorBidi" w:hAnsiTheme="minorBidi" w:cstheme="minorBidi"/>
                <w:sz w:val="20"/>
                <w:szCs w:val="20"/>
              </w:rPr>
              <w:lastRenderedPageBreak/>
              <w:t>performed, and the total price for each bidder is recorded, including the value-added tax VAT if the bidder is subject to it. This is done in preparation for the comparison and announcement of the name of the winning bidder.</w:t>
            </w:r>
          </w:p>
          <w:p w14:paraId="3460DBBD" w14:textId="77777777" w:rsidR="00910822" w:rsidRPr="00074164" w:rsidRDefault="00910822" w:rsidP="0041391A">
            <w:pPr>
              <w:pStyle w:val="ListParagraph"/>
              <w:numPr>
                <w:ilvl w:val="1"/>
                <w:numId w:val="15"/>
              </w:numPr>
              <w:bidi w:val="0"/>
              <w:ind w:left="880"/>
              <w:contextualSpacing/>
              <w:jc w:val="both"/>
              <w:rPr>
                <w:rFonts w:asciiTheme="minorBidi" w:hAnsiTheme="minorBidi" w:cstheme="minorBidi"/>
                <w:sz w:val="20"/>
                <w:szCs w:val="20"/>
              </w:rPr>
            </w:pPr>
            <w:r w:rsidRPr="00074164">
              <w:rPr>
                <w:rFonts w:asciiTheme="minorBidi" w:hAnsiTheme="minorBidi" w:cstheme="minorBidi"/>
                <w:sz w:val="20"/>
                <w:szCs w:val="20"/>
              </w:rPr>
              <w:t>The tender committee corrects any purely arithmetic errors discovered during the examination of the submitted bids, in accordance with the provisions of the Tender document. The corrections are immediately communicated to the concerned bidder.</w:t>
            </w:r>
          </w:p>
          <w:p w14:paraId="02DAA852"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tender committee, at any stage of the tender procedures, may </w:t>
            </w:r>
            <w:proofErr w:type="gramStart"/>
            <w:r w:rsidRPr="00074164">
              <w:rPr>
                <w:rFonts w:asciiTheme="minorBidi" w:hAnsiTheme="minorBidi" w:cstheme="minorBidi"/>
                <w:sz w:val="20"/>
                <w:szCs w:val="20"/>
              </w:rPr>
              <w:t>request in writing</w:t>
            </w:r>
            <w:proofErr w:type="gramEnd"/>
            <w:r w:rsidRPr="00074164">
              <w:rPr>
                <w:rFonts w:asciiTheme="minorBidi" w:hAnsiTheme="minorBidi" w:cstheme="minorBidi"/>
                <w:sz w:val="20"/>
                <w:szCs w:val="20"/>
              </w:rPr>
              <w:t xml:space="preserve"> clarifications from the bidder regarding information related to their qualifications or their bids to assist the committee in verifying qualifications or examining and evaluating the submitted bids.</w:t>
            </w:r>
          </w:p>
          <w:p w14:paraId="19781048"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proceedings of the bid opening are documented in writing in a </w:t>
            </w:r>
            <w:proofErr w:type="gramStart"/>
            <w:r w:rsidRPr="00074164">
              <w:rPr>
                <w:rFonts w:asciiTheme="minorBidi" w:hAnsiTheme="minorBidi" w:cstheme="minorBidi"/>
                <w:sz w:val="20"/>
                <w:szCs w:val="20"/>
              </w:rPr>
              <w:t>minutes</w:t>
            </w:r>
            <w:proofErr w:type="gramEnd"/>
            <w:r w:rsidRPr="00074164">
              <w:rPr>
                <w:rFonts w:asciiTheme="minorBidi" w:hAnsiTheme="minorBidi" w:cstheme="minorBidi"/>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2E15605E"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requests or permissions to make any substantive changes to the information related to qualifications or the submitted bid are prohibited. This includes changes for the purpose of turning disqualified bidder into eligible bidder or changes </w:t>
            </w:r>
            <w:proofErr w:type="gramStart"/>
            <w:r w:rsidRPr="00074164">
              <w:rPr>
                <w:rFonts w:asciiTheme="minorBidi" w:hAnsiTheme="minorBidi" w:cstheme="minorBidi"/>
                <w:sz w:val="20"/>
                <w:szCs w:val="20"/>
              </w:rPr>
              <w:t>aiming</w:t>
            </w:r>
            <w:proofErr w:type="gramEnd"/>
            <w:r w:rsidRPr="00074164">
              <w:rPr>
                <w:rFonts w:asciiTheme="minorBidi" w:hAnsiTheme="minorBidi" w:cstheme="minorBidi"/>
                <w:sz w:val="20"/>
                <w:szCs w:val="20"/>
              </w:rPr>
              <w:t xml:space="preserve"> at making an invalid offer a valid one.</w:t>
            </w:r>
          </w:p>
          <w:p w14:paraId="051EC833"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No negotiations can take place between the Procuring Entity/the tender committee and the bidder regarding information related to qualifications or the submitted bids. No changes in the price are allowed upon requiring a clarification from any bidder.</w:t>
            </w:r>
          </w:p>
          <w:p w14:paraId="08F2FC09"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All correspondence conducted under this article is recorded in the procurement proceedings register according to Article 9 of the Public Procurement Law.</w:t>
            </w:r>
          </w:p>
          <w:p w14:paraId="6CBB9EE3" w14:textId="77777777" w:rsidR="00910822" w:rsidRPr="00074164" w:rsidRDefault="00910822" w:rsidP="0041391A">
            <w:pPr>
              <w:pStyle w:val="ListParagraph"/>
              <w:numPr>
                <w:ilvl w:val="1"/>
                <w:numId w:val="58"/>
              </w:numPr>
              <w:bidi w:val="0"/>
              <w:ind w:left="43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If the information or documents provided in the bid are incomplete or incorrect, or if a specific document is missing, the tender committee may request in writing a clarification from the concerned </w:t>
            </w:r>
            <w:proofErr w:type="gramStart"/>
            <w:r w:rsidRPr="00074164">
              <w:rPr>
                <w:rFonts w:asciiTheme="minorBidi" w:hAnsiTheme="minorBidi" w:cstheme="minorBidi"/>
                <w:sz w:val="20"/>
                <w:szCs w:val="20"/>
              </w:rPr>
              <w:t>bidder</w:t>
            </w:r>
            <w:proofErr w:type="gramEnd"/>
            <w:r w:rsidRPr="00074164">
              <w:rPr>
                <w:rFonts w:asciiTheme="minorBidi" w:hAnsiTheme="minorBidi" w:cstheme="minorBidi"/>
                <w:sz w:val="20"/>
                <w:szCs w:val="20"/>
              </w:rPr>
              <w:t xml:space="preserve"> on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74CB5E73" w14:textId="77777777" w:rsidR="00910822" w:rsidRPr="00074164" w:rsidRDefault="00910822" w:rsidP="00EB5708">
            <w:pPr>
              <w:rPr>
                <w:rFonts w:asciiTheme="minorBidi" w:hAnsiTheme="minorBidi" w:cstheme="minorBidi"/>
                <w:b/>
                <w:bCs/>
                <w:sz w:val="20"/>
              </w:rPr>
            </w:pPr>
          </w:p>
        </w:tc>
        <w:tc>
          <w:tcPr>
            <w:tcW w:w="5591" w:type="dxa"/>
            <w:tcBorders>
              <w:top w:val="single" w:sz="4" w:space="0" w:color="auto"/>
              <w:left w:val="single" w:sz="4" w:space="0" w:color="auto"/>
              <w:bottom w:val="single" w:sz="4" w:space="0" w:color="auto"/>
              <w:right w:val="single" w:sz="4" w:space="0" w:color="auto"/>
            </w:tcBorders>
          </w:tcPr>
          <w:p w14:paraId="1FFA7565" w14:textId="09B518C4" w:rsidR="00860028" w:rsidRPr="00074164" w:rsidRDefault="00860028" w:rsidP="00860028">
            <w:pPr>
              <w:bidi/>
              <w:rPr>
                <w:rFonts w:ascii="Simplified Arabic" w:hAnsi="Simplified Arabic" w:cs="Simplified Arabic"/>
                <w:b/>
                <w:bCs/>
                <w:szCs w:val="22"/>
                <w:lang w:bidi="ar-LB"/>
              </w:rPr>
            </w:pPr>
            <w:bookmarkStart w:id="48" w:name="_Toc155776039"/>
            <w:bookmarkStart w:id="49" w:name="_Toc156302396"/>
            <w:bookmarkStart w:id="50" w:name="_Toc156560228"/>
            <w:bookmarkStart w:id="51" w:name="_Toc156565150"/>
            <w:bookmarkStart w:id="52" w:name="_Toc159404083"/>
            <w:bookmarkStart w:id="53" w:name="_Toc159405790"/>
            <w:bookmarkStart w:id="54" w:name="_Toc159921164"/>
            <w:r w:rsidRPr="00074164">
              <w:rPr>
                <w:rFonts w:ascii="Simplified Arabic" w:hAnsi="Simplified Arabic" w:cs="Simplified Arabic"/>
                <w:b/>
                <w:bCs/>
                <w:szCs w:val="22"/>
                <w:rtl/>
                <w:lang w:val="en-GB" w:eastAsia="fr-FR"/>
              </w:rPr>
              <w:lastRenderedPageBreak/>
              <w:t xml:space="preserve">المادة </w:t>
            </w:r>
            <w:r w:rsidR="002B58DC" w:rsidRPr="00074164">
              <w:rPr>
                <w:rFonts w:ascii="Simplified Arabic" w:hAnsi="Simplified Arabic" w:cs="Simplified Arabic"/>
                <w:b/>
                <w:bCs/>
                <w:szCs w:val="22"/>
                <w:lang w:val="en-GB" w:eastAsia="fr-FR"/>
              </w:rPr>
              <w:t>11</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فتح وتقييم العروض</w:t>
            </w:r>
          </w:p>
          <w:p w14:paraId="15FDED72" w14:textId="77777777" w:rsidR="002B58DC" w:rsidRPr="00074164" w:rsidRDefault="002B58DC" w:rsidP="002B58DC">
            <w:pPr>
              <w:bidi/>
              <w:rPr>
                <w:rFonts w:ascii="Simplified Arabic" w:hAnsi="Simplified Arabic" w:cs="Simplified Arabic"/>
                <w:b/>
                <w:bCs/>
                <w:szCs w:val="22"/>
                <w:lang w:val="en-GB" w:eastAsia="fr-FR"/>
              </w:rPr>
            </w:pPr>
          </w:p>
          <w:bookmarkEnd w:id="48"/>
          <w:bookmarkEnd w:id="49"/>
          <w:bookmarkEnd w:id="50"/>
          <w:bookmarkEnd w:id="51"/>
          <w:bookmarkEnd w:id="52"/>
          <w:bookmarkEnd w:id="53"/>
          <w:bookmarkEnd w:id="54"/>
          <w:p w14:paraId="6D0B2008" w14:textId="77777777" w:rsidR="00910822" w:rsidRPr="00074164" w:rsidRDefault="00910822" w:rsidP="0041391A">
            <w:pPr>
              <w:numPr>
                <w:ilvl w:val="0"/>
                <w:numId w:val="20"/>
              </w:numPr>
              <w:pBdr>
                <w:top w:val="nil"/>
                <w:left w:val="nil"/>
                <w:bottom w:val="nil"/>
                <w:right w:val="nil"/>
                <w:between w:val="nil"/>
              </w:pBdr>
              <w:bidi/>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5ED8B7C2" w14:textId="77777777" w:rsidR="00910822" w:rsidRPr="00074164"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B0E7A33" w14:textId="77777777" w:rsidR="00910822" w:rsidRPr="00074164"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3572BF82" w14:textId="77777777" w:rsidR="00910822" w:rsidRPr="00074164"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E29B4EC" w14:textId="77777777" w:rsidR="00910822" w:rsidRPr="00074164"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في حال التباين في الآراء بين أعضاء اللجنة، تؤخذ القرارات بأغلبية أعضائها ويُدوِّن أيّ عضو مخالف أسباب مخالفته.</w:t>
            </w:r>
          </w:p>
          <w:p w14:paraId="710E7B47" w14:textId="0B9C0E88" w:rsidR="00910822" w:rsidRPr="00074164"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color w:val="000000"/>
                <w:szCs w:val="22"/>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w:t>
            </w:r>
          </w:p>
          <w:p w14:paraId="539C3FD0" w14:textId="77777777" w:rsidR="00910822" w:rsidRPr="00074164"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color w:val="000000"/>
                <w:szCs w:val="22"/>
                <w:rtl/>
              </w:rPr>
              <w:t>تُفتَح العروض بحسب الآلية التالية:</w:t>
            </w:r>
          </w:p>
          <w:p w14:paraId="2C48F37E" w14:textId="77777777" w:rsidR="00910822" w:rsidRPr="00074164" w:rsidRDefault="00910822" w:rsidP="0041391A">
            <w:pPr>
              <w:numPr>
                <w:ilvl w:val="0"/>
                <w:numId w:val="19"/>
              </w:numPr>
              <w:pBdr>
                <w:top w:val="nil"/>
                <w:left w:val="nil"/>
                <w:bottom w:val="nil"/>
                <w:right w:val="nil"/>
                <w:between w:val="nil"/>
              </w:pBdr>
              <w:bidi/>
              <w:ind w:left="600"/>
              <w:jc w:val="both"/>
              <w:rPr>
                <w:rFonts w:ascii="Simplified Arabic" w:hAnsi="Simplified Arabic" w:cs="Simplified Arabic"/>
                <w:szCs w:val="22"/>
              </w:rPr>
            </w:pPr>
            <w:r w:rsidRPr="00074164">
              <w:rPr>
                <w:rFonts w:ascii="Simplified Arabic" w:hAnsi="Simplified Arabic" w:cs="Simplified Arabic"/>
                <w:color w:val="000000"/>
                <w:szCs w:val="22"/>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05B1F5F4" w14:textId="77777777" w:rsidR="00910822" w:rsidRPr="00074164" w:rsidRDefault="00910822" w:rsidP="0041391A">
            <w:pPr>
              <w:numPr>
                <w:ilvl w:val="0"/>
                <w:numId w:val="19"/>
              </w:numPr>
              <w:pBdr>
                <w:top w:val="nil"/>
                <w:left w:val="nil"/>
                <w:bottom w:val="nil"/>
                <w:right w:val="nil"/>
                <w:between w:val="nil"/>
              </w:pBdr>
              <w:bidi/>
              <w:ind w:left="600"/>
              <w:jc w:val="both"/>
              <w:rPr>
                <w:rFonts w:ascii="Simplified Arabic" w:hAnsi="Simplified Arabic" w:cs="Simplified Arabic"/>
                <w:szCs w:val="22"/>
              </w:rPr>
            </w:pPr>
            <w:r w:rsidRPr="00074164">
              <w:rPr>
                <w:rFonts w:ascii="Simplified Arabic" w:hAnsi="Simplified Arabic" w:cs="Simplified Arabic"/>
                <w:color w:val="000000"/>
                <w:szCs w:val="22"/>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17354891" w14:textId="10915E14" w:rsidR="00910822" w:rsidRPr="00074164" w:rsidRDefault="00910822" w:rsidP="0041391A">
            <w:pPr>
              <w:numPr>
                <w:ilvl w:val="0"/>
                <w:numId w:val="19"/>
              </w:numPr>
              <w:pBdr>
                <w:top w:val="nil"/>
                <w:left w:val="nil"/>
                <w:bottom w:val="nil"/>
                <w:right w:val="nil"/>
                <w:between w:val="nil"/>
              </w:pBdr>
              <w:bidi/>
              <w:ind w:left="600"/>
              <w:jc w:val="both"/>
              <w:rPr>
                <w:rFonts w:ascii="Simplified Arabic" w:hAnsi="Simplified Arabic" w:cs="Simplified Arabic"/>
                <w:szCs w:val="22"/>
              </w:rPr>
            </w:pPr>
            <w:r w:rsidRPr="00074164">
              <w:rPr>
                <w:rFonts w:ascii="Simplified Arabic" w:hAnsi="Simplified Arabic" w:cs="Simplified Arabic"/>
                <w:color w:val="000000"/>
                <w:szCs w:val="22"/>
                <w:rtl/>
              </w:rPr>
              <w:t xml:space="preserve">يجري فض الغلاف رقم (2 - بيان الأسعار) للعارضين المقبولين شكلًا كلٌ على حدة واجراء العمليات الحسابية اللازمة، وتدوين </w:t>
            </w:r>
            <w:r w:rsidRPr="00074164">
              <w:rPr>
                <w:rFonts w:ascii="Simplified Arabic" w:hAnsi="Simplified Arabic" w:cs="Simplified Arabic"/>
                <w:color w:val="000000"/>
                <w:szCs w:val="22"/>
                <w:rtl/>
                <w:lang w:bidi="ar-LB"/>
              </w:rPr>
              <w:t>السعر الإجمالي</w:t>
            </w:r>
            <w:r w:rsidRPr="00074164">
              <w:rPr>
                <w:rFonts w:ascii="Simplified Arabic" w:hAnsi="Simplified Arabic" w:cs="Simplified Arabic"/>
                <w:color w:val="000000"/>
                <w:szCs w:val="22"/>
                <w:rtl/>
              </w:rPr>
              <w:t xml:space="preserve"> لكل عارض بما فيه الضريبة على القيمة المضافة في حال كان العارض خاضعًا لها، تمهيدًا لإجراء مقارنة واعلان اسم الملتزم المؤقت.</w:t>
            </w:r>
          </w:p>
          <w:p w14:paraId="722D9B9E" w14:textId="77777777" w:rsidR="00910822" w:rsidRPr="00074164" w:rsidRDefault="00910822" w:rsidP="00CF6566">
            <w:pPr>
              <w:pBdr>
                <w:top w:val="nil"/>
                <w:left w:val="nil"/>
                <w:bottom w:val="nil"/>
                <w:right w:val="nil"/>
                <w:between w:val="nil"/>
              </w:pBdr>
              <w:bidi/>
              <w:ind w:left="600"/>
              <w:jc w:val="both"/>
              <w:rPr>
                <w:rFonts w:ascii="Simplified Arabic" w:hAnsi="Simplified Arabic" w:cs="Simplified Arabic"/>
                <w:szCs w:val="22"/>
              </w:rPr>
            </w:pPr>
          </w:p>
          <w:p w14:paraId="66286315" w14:textId="3F2808AB" w:rsidR="007B20B0" w:rsidRPr="00074164" w:rsidRDefault="00910822" w:rsidP="0041391A">
            <w:pPr>
              <w:numPr>
                <w:ilvl w:val="0"/>
                <w:numId w:val="19"/>
              </w:numPr>
              <w:pBdr>
                <w:top w:val="nil"/>
                <w:left w:val="nil"/>
                <w:bottom w:val="nil"/>
                <w:right w:val="nil"/>
                <w:between w:val="nil"/>
              </w:pBdr>
              <w:bidi/>
              <w:ind w:left="600"/>
              <w:jc w:val="both"/>
              <w:rPr>
                <w:rFonts w:ascii="Simplified Arabic" w:hAnsi="Simplified Arabic" w:cs="Simplified Arabic"/>
                <w:szCs w:val="22"/>
                <w:rtl/>
              </w:rPr>
            </w:pPr>
            <w:r w:rsidRPr="00074164">
              <w:rPr>
                <w:rFonts w:ascii="Simplified Arabic" w:hAnsi="Simplified Arabic" w:cs="Simplified Arabic"/>
                <w:color w:val="000000"/>
                <w:szCs w:val="22"/>
                <w:rtl/>
              </w:rPr>
              <w:lastRenderedPageBreak/>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5FA76E96" w14:textId="77777777" w:rsidR="00910822" w:rsidRPr="00074164" w:rsidRDefault="00910822" w:rsidP="0041391A">
            <w:pPr>
              <w:numPr>
                <w:ilvl w:val="0"/>
                <w:numId w:val="20"/>
              </w:numPr>
              <w:pBdr>
                <w:top w:val="nil"/>
                <w:left w:val="nil"/>
                <w:bottom w:val="nil"/>
                <w:right w:val="nil"/>
                <w:between w:val="nil"/>
              </w:pBdr>
              <w:bidi/>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يمكن للجنة التلزيم، في أيِّ مرحلة من مراحل إجراءات التلزيم، أن تطلب</w:t>
            </w:r>
            <w:r w:rsidRPr="00074164">
              <w:rPr>
                <w:rFonts w:ascii="Simplified Arabic" w:hAnsi="Simplified Arabic" w:cs="Simplified Arabic"/>
                <w:color w:val="000000"/>
                <w:szCs w:val="22"/>
              </w:rPr>
              <w:t xml:space="preserve"> </w:t>
            </w:r>
            <w:r w:rsidRPr="00074164">
              <w:rPr>
                <w:rFonts w:ascii="Simplified Arabic" w:hAnsi="Simplified Arabic" w:cs="Simplified Arabic"/>
                <w:color w:val="000000"/>
                <w:szCs w:val="22"/>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179695F" w14:textId="13784070" w:rsidR="00910822" w:rsidRPr="00074164"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color w:val="000000"/>
                <w:szCs w:val="22"/>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29CBFF7C" w14:textId="77777777" w:rsidR="00910822" w:rsidRPr="00074164" w:rsidRDefault="00910822" w:rsidP="0041391A">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121504B4" w14:textId="77777777" w:rsidR="00910822" w:rsidRPr="00074164" w:rsidRDefault="00910822" w:rsidP="0041391A">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B622566" w14:textId="77777777" w:rsidR="00910822" w:rsidRPr="00074164" w:rsidRDefault="00910822" w:rsidP="0041391A">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Pr>
            </w:pPr>
            <w:r w:rsidRPr="00074164">
              <w:rPr>
                <w:rFonts w:ascii="Simplified Arabic" w:hAnsi="Simplified Arabic" w:cs="Simplified Arabic"/>
                <w:color w:val="000000"/>
                <w:szCs w:val="22"/>
                <w:rtl/>
              </w:rPr>
              <w:t>تُدرَج جميع المراسلات التي تجري بموجب هذه المادة في سجل إجراءات الشراء بحسب المادة 9 من قانون الشراء العام.</w:t>
            </w:r>
          </w:p>
          <w:p w14:paraId="0F419E80" w14:textId="77777777" w:rsidR="00910822" w:rsidRPr="00074164" w:rsidRDefault="00910822" w:rsidP="0041391A">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tl/>
              </w:rPr>
            </w:pPr>
            <w:r w:rsidRPr="00074164">
              <w:rPr>
                <w:rFonts w:ascii="Simplified Arabic" w:hAnsi="Simplified Arabic" w:cs="Simplified Arabic"/>
                <w:color w:val="000000"/>
                <w:szCs w:val="22"/>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910822" w:rsidRPr="00074164" w14:paraId="5AF7D0A1"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F49B423" w14:textId="3AA98482" w:rsidR="00910822" w:rsidRPr="00074164" w:rsidRDefault="00910822" w:rsidP="00530C49">
            <w:pPr>
              <w:pStyle w:val="Heading2"/>
              <w:numPr>
                <w:ilvl w:val="0"/>
                <w:numId w:val="0"/>
              </w:numPr>
              <w:spacing w:before="0"/>
              <w:ind w:left="-19"/>
              <w:rPr>
                <w:rFonts w:asciiTheme="minorBidi" w:hAnsiTheme="minorBidi" w:cstheme="minorBidi"/>
                <w:sz w:val="20"/>
                <w:szCs w:val="20"/>
              </w:rPr>
            </w:pPr>
            <w:bookmarkStart w:id="55" w:name="_Toc171407878"/>
            <w:r w:rsidRPr="00074164">
              <w:rPr>
                <w:rFonts w:asciiTheme="minorBidi" w:hAnsiTheme="minorBidi" w:cstheme="minorBidi"/>
                <w:sz w:val="20"/>
                <w:szCs w:val="20"/>
              </w:rPr>
              <w:lastRenderedPageBreak/>
              <w:t>Article 1</w:t>
            </w:r>
            <w:r w:rsidR="00302C2E" w:rsidRPr="00074164">
              <w:rPr>
                <w:rFonts w:asciiTheme="minorBidi" w:hAnsiTheme="minorBidi" w:cstheme="minorBidi"/>
                <w:sz w:val="20"/>
                <w:szCs w:val="20"/>
              </w:rPr>
              <w:t>2</w:t>
            </w:r>
            <w:r w:rsidRPr="00074164">
              <w:rPr>
                <w:rFonts w:asciiTheme="minorBidi" w:hAnsiTheme="minorBidi" w:cstheme="minorBidi"/>
                <w:sz w:val="20"/>
                <w:szCs w:val="20"/>
              </w:rPr>
              <w:t>: Bidder exclusion</w:t>
            </w:r>
            <w:bookmarkEnd w:id="55"/>
          </w:p>
          <w:p w14:paraId="4A0C6278" w14:textId="6EED0446" w:rsidR="00910822" w:rsidRPr="00074164" w:rsidRDefault="00910822" w:rsidP="001311DB">
            <w:pPr>
              <w:spacing w:line="276" w:lineRule="auto"/>
              <w:jc w:val="both"/>
              <w:rPr>
                <w:rFonts w:asciiTheme="minorBidi" w:hAnsiTheme="minorBidi" w:cstheme="minorBidi"/>
                <w:sz w:val="20"/>
              </w:rPr>
            </w:pPr>
            <w:r w:rsidRPr="00074164">
              <w:rPr>
                <w:rFonts w:asciiTheme="minorBidi" w:hAnsiTheme="minorBidi" w:cstheme="minorBidi"/>
                <w:sz w:val="20"/>
              </w:rPr>
              <w:t>The Procuring Entity excludes the bidder from the tender procedures due to the bidder offering benefits or having an unfair competitive advantage or due to a conflict of interests, as specified in either of the two cases outlined in Article 8 of the Public Procurement Law.</w:t>
            </w:r>
          </w:p>
          <w:p w14:paraId="582A72F4" w14:textId="74A677B9" w:rsidR="00910822" w:rsidRPr="00074164" w:rsidRDefault="00910822" w:rsidP="00530C49">
            <w:pPr>
              <w:pStyle w:val="Heading2"/>
              <w:numPr>
                <w:ilvl w:val="0"/>
                <w:numId w:val="0"/>
              </w:numPr>
              <w:ind w:left="-19"/>
              <w:rPr>
                <w:rFonts w:asciiTheme="minorBidi" w:hAnsiTheme="minorBidi" w:cstheme="minorBidi"/>
                <w:sz w:val="20"/>
                <w:szCs w:val="20"/>
              </w:rPr>
            </w:pPr>
            <w:bookmarkStart w:id="56" w:name="_Toc171407879"/>
            <w:r w:rsidRPr="00074164">
              <w:rPr>
                <w:rFonts w:asciiTheme="minorBidi" w:hAnsiTheme="minorBidi" w:cstheme="minorBidi"/>
                <w:sz w:val="20"/>
                <w:szCs w:val="20"/>
              </w:rPr>
              <w:t xml:space="preserve">Article </w:t>
            </w:r>
            <w:r w:rsidR="00302C2E" w:rsidRPr="00074164">
              <w:rPr>
                <w:rFonts w:asciiTheme="minorBidi" w:hAnsiTheme="minorBidi" w:cstheme="minorBidi"/>
                <w:sz w:val="20"/>
                <w:szCs w:val="20"/>
              </w:rPr>
              <w:t>13</w:t>
            </w:r>
            <w:r w:rsidRPr="00074164">
              <w:rPr>
                <w:rFonts w:asciiTheme="minorBidi" w:hAnsiTheme="minorBidi" w:cstheme="minorBidi"/>
                <w:sz w:val="20"/>
                <w:szCs w:val="20"/>
              </w:rPr>
              <w:t>: Prohibition of Negotiations with Bidders (Article 56 of the Public Procurement Law)</w:t>
            </w:r>
            <w:bookmarkEnd w:id="56"/>
          </w:p>
          <w:p w14:paraId="71296EE2" w14:textId="77FDAC7E" w:rsidR="00910822" w:rsidRPr="00074164" w:rsidRDefault="00910822" w:rsidP="001311DB">
            <w:pPr>
              <w:spacing w:line="276" w:lineRule="auto"/>
              <w:jc w:val="both"/>
              <w:rPr>
                <w:rFonts w:asciiTheme="minorBidi" w:hAnsiTheme="minorBidi" w:cstheme="minorBidi"/>
                <w:sz w:val="20"/>
              </w:rPr>
            </w:pPr>
            <w:r w:rsidRPr="00074164">
              <w:rPr>
                <w:rFonts w:asciiTheme="minorBidi" w:hAnsiTheme="minorBidi" w:cstheme="minorBidi"/>
                <w:sz w:val="20"/>
              </w:rPr>
              <w:t>Negotiations between the Procuring Entity or the Tender Committee and any of the bidders regarding the bid submitted by that bidder are prohibited.</w:t>
            </w:r>
          </w:p>
          <w:p w14:paraId="5D8FDA4C" w14:textId="5D987198" w:rsidR="00910822" w:rsidRPr="00074164" w:rsidRDefault="00910822" w:rsidP="00530C49">
            <w:pPr>
              <w:pStyle w:val="Heading2"/>
              <w:numPr>
                <w:ilvl w:val="0"/>
                <w:numId w:val="0"/>
              </w:numPr>
              <w:ind w:left="-19"/>
              <w:rPr>
                <w:rFonts w:asciiTheme="minorBidi" w:hAnsiTheme="minorBidi" w:cstheme="minorBidi"/>
                <w:sz w:val="20"/>
                <w:szCs w:val="20"/>
              </w:rPr>
            </w:pPr>
            <w:bookmarkStart w:id="57" w:name="_Toc171407880"/>
            <w:r w:rsidRPr="00074164">
              <w:rPr>
                <w:rFonts w:asciiTheme="minorBidi" w:hAnsiTheme="minorBidi" w:cstheme="minorBidi"/>
                <w:sz w:val="20"/>
                <w:szCs w:val="20"/>
              </w:rPr>
              <w:t xml:space="preserve">Article </w:t>
            </w:r>
            <w:r w:rsidR="00302C2E" w:rsidRPr="00074164">
              <w:rPr>
                <w:rFonts w:asciiTheme="minorBidi" w:hAnsiTheme="minorBidi" w:cstheme="minorBidi"/>
                <w:sz w:val="20"/>
                <w:szCs w:val="20"/>
              </w:rPr>
              <w:t>14</w:t>
            </w:r>
            <w:r w:rsidRPr="00074164">
              <w:rPr>
                <w:rFonts w:asciiTheme="minorBidi" w:hAnsiTheme="minorBidi" w:cstheme="minorBidi"/>
                <w:sz w:val="20"/>
                <w:szCs w:val="20"/>
              </w:rPr>
              <w:t>: Domestic preferences (Article 16 of the Public Procurement Law)</w:t>
            </w:r>
            <w:bookmarkEnd w:id="57"/>
          </w:p>
          <w:p w14:paraId="5DB5CB3D" w14:textId="6D21BCFB" w:rsidR="00910822" w:rsidRPr="00074164" w:rsidRDefault="00910822" w:rsidP="001311DB">
            <w:pPr>
              <w:spacing w:line="276" w:lineRule="auto"/>
              <w:jc w:val="both"/>
              <w:rPr>
                <w:rFonts w:asciiTheme="minorBidi" w:hAnsiTheme="minorBidi" w:cstheme="minorBidi"/>
                <w:sz w:val="20"/>
              </w:rPr>
            </w:pPr>
            <w:r w:rsidRPr="00074164">
              <w:rPr>
                <w:rFonts w:asciiTheme="minorBidi" w:hAnsiTheme="minorBidi" w:cstheme="minorBidi"/>
                <w:sz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2242CB63" w14:textId="62F9CDA8" w:rsidR="00910822" w:rsidRPr="00074164" w:rsidRDefault="00910822" w:rsidP="00530C49">
            <w:pPr>
              <w:pStyle w:val="Heading2"/>
              <w:numPr>
                <w:ilvl w:val="0"/>
                <w:numId w:val="0"/>
              </w:numPr>
              <w:ind w:left="521" w:hanging="576"/>
              <w:rPr>
                <w:rFonts w:asciiTheme="minorBidi" w:hAnsiTheme="minorBidi" w:cstheme="minorBidi"/>
                <w:sz w:val="20"/>
                <w:szCs w:val="20"/>
              </w:rPr>
            </w:pPr>
            <w:bookmarkStart w:id="58" w:name="_Toc171407881"/>
            <w:r w:rsidRPr="00074164">
              <w:rPr>
                <w:rFonts w:asciiTheme="minorBidi" w:hAnsiTheme="minorBidi" w:cstheme="minorBidi"/>
                <w:sz w:val="20"/>
                <w:szCs w:val="20"/>
              </w:rPr>
              <w:t xml:space="preserve">Article </w:t>
            </w:r>
            <w:r w:rsidR="00302C2E" w:rsidRPr="00074164">
              <w:rPr>
                <w:rFonts w:asciiTheme="minorBidi" w:hAnsiTheme="minorBidi" w:cstheme="minorBidi"/>
                <w:sz w:val="20"/>
                <w:szCs w:val="20"/>
              </w:rPr>
              <w:t>15</w:t>
            </w:r>
            <w:r w:rsidRPr="00074164">
              <w:rPr>
                <w:rFonts w:asciiTheme="minorBidi" w:hAnsiTheme="minorBidi" w:cstheme="minorBidi"/>
                <w:sz w:val="20"/>
                <w:szCs w:val="20"/>
              </w:rPr>
              <w:t>: Lifting of Banking Secrecy</w:t>
            </w:r>
            <w:bookmarkEnd w:id="58"/>
          </w:p>
          <w:p w14:paraId="778161D7" w14:textId="77777777" w:rsidR="00910822" w:rsidRPr="00074164" w:rsidRDefault="00910822" w:rsidP="00EB5708">
            <w:pPr>
              <w:spacing w:line="276" w:lineRule="auto"/>
              <w:jc w:val="both"/>
              <w:rPr>
                <w:rFonts w:asciiTheme="minorBidi" w:hAnsiTheme="minorBidi" w:cstheme="minorBidi"/>
                <w:sz w:val="20"/>
              </w:rPr>
            </w:pPr>
            <w:r w:rsidRPr="00074164">
              <w:rPr>
                <w:rFonts w:asciiTheme="minorBidi" w:hAnsiTheme="minorBidi" w:cstheme="minorBidi"/>
                <w:sz w:val="20"/>
              </w:rPr>
              <w:t>Upon submitting the bid, the bidder is compelled to lift banking secrecy regarding the bank account where any amount of public funds related to this procurement is deposited or transferred, pursuant to Council of Ministers Decision No. 17 dated May 12, 2020.</w:t>
            </w:r>
          </w:p>
          <w:p w14:paraId="655F139B" w14:textId="0AE82DB2" w:rsidR="00910822" w:rsidRPr="00074164" w:rsidRDefault="00910822" w:rsidP="00530C49">
            <w:pPr>
              <w:pStyle w:val="Heading2"/>
              <w:numPr>
                <w:ilvl w:val="0"/>
                <w:numId w:val="0"/>
              </w:numPr>
              <w:ind w:left="-19"/>
              <w:rPr>
                <w:rFonts w:asciiTheme="minorBidi" w:hAnsiTheme="minorBidi" w:cstheme="minorBidi"/>
                <w:sz w:val="20"/>
                <w:szCs w:val="20"/>
              </w:rPr>
            </w:pPr>
            <w:bookmarkStart w:id="59" w:name="_Toc171407882"/>
            <w:r w:rsidRPr="00074164">
              <w:rPr>
                <w:rFonts w:asciiTheme="minorBidi" w:hAnsiTheme="minorBidi" w:cstheme="minorBidi"/>
                <w:sz w:val="20"/>
                <w:szCs w:val="20"/>
              </w:rPr>
              <w:t xml:space="preserve">Article </w:t>
            </w:r>
            <w:r w:rsidR="00302C2E" w:rsidRPr="00074164">
              <w:rPr>
                <w:rFonts w:asciiTheme="minorBidi" w:hAnsiTheme="minorBidi" w:cstheme="minorBidi"/>
                <w:sz w:val="20"/>
                <w:szCs w:val="20"/>
              </w:rPr>
              <w:t>16</w:t>
            </w:r>
            <w:r w:rsidRPr="00074164">
              <w:rPr>
                <w:rFonts w:asciiTheme="minorBidi" w:hAnsiTheme="minorBidi" w:cstheme="minorBidi"/>
                <w:sz w:val="20"/>
                <w:szCs w:val="20"/>
              </w:rPr>
              <w:t>: Cancellation of the procurement and/or any of the procedures thereof</w:t>
            </w:r>
            <w:bookmarkEnd w:id="59"/>
          </w:p>
          <w:p w14:paraId="48E985EF" w14:textId="425972F6" w:rsidR="00910822" w:rsidRPr="00074164" w:rsidRDefault="00910822" w:rsidP="001311DB">
            <w:pPr>
              <w:spacing w:line="276" w:lineRule="auto"/>
              <w:jc w:val="both"/>
              <w:rPr>
                <w:rFonts w:asciiTheme="minorBidi" w:hAnsiTheme="minorBidi" w:cstheme="minorBidi"/>
                <w:sz w:val="20"/>
              </w:rPr>
            </w:pPr>
            <w:r w:rsidRPr="00074164">
              <w:rPr>
                <w:rFonts w:asciiTheme="minorBidi" w:hAnsiTheme="minorBidi" w:cstheme="minorBidi"/>
                <w:sz w:val="20"/>
              </w:rPr>
              <w:t>The Procuring Entity may cancel the procurement and/or any of the procedures thereof at any time prior to the dispatch of the notice of award to the winning bidder, in cases specified in Article 25 of the Public Procurement Law.</w:t>
            </w:r>
          </w:p>
          <w:p w14:paraId="41C3EB1B" w14:textId="28F02B6C" w:rsidR="00910822" w:rsidRPr="00074164" w:rsidRDefault="00910822" w:rsidP="00530C49">
            <w:pPr>
              <w:pStyle w:val="Heading2"/>
              <w:numPr>
                <w:ilvl w:val="0"/>
                <w:numId w:val="0"/>
              </w:numPr>
              <w:ind w:left="-19"/>
              <w:rPr>
                <w:rFonts w:asciiTheme="minorBidi" w:hAnsiTheme="minorBidi" w:cstheme="minorBidi"/>
                <w:sz w:val="20"/>
                <w:szCs w:val="20"/>
              </w:rPr>
            </w:pPr>
            <w:bookmarkStart w:id="60" w:name="_Toc171407883"/>
            <w:r w:rsidRPr="00074164">
              <w:rPr>
                <w:rFonts w:asciiTheme="minorBidi" w:hAnsiTheme="minorBidi" w:cstheme="minorBidi"/>
                <w:sz w:val="20"/>
                <w:szCs w:val="20"/>
              </w:rPr>
              <w:t xml:space="preserve">Article </w:t>
            </w:r>
            <w:r w:rsidR="00302C2E" w:rsidRPr="00074164">
              <w:rPr>
                <w:rFonts w:asciiTheme="minorBidi" w:hAnsiTheme="minorBidi" w:cstheme="minorBidi"/>
                <w:sz w:val="20"/>
                <w:szCs w:val="20"/>
              </w:rPr>
              <w:t>17</w:t>
            </w:r>
            <w:r w:rsidRPr="00074164">
              <w:rPr>
                <w:rFonts w:asciiTheme="minorBidi" w:hAnsiTheme="minorBidi" w:cstheme="minorBidi"/>
                <w:sz w:val="20"/>
                <w:szCs w:val="20"/>
              </w:rPr>
              <w:t>: Regulations related to Abnormally Low Bids</w:t>
            </w:r>
            <w:bookmarkEnd w:id="60"/>
          </w:p>
          <w:p w14:paraId="0C8E3D84" w14:textId="3395DF1F" w:rsidR="00910822" w:rsidRPr="00074164" w:rsidRDefault="00910822" w:rsidP="002B4E99">
            <w:pPr>
              <w:spacing w:line="276" w:lineRule="auto"/>
              <w:jc w:val="both"/>
              <w:rPr>
                <w:rFonts w:asciiTheme="minorBidi" w:hAnsiTheme="minorBidi" w:cstheme="minorBidi"/>
                <w:sz w:val="20"/>
              </w:rPr>
            </w:pPr>
            <w:r w:rsidRPr="00074164">
              <w:rPr>
                <w:rFonts w:asciiTheme="minorBidi" w:hAnsiTheme="minorBidi" w:cstheme="minorBidi"/>
                <w:sz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tc>
        <w:tc>
          <w:tcPr>
            <w:tcW w:w="5591" w:type="dxa"/>
            <w:tcBorders>
              <w:top w:val="single" w:sz="4" w:space="0" w:color="auto"/>
              <w:left w:val="single" w:sz="4" w:space="0" w:color="auto"/>
              <w:bottom w:val="single" w:sz="4" w:space="0" w:color="auto"/>
              <w:right w:val="single" w:sz="4" w:space="0" w:color="auto"/>
            </w:tcBorders>
          </w:tcPr>
          <w:p w14:paraId="485E6439" w14:textId="2E9FECA7" w:rsidR="00601E35" w:rsidRPr="00074164" w:rsidRDefault="00601E35" w:rsidP="00601E35">
            <w:pPr>
              <w:bidi/>
              <w:rPr>
                <w:rFonts w:ascii="Simplified Arabic" w:hAnsi="Simplified Arabic" w:cs="Simplified Arabic"/>
                <w:b/>
                <w:bCs/>
                <w:szCs w:val="22"/>
                <w:lang w:val="en-GB" w:eastAsia="fr-FR"/>
              </w:rPr>
            </w:pPr>
            <w:bookmarkStart w:id="61" w:name="_Toc155776046"/>
            <w:bookmarkStart w:id="62" w:name="_Toc156302403"/>
            <w:bookmarkStart w:id="63" w:name="_Toc156560235"/>
            <w:bookmarkStart w:id="64" w:name="_Toc156565157"/>
            <w:bookmarkStart w:id="65" w:name="_Toc159404090"/>
            <w:bookmarkStart w:id="66" w:name="_Toc159405797"/>
            <w:bookmarkStart w:id="67" w:name="_Toc159921171"/>
            <w:r w:rsidRPr="00074164">
              <w:rPr>
                <w:rFonts w:ascii="Simplified Arabic" w:hAnsi="Simplified Arabic" w:cs="Simplified Arabic"/>
                <w:b/>
                <w:bCs/>
                <w:szCs w:val="22"/>
                <w:rtl/>
                <w:lang w:val="en-GB" w:eastAsia="fr-FR"/>
              </w:rPr>
              <w:t xml:space="preserve">المادة </w:t>
            </w:r>
            <w:r w:rsidR="00302C2E" w:rsidRPr="00074164">
              <w:rPr>
                <w:rFonts w:ascii="Simplified Arabic" w:hAnsi="Simplified Arabic" w:cs="Simplified Arabic"/>
                <w:b/>
                <w:bCs/>
                <w:szCs w:val="22"/>
                <w:lang w:val="en-GB" w:eastAsia="fr-FR"/>
              </w:rPr>
              <w:t>12</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استبعاد العارض</w:t>
            </w:r>
          </w:p>
          <w:p w14:paraId="0A527817" w14:textId="6B45FEC1" w:rsidR="007B20B0" w:rsidRPr="00074164" w:rsidRDefault="00910822" w:rsidP="00B1245D">
            <w:pPr>
              <w:pBdr>
                <w:between w:val="nil"/>
              </w:pBdr>
              <w:bidi/>
              <w:jc w:val="both"/>
              <w:rPr>
                <w:rFonts w:ascii="Simplified Arabic" w:hAnsi="Simplified Arabic" w:cs="Simplified Arabic"/>
                <w:color w:val="000000"/>
                <w:szCs w:val="22"/>
              </w:rPr>
            </w:pPr>
            <w:bookmarkStart w:id="68" w:name="_Hlk119064289"/>
            <w:bookmarkEnd w:id="61"/>
            <w:bookmarkEnd w:id="62"/>
            <w:bookmarkEnd w:id="63"/>
            <w:bookmarkEnd w:id="64"/>
            <w:bookmarkEnd w:id="65"/>
            <w:bookmarkEnd w:id="66"/>
            <w:bookmarkEnd w:id="67"/>
            <w:r w:rsidRPr="00074164">
              <w:rPr>
                <w:rFonts w:ascii="Simplified Arabic" w:hAnsi="Simplified Arabic" w:cs="Simplified Arabic"/>
                <w:color w:val="000000"/>
                <w:szCs w:val="22"/>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14:paraId="0B16CCDA" w14:textId="77777777" w:rsidR="007B20B0" w:rsidRPr="00074164" w:rsidRDefault="007B20B0" w:rsidP="007B20B0">
            <w:pPr>
              <w:pBdr>
                <w:between w:val="nil"/>
              </w:pBdr>
              <w:bidi/>
              <w:jc w:val="both"/>
              <w:rPr>
                <w:rFonts w:ascii="Simplified Arabic" w:hAnsi="Simplified Arabic" w:cs="Simplified Arabic"/>
                <w:color w:val="000000"/>
                <w:szCs w:val="22"/>
                <w:rtl/>
              </w:rPr>
            </w:pPr>
          </w:p>
          <w:p w14:paraId="63E10710" w14:textId="667A1FB6" w:rsidR="00910822" w:rsidRPr="00074164" w:rsidRDefault="00601E35" w:rsidP="00601E35">
            <w:pPr>
              <w:bidi/>
              <w:rPr>
                <w:rFonts w:ascii="Simplified Arabic" w:hAnsi="Simplified Arabic" w:cs="Simplified Arabic"/>
                <w:b/>
                <w:bCs/>
                <w:szCs w:val="22"/>
                <w:lang w:val="en-GB" w:eastAsia="fr-FR"/>
              </w:rPr>
            </w:pPr>
            <w:r w:rsidRPr="00074164">
              <w:rPr>
                <w:rFonts w:ascii="Simplified Arabic" w:hAnsi="Simplified Arabic" w:cs="Simplified Arabic"/>
                <w:b/>
                <w:bCs/>
                <w:szCs w:val="22"/>
                <w:rtl/>
                <w:lang w:val="en-GB" w:eastAsia="fr-FR"/>
              </w:rPr>
              <w:t xml:space="preserve">المادة </w:t>
            </w:r>
            <w:r w:rsidR="00302C2E" w:rsidRPr="00074164">
              <w:rPr>
                <w:rFonts w:ascii="Simplified Arabic" w:hAnsi="Simplified Arabic" w:cs="Simplified Arabic"/>
                <w:b/>
                <w:bCs/>
                <w:szCs w:val="22"/>
                <w:lang w:val="en-GB" w:eastAsia="fr-FR"/>
              </w:rPr>
              <w:t>13</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حظر المفاوضات مع العارضين (المادة 56 من قانون الشراء العام)</w:t>
            </w:r>
            <w:bookmarkEnd w:id="68"/>
          </w:p>
          <w:p w14:paraId="4AD8D9B6" w14:textId="77777777" w:rsidR="00910822" w:rsidRPr="00074164" w:rsidRDefault="00910822" w:rsidP="00CF6566">
            <w:pPr>
              <w:bidi/>
              <w:ind w:left="-6"/>
              <w:jc w:val="both"/>
              <w:rPr>
                <w:rFonts w:ascii="Simplified Arabic" w:hAnsi="Simplified Arabic" w:cs="Simplified Arabic"/>
                <w:szCs w:val="22"/>
                <w:rtl/>
              </w:rPr>
            </w:pPr>
            <w:bookmarkStart w:id="69" w:name="_heading=h.2grqrue" w:colFirst="0" w:colLast="0"/>
            <w:bookmarkEnd w:id="69"/>
            <w:r w:rsidRPr="00074164">
              <w:rPr>
                <w:rFonts w:ascii="Simplified Arabic" w:hAnsi="Simplified Arabic" w:cs="Simplified Arabic"/>
                <w:szCs w:val="22"/>
                <w:rtl/>
              </w:rPr>
              <w:t>تُحظَّر المفاوضات بين الجهة الشارية أو لجنة التلزيم وأيّ من العارضين بشأن العرض الذي قدَّمَه ذلك العارض.</w:t>
            </w:r>
          </w:p>
          <w:p w14:paraId="7C250058" w14:textId="77777777" w:rsidR="00910822" w:rsidRPr="00074164" w:rsidRDefault="00910822" w:rsidP="00CF6566">
            <w:pPr>
              <w:bidi/>
              <w:ind w:left="-6"/>
              <w:jc w:val="both"/>
              <w:rPr>
                <w:rFonts w:ascii="Simplified Arabic" w:hAnsi="Simplified Arabic" w:cs="Simplified Arabic"/>
                <w:szCs w:val="22"/>
                <w:rtl/>
              </w:rPr>
            </w:pPr>
          </w:p>
          <w:p w14:paraId="7E9E8FCD" w14:textId="08666B56" w:rsidR="00601E35" w:rsidRPr="00074164" w:rsidRDefault="00601E35" w:rsidP="00601E35">
            <w:pPr>
              <w:bidi/>
              <w:rPr>
                <w:rFonts w:ascii="Simplified Arabic" w:hAnsi="Simplified Arabic" w:cs="Simplified Arabic"/>
                <w:b/>
                <w:bCs/>
                <w:szCs w:val="22"/>
              </w:rPr>
            </w:pPr>
            <w:r w:rsidRPr="00074164">
              <w:rPr>
                <w:rFonts w:ascii="Simplified Arabic" w:hAnsi="Simplified Arabic" w:cs="Simplified Arabic"/>
                <w:b/>
                <w:bCs/>
                <w:szCs w:val="22"/>
                <w:rtl/>
                <w:lang w:val="en-GB" w:eastAsia="fr-FR"/>
              </w:rPr>
              <w:t xml:space="preserve">المادة </w:t>
            </w:r>
            <w:r w:rsidR="00302C2E" w:rsidRPr="00074164">
              <w:rPr>
                <w:rFonts w:ascii="Simplified Arabic" w:hAnsi="Simplified Arabic" w:cs="Simplified Arabic"/>
                <w:b/>
                <w:bCs/>
                <w:szCs w:val="22"/>
                <w:lang w:val="en-GB" w:eastAsia="fr-FR"/>
              </w:rPr>
              <w:t>14</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w:t>
            </w:r>
            <w:r w:rsidRPr="00074164">
              <w:rPr>
                <w:rFonts w:ascii="Simplified Arabic" w:hAnsi="Simplified Arabic" w:cs="Simplified Arabic"/>
                <w:b/>
                <w:bCs/>
                <w:szCs w:val="22"/>
                <w:rtl/>
              </w:rPr>
              <w:t>الأنظمة التفضيلية (المادة 16 من قانون الشراء العام)</w:t>
            </w:r>
          </w:p>
          <w:p w14:paraId="1D4BA1C5" w14:textId="77777777" w:rsidR="00910822" w:rsidRPr="00074164" w:rsidRDefault="00910822" w:rsidP="00CF6566">
            <w:p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color w:val="000000"/>
                <w:szCs w:val="22"/>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45B5FBAC" w14:textId="77777777" w:rsidR="007B20B0" w:rsidRPr="00074164" w:rsidRDefault="007B20B0" w:rsidP="00B1245D">
            <w:pPr>
              <w:pBdr>
                <w:top w:val="nil"/>
                <w:left w:val="nil"/>
                <w:bottom w:val="nil"/>
                <w:right w:val="nil"/>
                <w:between w:val="nil"/>
              </w:pBdr>
              <w:bidi/>
              <w:jc w:val="both"/>
              <w:rPr>
                <w:rFonts w:ascii="Simplified Arabic" w:hAnsi="Simplified Arabic" w:cs="Simplified Arabic"/>
                <w:szCs w:val="22"/>
                <w:rtl/>
              </w:rPr>
            </w:pPr>
          </w:p>
          <w:p w14:paraId="30056D47" w14:textId="5612617F" w:rsidR="00601E35" w:rsidRPr="00074164" w:rsidRDefault="00601E35" w:rsidP="00601E35">
            <w:pPr>
              <w:bidi/>
              <w:rPr>
                <w:rFonts w:ascii="Simplified Arabic" w:hAnsi="Simplified Arabic" w:cs="Simplified Arabic"/>
                <w:b/>
                <w:bCs/>
                <w:szCs w:val="22"/>
              </w:rPr>
            </w:pPr>
            <w:r w:rsidRPr="00074164">
              <w:rPr>
                <w:rFonts w:ascii="Simplified Arabic" w:hAnsi="Simplified Arabic" w:cs="Simplified Arabic"/>
                <w:b/>
                <w:bCs/>
                <w:szCs w:val="22"/>
                <w:rtl/>
                <w:lang w:val="en-GB" w:eastAsia="fr-FR"/>
              </w:rPr>
              <w:t xml:space="preserve">المادة </w:t>
            </w:r>
            <w:r w:rsidR="00302C2E" w:rsidRPr="00074164">
              <w:rPr>
                <w:rFonts w:ascii="Simplified Arabic" w:hAnsi="Simplified Arabic" w:cs="Simplified Arabic"/>
                <w:b/>
                <w:bCs/>
                <w:szCs w:val="22"/>
                <w:lang w:val="en-GB" w:eastAsia="fr-FR"/>
              </w:rPr>
              <w:t>15</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w:t>
            </w:r>
            <w:r w:rsidRPr="00074164">
              <w:rPr>
                <w:rFonts w:ascii="Simplified Arabic" w:hAnsi="Simplified Arabic" w:cs="Simplified Arabic"/>
                <w:b/>
                <w:bCs/>
                <w:szCs w:val="22"/>
                <w:rtl/>
              </w:rPr>
              <w:t>رفع السرية المصرفية</w:t>
            </w:r>
          </w:p>
          <w:p w14:paraId="264D0215" w14:textId="77777777" w:rsidR="00910822" w:rsidRPr="00074164" w:rsidRDefault="00910822" w:rsidP="00CF6566">
            <w:pPr>
              <w:bidi/>
              <w:jc w:val="both"/>
              <w:rPr>
                <w:rFonts w:ascii="Simplified Arabic" w:hAnsi="Simplified Arabic" w:cs="Simplified Arabic"/>
                <w:b/>
                <w:bCs/>
                <w:szCs w:val="22"/>
                <w:rtl/>
                <w:lang w:bidi="ar-LB"/>
              </w:rPr>
            </w:pPr>
            <w:r w:rsidRPr="00074164">
              <w:rPr>
                <w:rFonts w:ascii="Simplified Arabic" w:hAnsi="Simplified Arabic" w:cs="Simplified Arabic"/>
                <w:szCs w:val="22"/>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074164">
              <w:rPr>
                <w:rFonts w:ascii="Simplified Arabic" w:hAnsi="Simplified Arabic" w:cs="Simplified Arabic"/>
                <w:b/>
                <w:bCs/>
                <w:szCs w:val="22"/>
                <w:rtl/>
                <w:lang w:bidi="ar-LB"/>
              </w:rPr>
              <w:t>.</w:t>
            </w:r>
          </w:p>
          <w:p w14:paraId="07A234A0" w14:textId="77777777" w:rsidR="00B1245D" w:rsidRPr="00074164" w:rsidRDefault="00B1245D" w:rsidP="00B1245D">
            <w:pPr>
              <w:bidi/>
              <w:jc w:val="both"/>
              <w:rPr>
                <w:rFonts w:ascii="Simplified Arabic" w:hAnsi="Simplified Arabic" w:cs="Simplified Arabic"/>
                <w:b/>
                <w:bCs/>
                <w:szCs w:val="22"/>
                <w:rtl/>
                <w:lang w:bidi="ar-LB"/>
              </w:rPr>
            </w:pPr>
          </w:p>
          <w:p w14:paraId="28E0E57D" w14:textId="2232D7C0" w:rsidR="00601E35" w:rsidRPr="00074164" w:rsidRDefault="00601E35" w:rsidP="00601E35">
            <w:pPr>
              <w:bidi/>
              <w:rPr>
                <w:rFonts w:ascii="Simplified Arabic" w:hAnsi="Simplified Arabic" w:cs="Simplified Arabic"/>
                <w:b/>
                <w:bCs/>
                <w:szCs w:val="22"/>
                <w:rtl/>
              </w:rPr>
            </w:pPr>
            <w:r w:rsidRPr="00074164">
              <w:rPr>
                <w:rFonts w:ascii="Simplified Arabic" w:hAnsi="Simplified Arabic" w:cs="Simplified Arabic"/>
                <w:b/>
                <w:bCs/>
                <w:szCs w:val="22"/>
                <w:rtl/>
                <w:lang w:val="en-GB" w:eastAsia="fr-FR"/>
              </w:rPr>
              <w:t xml:space="preserve">المادة </w:t>
            </w:r>
            <w:r w:rsidR="00302C2E" w:rsidRPr="00074164">
              <w:rPr>
                <w:rFonts w:ascii="Simplified Arabic" w:hAnsi="Simplified Arabic" w:cs="Simplified Arabic"/>
                <w:b/>
                <w:bCs/>
                <w:szCs w:val="22"/>
                <w:lang w:val="en-GB" w:eastAsia="fr-FR"/>
              </w:rPr>
              <w:t>16</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w:t>
            </w:r>
            <w:r w:rsidRPr="00074164">
              <w:rPr>
                <w:rFonts w:ascii="Simplified Arabic" w:hAnsi="Simplified Arabic" w:cs="Simplified Arabic"/>
                <w:b/>
                <w:bCs/>
                <w:szCs w:val="22"/>
                <w:rtl/>
              </w:rPr>
              <w:t>إلغاء الشراء و/أو أيّ من اجراءاته</w:t>
            </w:r>
          </w:p>
          <w:p w14:paraId="74C2CC5C" w14:textId="77777777" w:rsidR="00910822" w:rsidRPr="00074164" w:rsidRDefault="00910822" w:rsidP="00CF6566">
            <w:pPr>
              <w:bidi/>
              <w:jc w:val="both"/>
              <w:rPr>
                <w:rFonts w:ascii="Simplified Arabic" w:hAnsi="Simplified Arabic" w:cs="Simplified Arabic"/>
                <w:szCs w:val="22"/>
                <w:rtl/>
              </w:rPr>
            </w:pPr>
            <w:r w:rsidRPr="00074164">
              <w:rPr>
                <w:rFonts w:ascii="Simplified Arabic" w:hAnsi="Simplified Arabic" w:cs="Simplified Arabic"/>
                <w:szCs w:val="22"/>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7026E1A6" w14:textId="77777777" w:rsidR="00910822" w:rsidRPr="00074164" w:rsidRDefault="00910822" w:rsidP="00CF6566">
            <w:pPr>
              <w:bidi/>
              <w:jc w:val="both"/>
              <w:rPr>
                <w:rFonts w:ascii="Simplified Arabic" w:hAnsi="Simplified Arabic" w:cs="Simplified Arabic"/>
                <w:szCs w:val="22"/>
                <w:rtl/>
              </w:rPr>
            </w:pPr>
          </w:p>
          <w:p w14:paraId="55CEB809" w14:textId="77777777" w:rsidR="00601E35" w:rsidRPr="00074164" w:rsidRDefault="00601E35" w:rsidP="00601E35">
            <w:pPr>
              <w:bidi/>
              <w:jc w:val="both"/>
              <w:rPr>
                <w:rFonts w:ascii="Simplified Arabic" w:hAnsi="Simplified Arabic" w:cs="Simplified Arabic"/>
                <w:szCs w:val="22"/>
              </w:rPr>
            </w:pPr>
          </w:p>
          <w:p w14:paraId="1C9C1BA5" w14:textId="2AD35EA1" w:rsidR="007B20B0" w:rsidRPr="00074164" w:rsidRDefault="00601E35" w:rsidP="00601E35">
            <w:pPr>
              <w:bidi/>
              <w:rPr>
                <w:rFonts w:ascii="Simplified Arabic" w:hAnsi="Simplified Arabic" w:cs="Simplified Arabic"/>
                <w:b/>
                <w:bCs/>
                <w:szCs w:val="22"/>
                <w:rtl/>
              </w:rPr>
            </w:pPr>
            <w:r w:rsidRPr="00074164">
              <w:rPr>
                <w:rFonts w:ascii="Simplified Arabic" w:hAnsi="Simplified Arabic" w:cs="Simplified Arabic"/>
                <w:b/>
                <w:bCs/>
                <w:szCs w:val="22"/>
                <w:rtl/>
                <w:lang w:val="en-GB" w:eastAsia="fr-FR"/>
              </w:rPr>
              <w:t xml:space="preserve">المادة </w:t>
            </w:r>
            <w:r w:rsidR="00302C2E" w:rsidRPr="00074164">
              <w:rPr>
                <w:rFonts w:ascii="Simplified Arabic" w:hAnsi="Simplified Arabic" w:cs="Simplified Arabic"/>
                <w:b/>
                <w:bCs/>
                <w:szCs w:val="22"/>
                <w:lang w:val="en-GB" w:eastAsia="fr-FR"/>
              </w:rPr>
              <w:t>17</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w:t>
            </w:r>
            <w:r w:rsidRPr="00074164">
              <w:rPr>
                <w:rFonts w:ascii="Simplified Arabic" w:hAnsi="Simplified Arabic" w:cs="Simplified Arabic"/>
                <w:b/>
                <w:bCs/>
                <w:szCs w:val="22"/>
                <w:rtl/>
              </w:rPr>
              <w:t>قواعد بشأن العروض المنخفضة الأسعار انخفاضاً غير عادياً</w:t>
            </w:r>
          </w:p>
          <w:p w14:paraId="39B7CB1C" w14:textId="78B9DA20" w:rsidR="00910822" w:rsidRPr="00074164" w:rsidRDefault="00910822" w:rsidP="00B4091F">
            <w:pPr>
              <w:bidi/>
              <w:rPr>
                <w:rFonts w:ascii="Simplified Arabic" w:hAnsi="Simplified Arabic" w:cs="Simplified Arabic"/>
                <w:b/>
                <w:bCs/>
                <w:szCs w:val="22"/>
                <w:rtl/>
                <w:lang w:eastAsia="en-GB"/>
              </w:rPr>
            </w:pPr>
            <w:bookmarkStart w:id="70" w:name="_Toc155776052"/>
            <w:bookmarkStart w:id="71" w:name="_Toc156302409"/>
            <w:bookmarkStart w:id="72" w:name="_Toc156560241"/>
            <w:bookmarkStart w:id="73" w:name="_Toc156565163"/>
            <w:bookmarkStart w:id="74" w:name="_Toc159404096"/>
            <w:bookmarkStart w:id="75" w:name="_Toc159405803"/>
            <w:bookmarkStart w:id="76" w:name="_Toc159921177"/>
            <w:r w:rsidRPr="00074164">
              <w:rPr>
                <w:rFonts w:ascii="Simplified Arabic" w:hAnsi="Simplified Arabic" w:cs="Simplified Arabic"/>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074164">
              <w:rPr>
                <w:rFonts w:ascii="Simplified Arabic" w:hAnsi="Simplified Arabic" w:cs="Simplified Arabic"/>
                <w:szCs w:val="22"/>
                <w:rtl/>
                <w:lang w:bidi="ar-LB"/>
              </w:rPr>
              <w:t xml:space="preserve"> وتُطبق أحكام المادة 27 من قانون الشراء العام في هذا الشأن.</w:t>
            </w:r>
            <w:bookmarkEnd w:id="70"/>
            <w:bookmarkEnd w:id="71"/>
            <w:bookmarkEnd w:id="72"/>
            <w:bookmarkEnd w:id="73"/>
            <w:bookmarkEnd w:id="74"/>
            <w:bookmarkEnd w:id="75"/>
            <w:bookmarkEnd w:id="76"/>
          </w:p>
        </w:tc>
      </w:tr>
      <w:tr w:rsidR="00910822" w:rsidRPr="00074164" w14:paraId="32F1802B"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00B9A0F" w14:textId="1A2088FE" w:rsidR="00910822" w:rsidRPr="00074164" w:rsidRDefault="00910822" w:rsidP="00530C49">
            <w:pPr>
              <w:pStyle w:val="Heading2"/>
              <w:numPr>
                <w:ilvl w:val="0"/>
                <w:numId w:val="0"/>
              </w:numPr>
              <w:spacing w:before="0"/>
              <w:ind w:left="-19"/>
              <w:rPr>
                <w:rFonts w:asciiTheme="minorBidi" w:hAnsiTheme="minorBidi" w:cstheme="minorBidi"/>
                <w:sz w:val="20"/>
                <w:szCs w:val="20"/>
              </w:rPr>
            </w:pPr>
            <w:bookmarkStart w:id="77" w:name="_Toc171407884"/>
            <w:r w:rsidRPr="00074164">
              <w:rPr>
                <w:rFonts w:asciiTheme="minorBidi" w:hAnsiTheme="minorBidi" w:cstheme="minorBidi"/>
                <w:sz w:val="20"/>
                <w:szCs w:val="20"/>
              </w:rPr>
              <w:lastRenderedPageBreak/>
              <w:t xml:space="preserve">Article </w:t>
            </w:r>
            <w:r w:rsidR="00302C2E" w:rsidRPr="00074164">
              <w:rPr>
                <w:rFonts w:asciiTheme="minorBidi" w:hAnsiTheme="minorBidi" w:cstheme="minorBidi"/>
                <w:sz w:val="20"/>
                <w:szCs w:val="20"/>
              </w:rPr>
              <w:t>18</w:t>
            </w:r>
            <w:r w:rsidRPr="00074164">
              <w:rPr>
                <w:rFonts w:asciiTheme="minorBidi" w:hAnsiTheme="minorBidi" w:cstheme="minorBidi"/>
                <w:sz w:val="20"/>
                <w:szCs w:val="20"/>
              </w:rPr>
              <w:t>: Acceptance of the successful tender (or provisional award) and entry into force of the procurement contract</w:t>
            </w:r>
            <w:bookmarkEnd w:id="77"/>
          </w:p>
          <w:p w14:paraId="08222F08" w14:textId="77777777" w:rsidR="00910822" w:rsidRPr="00074164" w:rsidRDefault="00910822" w:rsidP="00EB5708">
            <w:pPr>
              <w:rPr>
                <w:rFonts w:asciiTheme="minorBidi" w:hAnsiTheme="minorBidi" w:cstheme="minorBidi"/>
                <w:b/>
                <w:bCs/>
                <w:sz w:val="20"/>
              </w:rPr>
            </w:pPr>
          </w:p>
          <w:p w14:paraId="227309DE" w14:textId="77777777" w:rsidR="00910822" w:rsidRPr="00074164"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Procuring Entity shall accept the successful proposal in accordance with the provisions of paragraph (1) of Article 24 of </w:t>
            </w:r>
            <w:proofErr w:type="gramStart"/>
            <w:r w:rsidRPr="00074164">
              <w:rPr>
                <w:rFonts w:asciiTheme="minorBidi" w:hAnsiTheme="minorBidi" w:cstheme="minorBidi"/>
                <w:sz w:val="20"/>
                <w:szCs w:val="20"/>
              </w:rPr>
              <w:t>the Public</w:t>
            </w:r>
            <w:proofErr w:type="gramEnd"/>
            <w:r w:rsidRPr="00074164">
              <w:rPr>
                <w:rFonts w:asciiTheme="minorBidi" w:hAnsiTheme="minorBidi" w:cstheme="minorBidi"/>
                <w:sz w:val="20"/>
                <w:szCs w:val="20"/>
              </w:rPr>
              <w:t xml:space="preserve"> Procurement Law.</w:t>
            </w:r>
          </w:p>
          <w:p w14:paraId="324E59D3" w14:textId="77777777" w:rsidR="00910822" w:rsidRPr="00074164"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After the successful proposal is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02D8B4C5" w14:textId="77777777" w:rsidR="00910822" w:rsidRPr="00074164" w:rsidRDefault="00910822" w:rsidP="0041391A">
            <w:pPr>
              <w:pStyle w:val="ListParagraph"/>
              <w:numPr>
                <w:ilvl w:val="0"/>
                <w:numId w:val="37"/>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The name and address of the bidder presenting the successful proposal (winning bidder</w:t>
            </w:r>
            <w:proofErr w:type="gramStart"/>
            <w:r w:rsidRPr="00074164">
              <w:rPr>
                <w:rFonts w:asciiTheme="minorBidi" w:hAnsiTheme="minorBidi" w:cstheme="minorBidi"/>
                <w:sz w:val="20"/>
                <w:szCs w:val="20"/>
              </w:rPr>
              <w:t>);</w:t>
            </w:r>
            <w:proofErr w:type="gramEnd"/>
          </w:p>
          <w:p w14:paraId="4E9B971F" w14:textId="77777777" w:rsidR="00910822" w:rsidRPr="00074164" w:rsidRDefault="00910822" w:rsidP="0041391A">
            <w:pPr>
              <w:pStyle w:val="ListParagraph"/>
              <w:numPr>
                <w:ilvl w:val="0"/>
                <w:numId w:val="37"/>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proposal total value </w:t>
            </w:r>
            <w:proofErr w:type="gramStart"/>
            <w:r w:rsidRPr="00074164">
              <w:rPr>
                <w:rFonts w:asciiTheme="minorBidi" w:hAnsiTheme="minorBidi" w:cstheme="minorBidi"/>
                <w:sz w:val="20"/>
                <w:szCs w:val="20"/>
              </w:rPr>
              <w:t>or,</w:t>
            </w:r>
            <w:proofErr w:type="gramEnd"/>
            <w:r w:rsidRPr="00074164">
              <w:rPr>
                <w:rFonts w:asciiTheme="minorBidi" w:hAnsiTheme="minorBidi" w:cstheme="minorBidi"/>
                <w:sz w:val="20"/>
                <w:szCs w:val="20"/>
              </w:rPr>
              <w:t xml:space="preserve"> where the successful proposal was ascertained </w:t>
            </w:r>
            <w:proofErr w:type="gramStart"/>
            <w:r w:rsidRPr="00074164">
              <w:rPr>
                <w:rFonts w:asciiTheme="minorBidi" w:hAnsiTheme="minorBidi" w:cstheme="minorBidi"/>
                <w:sz w:val="20"/>
                <w:szCs w:val="20"/>
              </w:rPr>
              <w:t>on the basis of</w:t>
            </w:r>
            <w:proofErr w:type="gramEnd"/>
            <w:r w:rsidRPr="00074164">
              <w:rPr>
                <w:rFonts w:asciiTheme="minorBidi" w:hAnsiTheme="minorBidi" w:cstheme="minorBidi"/>
                <w:sz w:val="20"/>
                <w:szCs w:val="20"/>
              </w:rPr>
              <w:t xml:space="preserve"> price and other criteria, the contract value and a summary of other specifications and relative advantages of the successful </w:t>
            </w:r>
            <w:proofErr w:type="gramStart"/>
            <w:r w:rsidRPr="00074164">
              <w:rPr>
                <w:rFonts w:asciiTheme="minorBidi" w:hAnsiTheme="minorBidi" w:cstheme="minorBidi"/>
                <w:sz w:val="20"/>
                <w:szCs w:val="20"/>
              </w:rPr>
              <w:t>proposal;</w:t>
            </w:r>
            <w:proofErr w:type="gramEnd"/>
          </w:p>
          <w:p w14:paraId="42016AE3" w14:textId="77777777" w:rsidR="00910822" w:rsidRPr="00074164" w:rsidRDefault="00910822" w:rsidP="0041391A">
            <w:pPr>
              <w:pStyle w:val="ListParagraph"/>
              <w:numPr>
                <w:ilvl w:val="0"/>
                <w:numId w:val="37"/>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duration of the standstill period </w:t>
            </w:r>
            <w:proofErr w:type="gramStart"/>
            <w:r w:rsidRPr="00074164">
              <w:rPr>
                <w:rFonts w:asciiTheme="minorBidi" w:hAnsiTheme="minorBidi" w:cstheme="minorBidi"/>
                <w:sz w:val="20"/>
                <w:szCs w:val="20"/>
              </w:rPr>
              <w:t>in</w:t>
            </w:r>
            <w:proofErr w:type="gramEnd"/>
            <w:r w:rsidRPr="00074164">
              <w:rPr>
                <w:rFonts w:asciiTheme="minorBidi" w:hAnsiTheme="minorBidi" w:cstheme="minorBidi"/>
                <w:sz w:val="20"/>
                <w:szCs w:val="20"/>
              </w:rPr>
              <w:t xml:space="preserve"> accordance with this paragraph.</w:t>
            </w:r>
          </w:p>
          <w:p w14:paraId="4B6E6327" w14:textId="77777777" w:rsidR="00910822" w:rsidRPr="00074164"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Promptly after the expiry of the standstill period, the procuring entity shall dispatch a notice to the winning bidder requesting the signature of the contract within (15) fifteen days.</w:t>
            </w:r>
          </w:p>
          <w:p w14:paraId="64DE9D17" w14:textId="77777777" w:rsidR="00910822" w:rsidRPr="00074164"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4B3D77F6" w14:textId="77777777" w:rsidR="00910822" w:rsidRPr="00074164"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The procurement contract shall come into force upon signing of the contract by the winning bidder and the competent authority before the contracting authority.</w:t>
            </w:r>
          </w:p>
          <w:p w14:paraId="102FF4D5" w14:textId="77777777" w:rsidR="00910822" w:rsidRPr="00074164"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AD04867" w14:textId="77777777" w:rsidR="00910822" w:rsidRPr="00074164"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If the winning </w:t>
            </w:r>
            <w:proofErr w:type="gramStart"/>
            <w:r w:rsidRPr="00074164">
              <w:rPr>
                <w:rFonts w:asciiTheme="minorBidi" w:hAnsiTheme="minorBidi" w:cstheme="minorBidi"/>
                <w:sz w:val="20"/>
                <w:szCs w:val="20"/>
              </w:rPr>
              <w:t>bidder</w:t>
            </w:r>
            <w:proofErr w:type="gramEnd"/>
            <w:r w:rsidRPr="00074164">
              <w:rPr>
                <w:rFonts w:asciiTheme="minorBidi" w:hAnsiTheme="minorBidi" w:cstheme="minorBidi"/>
                <w:sz w:val="20"/>
                <w:szCs w:val="20"/>
              </w:rPr>
              <w:t xml:space="preserve"> fails to sign the contract, the procuring entity shall forfeit his bid security. In such </w:t>
            </w:r>
            <w:proofErr w:type="gramStart"/>
            <w:r w:rsidRPr="00074164">
              <w:rPr>
                <w:rFonts w:asciiTheme="minorBidi" w:hAnsiTheme="minorBidi" w:cstheme="minorBidi"/>
                <w:sz w:val="20"/>
                <w:szCs w:val="20"/>
              </w:rPr>
              <w:t>event</w:t>
            </w:r>
            <w:proofErr w:type="gramEnd"/>
            <w:r w:rsidRPr="00074164">
              <w:rPr>
                <w:rFonts w:asciiTheme="minorBidi" w:hAnsiTheme="minorBidi" w:cstheme="minorBidi"/>
                <w:sz w:val="20"/>
                <w:szCs w:val="20"/>
              </w:rPr>
              <w: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0CB728DB" w14:textId="77777777" w:rsidR="002B4E99" w:rsidRPr="00074164" w:rsidRDefault="002B4E99" w:rsidP="001311DB">
            <w:pPr>
              <w:rPr>
                <w:rFonts w:asciiTheme="minorBidi" w:hAnsiTheme="minorBidi" w:cstheme="minorBidi"/>
                <w:sz w:val="20"/>
              </w:rPr>
            </w:pPr>
          </w:p>
          <w:p w14:paraId="4B9AAA87" w14:textId="77777777" w:rsidR="001311DB" w:rsidRPr="00074164" w:rsidRDefault="001311DB" w:rsidP="002161FD">
            <w:pPr>
              <w:rPr>
                <w:rFonts w:asciiTheme="minorBidi" w:hAnsiTheme="minorBidi" w:cstheme="minorBidi"/>
                <w:sz w:val="20"/>
              </w:rPr>
            </w:pPr>
          </w:p>
          <w:p w14:paraId="40783C9D" w14:textId="77777777" w:rsidR="001311DB" w:rsidRPr="00074164" w:rsidRDefault="001311DB" w:rsidP="001311DB">
            <w:pPr>
              <w:pStyle w:val="ListParagraph"/>
              <w:bidi w:val="0"/>
              <w:ind w:left="2160"/>
              <w:rPr>
                <w:rFonts w:asciiTheme="minorBidi" w:hAnsiTheme="minorBidi" w:cstheme="minorBidi"/>
                <w:sz w:val="20"/>
                <w:szCs w:val="20"/>
              </w:rPr>
            </w:pPr>
          </w:p>
          <w:p w14:paraId="29807E4A" w14:textId="77777777" w:rsidR="002B4E99" w:rsidRPr="00074164" w:rsidRDefault="002B4E99" w:rsidP="002B4E99">
            <w:pPr>
              <w:pStyle w:val="ListParagraph"/>
              <w:bidi w:val="0"/>
              <w:ind w:left="2160"/>
              <w:rPr>
                <w:rFonts w:asciiTheme="minorBidi" w:hAnsiTheme="minorBidi" w:cstheme="minorBidi"/>
                <w:sz w:val="20"/>
                <w:szCs w:val="20"/>
              </w:rPr>
            </w:pPr>
          </w:p>
          <w:p w14:paraId="6309D0E1" w14:textId="77777777" w:rsidR="00910822" w:rsidRPr="00074164" w:rsidRDefault="00910822" w:rsidP="00EB5708">
            <w:pPr>
              <w:pStyle w:val="ListParagraph"/>
              <w:bidi w:val="0"/>
              <w:ind w:left="2160"/>
              <w:rPr>
                <w:rFonts w:asciiTheme="minorBidi" w:hAnsiTheme="minorBidi" w:cstheme="minorBidi"/>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CF68F84" w14:textId="6041D098" w:rsidR="00601E35" w:rsidRPr="00074164" w:rsidRDefault="00601E35" w:rsidP="00601E35">
            <w:pPr>
              <w:bidi/>
              <w:rPr>
                <w:rFonts w:ascii="Simplified Arabic" w:hAnsi="Simplified Arabic" w:cs="Simplified Arabic"/>
                <w:b/>
                <w:bCs/>
                <w:szCs w:val="22"/>
              </w:rPr>
            </w:pPr>
            <w:bookmarkStart w:id="78" w:name="_Toc155776054"/>
            <w:bookmarkStart w:id="79" w:name="_Toc156302411"/>
            <w:bookmarkStart w:id="80" w:name="_Toc156560243"/>
            <w:bookmarkStart w:id="81" w:name="_Toc156565165"/>
            <w:bookmarkStart w:id="82" w:name="_Toc159404098"/>
            <w:bookmarkStart w:id="83" w:name="_Toc159405805"/>
            <w:bookmarkStart w:id="84" w:name="_Toc159921179"/>
            <w:r w:rsidRPr="00074164">
              <w:rPr>
                <w:rFonts w:ascii="Simplified Arabic" w:hAnsi="Simplified Arabic" w:cs="Simplified Arabic"/>
                <w:b/>
                <w:bCs/>
                <w:szCs w:val="22"/>
                <w:rtl/>
                <w:lang w:val="en-GB" w:eastAsia="fr-FR"/>
              </w:rPr>
              <w:t xml:space="preserve">المادة </w:t>
            </w:r>
            <w:r w:rsidR="00302C2E" w:rsidRPr="00074164">
              <w:rPr>
                <w:rFonts w:ascii="Simplified Arabic" w:hAnsi="Simplified Arabic" w:cs="Simplified Arabic"/>
                <w:b/>
                <w:bCs/>
                <w:szCs w:val="22"/>
                <w:lang w:val="en-GB" w:eastAsia="fr-FR"/>
              </w:rPr>
              <w:t>18</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w:t>
            </w:r>
            <w:r w:rsidRPr="00074164">
              <w:rPr>
                <w:rFonts w:ascii="Simplified Arabic" w:hAnsi="Simplified Arabic" w:cs="Simplified Arabic"/>
                <w:b/>
                <w:bCs/>
                <w:szCs w:val="22"/>
                <w:rtl/>
              </w:rPr>
              <w:t>قواعد قبول العرض الفائز (أو التلزيم الـمؤقت) وبدء تنفيذ العقد</w:t>
            </w:r>
          </w:p>
          <w:p w14:paraId="188144ED" w14:textId="77777777" w:rsidR="00B4091F" w:rsidRPr="00074164" w:rsidRDefault="00B4091F" w:rsidP="00B4091F">
            <w:pPr>
              <w:bidi/>
              <w:rPr>
                <w:rFonts w:ascii="Simplified Arabic" w:hAnsi="Simplified Arabic" w:cs="Simplified Arabic"/>
                <w:b/>
                <w:bCs/>
                <w:szCs w:val="22"/>
                <w:rtl/>
              </w:rPr>
            </w:pPr>
          </w:p>
          <w:bookmarkEnd w:id="78"/>
          <w:bookmarkEnd w:id="79"/>
          <w:bookmarkEnd w:id="80"/>
          <w:bookmarkEnd w:id="81"/>
          <w:bookmarkEnd w:id="82"/>
          <w:bookmarkEnd w:id="83"/>
          <w:bookmarkEnd w:id="84"/>
          <w:p w14:paraId="1AAC04D4" w14:textId="77777777" w:rsidR="00910822" w:rsidRPr="00074164" w:rsidRDefault="00910822" w:rsidP="0041391A">
            <w:pPr>
              <w:pStyle w:val="ListParagraph"/>
              <w:numPr>
                <w:ilvl w:val="3"/>
                <w:numId w:val="56"/>
              </w:numPr>
              <w:spacing w:after="200"/>
              <w:ind w:left="444"/>
              <w:contextualSpacing/>
              <w:jc w:val="both"/>
              <w:rPr>
                <w:rFonts w:ascii="Simplified Arabic" w:hAnsi="Simplified Arabic" w:cs="Simplified Arabic"/>
                <w:sz w:val="22"/>
                <w:szCs w:val="22"/>
                <w:lang w:val="en-GB" w:eastAsia="en-GB"/>
              </w:rPr>
            </w:pPr>
            <w:r w:rsidRPr="00074164">
              <w:rPr>
                <w:rFonts w:ascii="Simplified Arabic" w:hAnsi="Simplified Arabic" w:cs="Simplified Arabic"/>
                <w:sz w:val="22"/>
                <w:szCs w:val="22"/>
                <w:rtl/>
                <w:lang w:val="en-GB" w:eastAsia="en-GB"/>
              </w:rPr>
              <w:t>تَقبل الجهةُ الشارية العرَض الـمقدَّم الفائز وفقًا لأحكام الفقرة (1) من المادة 24 من قانون الشراء العام.</w:t>
            </w:r>
          </w:p>
          <w:p w14:paraId="54420B10" w14:textId="77777777" w:rsidR="00910822" w:rsidRPr="00074164"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074164">
              <w:rPr>
                <w:rFonts w:ascii="Simplified Arabic" w:hAnsi="Simplified Arabic" w:cs="Simplified Arabic"/>
                <w:sz w:val="22"/>
                <w:szCs w:val="22"/>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04AF3AAF" w14:textId="77777777" w:rsidR="00910822" w:rsidRPr="00074164" w:rsidRDefault="00910822" w:rsidP="0041391A">
            <w:pPr>
              <w:pStyle w:val="ListParagraph"/>
              <w:numPr>
                <w:ilvl w:val="0"/>
                <w:numId w:val="22"/>
              </w:numPr>
              <w:spacing w:after="200"/>
              <w:ind w:left="756"/>
              <w:contextualSpacing/>
              <w:jc w:val="both"/>
              <w:rPr>
                <w:rFonts w:ascii="Simplified Arabic" w:hAnsi="Simplified Arabic" w:cs="Simplified Arabic"/>
                <w:sz w:val="22"/>
                <w:szCs w:val="22"/>
                <w:lang w:val="en-GB" w:eastAsia="en-GB"/>
              </w:rPr>
            </w:pPr>
            <w:r w:rsidRPr="00074164">
              <w:rPr>
                <w:rFonts w:ascii="Simplified Arabic" w:hAnsi="Simplified Arabic" w:cs="Simplified Arabic"/>
                <w:sz w:val="22"/>
                <w:szCs w:val="22"/>
                <w:rtl/>
                <w:lang w:val="en-GB" w:eastAsia="en-GB"/>
              </w:rPr>
              <w:t>إسم وعنوان العارض الذي قدَّم العرض الفائز (الـملتزم الـمؤقت)؛</w:t>
            </w:r>
          </w:p>
          <w:p w14:paraId="516B0531" w14:textId="77777777" w:rsidR="00910822" w:rsidRPr="00074164" w:rsidRDefault="00910822" w:rsidP="0041391A">
            <w:pPr>
              <w:pStyle w:val="ListParagraph"/>
              <w:numPr>
                <w:ilvl w:val="0"/>
                <w:numId w:val="22"/>
              </w:numPr>
              <w:spacing w:after="200"/>
              <w:ind w:left="756"/>
              <w:contextualSpacing/>
              <w:jc w:val="both"/>
              <w:rPr>
                <w:rFonts w:ascii="Simplified Arabic" w:hAnsi="Simplified Arabic" w:cs="Simplified Arabic"/>
                <w:sz w:val="22"/>
                <w:szCs w:val="22"/>
                <w:lang w:val="en-GB" w:eastAsia="en-GB"/>
              </w:rPr>
            </w:pPr>
            <w:r w:rsidRPr="00074164">
              <w:rPr>
                <w:rFonts w:ascii="Simplified Arabic" w:hAnsi="Simplified Arabic" w:cs="Simplified Arabic"/>
                <w:sz w:val="22"/>
                <w:szCs w:val="22"/>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11B31CCB" w14:textId="77777777" w:rsidR="00910822" w:rsidRPr="00074164" w:rsidRDefault="00910822" w:rsidP="0041391A">
            <w:pPr>
              <w:pStyle w:val="ListParagraph"/>
              <w:numPr>
                <w:ilvl w:val="0"/>
                <w:numId w:val="22"/>
              </w:numPr>
              <w:spacing w:after="200"/>
              <w:ind w:left="756"/>
              <w:contextualSpacing/>
              <w:jc w:val="both"/>
              <w:rPr>
                <w:rFonts w:ascii="Simplified Arabic" w:hAnsi="Simplified Arabic" w:cs="Simplified Arabic"/>
                <w:sz w:val="22"/>
                <w:szCs w:val="22"/>
                <w:lang w:val="en-GB" w:eastAsia="en-GB"/>
              </w:rPr>
            </w:pPr>
            <w:r w:rsidRPr="00074164">
              <w:rPr>
                <w:rFonts w:ascii="Simplified Arabic" w:hAnsi="Simplified Arabic" w:cs="Simplified Arabic"/>
                <w:sz w:val="22"/>
                <w:szCs w:val="22"/>
                <w:rtl/>
                <w:lang w:val="en-GB" w:eastAsia="en-GB"/>
              </w:rPr>
              <w:t>مدةَ فترة التجميد بحسب هذه الفقرة.</w:t>
            </w:r>
          </w:p>
          <w:p w14:paraId="1F64521E" w14:textId="77777777" w:rsidR="00910822" w:rsidRPr="00074164"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074164">
              <w:rPr>
                <w:rFonts w:ascii="Simplified Arabic" w:hAnsi="Simplified Arabic" w:cs="Simplified Arabic"/>
                <w:sz w:val="22"/>
                <w:szCs w:val="22"/>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66AF0F7B" w14:textId="77777777" w:rsidR="00910822" w:rsidRPr="00074164"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074164">
              <w:rPr>
                <w:rFonts w:ascii="Simplified Arabic" w:hAnsi="Simplified Arabic" w:cs="Simplified Arabic"/>
                <w:sz w:val="22"/>
                <w:szCs w:val="22"/>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4F1BF91" w14:textId="77777777" w:rsidR="00910822" w:rsidRPr="00074164"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074164">
              <w:rPr>
                <w:rFonts w:ascii="Simplified Arabic" w:hAnsi="Simplified Arabic" w:cs="Simplified Arabic"/>
                <w:sz w:val="22"/>
                <w:szCs w:val="22"/>
                <w:rtl/>
                <w:lang w:val="en-GB" w:eastAsia="en-GB"/>
              </w:rPr>
              <w:t>يبدأ نفاذ العقد عندما يوقِّع الـملتزم الـمؤقّت والـمرجع الصالح لدى سلطة التعاقد عليه.</w:t>
            </w:r>
          </w:p>
          <w:p w14:paraId="294F0E5F" w14:textId="77777777" w:rsidR="00910822" w:rsidRPr="00074164"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074164">
              <w:rPr>
                <w:rFonts w:ascii="Simplified Arabic" w:hAnsi="Simplified Arabic" w:cs="Simplified Arabic"/>
                <w:sz w:val="22"/>
                <w:szCs w:val="22"/>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58E70D2E" w14:textId="77777777" w:rsidR="00910822" w:rsidRPr="00074164" w:rsidRDefault="00910822" w:rsidP="0041391A">
            <w:pPr>
              <w:pStyle w:val="ListParagraph"/>
              <w:numPr>
                <w:ilvl w:val="3"/>
                <w:numId w:val="56"/>
              </w:numPr>
              <w:ind w:left="396"/>
              <w:contextualSpacing/>
              <w:jc w:val="both"/>
              <w:rPr>
                <w:rFonts w:ascii="Simplified Arabic" w:hAnsi="Simplified Arabic" w:cs="Simplified Arabic"/>
                <w:sz w:val="22"/>
                <w:szCs w:val="22"/>
                <w:rtl/>
                <w:lang w:val="en-GB" w:eastAsia="en-GB"/>
              </w:rPr>
            </w:pPr>
            <w:r w:rsidRPr="00074164">
              <w:rPr>
                <w:rFonts w:ascii="Simplified Arabic" w:hAnsi="Simplified Arabic" w:cs="Simplified Arabic"/>
                <w:sz w:val="22"/>
                <w:szCs w:val="22"/>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910822" w:rsidRPr="00074164" w14:paraId="741A1436"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shd w:val="clear" w:color="auto" w:fill="auto"/>
          </w:tcPr>
          <w:p w14:paraId="75CEBF05" w14:textId="77777777" w:rsidR="00910822" w:rsidRPr="00074164" w:rsidRDefault="00910822" w:rsidP="00EB5708">
            <w:pPr>
              <w:jc w:val="center"/>
              <w:rPr>
                <w:b/>
                <w:bCs/>
                <w:sz w:val="28"/>
                <w:szCs w:val="28"/>
              </w:rPr>
            </w:pPr>
            <w:r w:rsidRPr="00074164">
              <w:rPr>
                <w:b/>
                <w:bCs/>
                <w:sz w:val="28"/>
                <w:szCs w:val="28"/>
              </w:rPr>
              <w:lastRenderedPageBreak/>
              <w:t>Section 2</w:t>
            </w:r>
          </w:p>
          <w:p w14:paraId="17831503" w14:textId="77777777" w:rsidR="00910822" w:rsidRPr="00074164" w:rsidRDefault="00910822" w:rsidP="00EB5708">
            <w:pPr>
              <w:jc w:val="center"/>
              <w:rPr>
                <w:b/>
                <w:bCs/>
                <w:sz w:val="20"/>
              </w:rPr>
            </w:pPr>
            <w:r w:rsidRPr="00074164">
              <w:rPr>
                <w:b/>
                <w:bCs/>
                <w:sz w:val="20"/>
              </w:rPr>
              <w:t xml:space="preserve">Special Provisions for the Contract </w:t>
            </w:r>
          </w:p>
          <w:p w14:paraId="48F1633F" w14:textId="30A05148" w:rsidR="00910822" w:rsidRPr="00074164" w:rsidRDefault="00910822" w:rsidP="001311DB">
            <w:pPr>
              <w:jc w:val="center"/>
              <w:rPr>
                <w:b/>
                <w:bCs/>
                <w:sz w:val="20"/>
              </w:rPr>
            </w:pPr>
            <w:r w:rsidRPr="00074164">
              <w:rPr>
                <w:b/>
                <w:bCs/>
                <w:sz w:val="20"/>
              </w:rPr>
              <w:t>and its Execution</w:t>
            </w:r>
          </w:p>
          <w:p w14:paraId="6F793CC7" w14:textId="66896AA9" w:rsidR="00910822" w:rsidRPr="00074164" w:rsidRDefault="00910822" w:rsidP="00530C49">
            <w:pPr>
              <w:pStyle w:val="Heading2"/>
              <w:numPr>
                <w:ilvl w:val="0"/>
                <w:numId w:val="0"/>
              </w:numPr>
              <w:ind w:left="-19"/>
              <w:rPr>
                <w:rFonts w:asciiTheme="minorBidi" w:hAnsiTheme="minorBidi" w:cstheme="minorBidi"/>
                <w:sz w:val="20"/>
                <w:szCs w:val="20"/>
              </w:rPr>
            </w:pPr>
            <w:bookmarkStart w:id="85" w:name="_Toc171407885"/>
            <w:r w:rsidRPr="00074164">
              <w:rPr>
                <w:rFonts w:asciiTheme="minorBidi" w:hAnsiTheme="minorBidi" w:cstheme="minorBidi"/>
                <w:sz w:val="20"/>
                <w:szCs w:val="20"/>
              </w:rPr>
              <w:t xml:space="preserve">Article </w:t>
            </w:r>
            <w:r w:rsidR="0049607B" w:rsidRPr="00074164">
              <w:rPr>
                <w:rFonts w:asciiTheme="minorBidi" w:hAnsiTheme="minorBidi" w:cstheme="minorBidi"/>
                <w:sz w:val="20"/>
                <w:szCs w:val="20"/>
              </w:rPr>
              <w:t>19</w:t>
            </w:r>
            <w:r w:rsidRPr="00074164">
              <w:rPr>
                <w:rFonts w:asciiTheme="minorBidi" w:hAnsiTheme="minorBidi" w:cstheme="minorBidi"/>
                <w:sz w:val="20"/>
                <w:szCs w:val="20"/>
              </w:rPr>
              <w:t>: Costs and Stamp Duty</w:t>
            </w:r>
            <w:bookmarkEnd w:id="85"/>
          </w:p>
          <w:p w14:paraId="191D96C8" w14:textId="45A6B972" w:rsidR="00910822" w:rsidRPr="00074164" w:rsidRDefault="00910822" w:rsidP="0041391A">
            <w:pPr>
              <w:pStyle w:val="ListParagraph"/>
              <w:numPr>
                <w:ilvl w:val="3"/>
                <w:numId w:val="14"/>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contractor </w:t>
            </w:r>
            <w:r w:rsidR="00820AFC" w:rsidRPr="00074164">
              <w:rPr>
                <w:rFonts w:asciiTheme="minorBidi" w:hAnsiTheme="minorBidi" w:cstheme="minorBidi"/>
                <w:sz w:val="20"/>
                <w:szCs w:val="20"/>
              </w:rPr>
              <w:t>bears</w:t>
            </w:r>
            <w:r w:rsidRPr="00074164">
              <w:rPr>
                <w:rFonts w:asciiTheme="minorBidi" w:hAnsiTheme="minorBidi" w:cstheme="minorBidi"/>
                <w:sz w:val="20"/>
                <w:szCs w:val="20"/>
              </w:rPr>
              <w:t xml:space="preserve"> all stamp duty and fees required in accordance with the applicable regulations and laws resulting from this commitment, including the value-added tax (VAT).</w:t>
            </w:r>
          </w:p>
          <w:p w14:paraId="1F2E2D22" w14:textId="77777777" w:rsidR="00910822" w:rsidRPr="00074164" w:rsidRDefault="00910822" w:rsidP="0041391A">
            <w:pPr>
              <w:pStyle w:val="ListParagraph"/>
              <w:numPr>
                <w:ilvl w:val="3"/>
                <w:numId w:val="14"/>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contractor shall pay the financial stamp fee of 4 per thousand within five business days as of the date of notifying him of the contract certification and 4 per thousand upon payment of the contract value. </w:t>
            </w:r>
          </w:p>
          <w:p w14:paraId="3A8D4732" w14:textId="01D4877A" w:rsidR="00910822" w:rsidRPr="00074164" w:rsidRDefault="00910822" w:rsidP="0041391A">
            <w:pPr>
              <w:pStyle w:val="ListParagraph"/>
              <w:numPr>
                <w:ilvl w:val="3"/>
                <w:numId w:val="14"/>
              </w:numPr>
              <w:bidi w:val="0"/>
              <w:ind w:left="43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 The investor is compelled to pay all municipal fees that shall be paid by him to the state resulting from this contract and its execution, in accordance with the provisions of the applicable laws and regulations</w:t>
            </w:r>
            <w:r w:rsidR="00CB764B" w:rsidRPr="00074164">
              <w:rPr>
                <w:rFonts w:asciiTheme="minorBidi" w:hAnsiTheme="minorBidi" w:cstheme="minorBidi"/>
                <w:sz w:val="20"/>
                <w:szCs w:val="20"/>
              </w:rPr>
              <w:t xml:space="preserve">, when applicable. </w:t>
            </w:r>
            <w:r w:rsidR="00764153" w:rsidRPr="00074164">
              <w:rPr>
                <w:rFonts w:asciiTheme="minorBidi" w:hAnsiTheme="minorBidi" w:cstheme="minorBidi"/>
                <w:sz w:val="20"/>
                <w:szCs w:val="20"/>
              </w:rPr>
              <w:t xml:space="preserve"> </w:t>
            </w:r>
          </w:p>
          <w:p w14:paraId="58F12660" w14:textId="402B049B" w:rsidR="00910822" w:rsidRPr="00074164" w:rsidRDefault="00910822" w:rsidP="00530C49">
            <w:pPr>
              <w:pStyle w:val="Heading2"/>
              <w:numPr>
                <w:ilvl w:val="0"/>
                <w:numId w:val="0"/>
              </w:numPr>
              <w:ind w:left="-19"/>
              <w:rPr>
                <w:rFonts w:asciiTheme="minorBidi" w:hAnsiTheme="minorBidi" w:cstheme="minorBidi"/>
                <w:sz w:val="20"/>
                <w:szCs w:val="20"/>
              </w:rPr>
            </w:pPr>
            <w:bookmarkStart w:id="86" w:name="_Toc171407886"/>
            <w:r w:rsidRPr="00074164">
              <w:rPr>
                <w:rFonts w:asciiTheme="minorBidi" w:hAnsiTheme="minorBidi" w:cstheme="minorBidi"/>
                <w:sz w:val="20"/>
                <w:szCs w:val="20"/>
              </w:rPr>
              <w:t xml:space="preserve">Article </w:t>
            </w:r>
            <w:r w:rsidR="0049607B" w:rsidRPr="00074164">
              <w:rPr>
                <w:rFonts w:asciiTheme="minorBidi" w:hAnsiTheme="minorBidi" w:cstheme="minorBidi"/>
                <w:sz w:val="20"/>
                <w:szCs w:val="20"/>
              </w:rPr>
              <w:t>20</w:t>
            </w:r>
            <w:r w:rsidRPr="00074164">
              <w:rPr>
                <w:rFonts w:asciiTheme="minorBidi" w:hAnsiTheme="minorBidi" w:cstheme="minorBidi"/>
                <w:sz w:val="20"/>
                <w:szCs w:val="20"/>
              </w:rPr>
              <w:t xml:space="preserve">: Execution Period </w:t>
            </w:r>
            <w:bookmarkEnd w:id="86"/>
          </w:p>
          <w:p w14:paraId="372062BD" w14:textId="46576181" w:rsidR="00910822" w:rsidRPr="00074164" w:rsidRDefault="00910822" w:rsidP="00337685">
            <w:pPr>
              <w:jc w:val="both"/>
              <w:rPr>
                <w:rFonts w:asciiTheme="minorBidi" w:hAnsiTheme="minorBidi" w:cstheme="minorBidi"/>
                <w:sz w:val="20"/>
              </w:rPr>
            </w:pPr>
            <w:r w:rsidRPr="00074164">
              <w:rPr>
                <w:rFonts w:asciiTheme="minorBidi" w:hAnsiTheme="minorBidi" w:cstheme="minorBidi"/>
                <w:sz w:val="20"/>
              </w:rPr>
              <w:t xml:space="preserve">The execution period is set at </w:t>
            </w:r>
            <w:r w:rsidR="00952B67" w:rsidRPr="00074164">
              <w:rPr>
                <w:rFonts w:asciiTheme="minorBidi" w:hAnsiTheme="minorBidi" w:cstheme="minorBidi"/>
                <w:b/>
                <w:bCs/>
                <w:sz w:val="20"/>
              </w:rPr>
              <w:t>(</w:t>
            </w:r>
            <w:r w:rsidR="003541D0">
              <w:rPr>
                <w:rFonts w:asciiTheme="minorBidi" w:hAnsiTheme="minorBidi" w:cstheme="minorBidi"/>
                <w:b/>
                <w:bCs/>
                <w:sz w:val="20"/>
              </w:rPr>
              <w:t>30 days</w:t>
            </w:r>
            <w:r w:rsidR="00952B67" w:rsidRPr="00074164">
              <w:rPr>
                <w:rFonts w:asciiTheme="minorBidi" w:hAnsiTheme="minorBidi" w:cstheme="minorBidi"/>
                <w:b/>
                <w:bCs/>
                <w:sz w:val="20"/>
              </w:rPr>
              <w:t>)</w:t>
            </w:r>
            <w:r w:rsidR="00952B67" w:rsidRPr="00074164">
              <w:rPr>
                <w:rFonts w:asciiTheme="minorBidi" w:hAnsiTheme="minorBidi" w:cstheme="minorBidi"/>
                <w:sz w:val="20"/>
              </w:rPr>
              <w:t xml:space="preserve"> </w:t>
            </w:r>
            <w:r w:rsidRPr="00074164">
              <w:rPr>
                <w:rFonts w:asciiTheme="minorBidi" w:hAnsiTheme="minorBidi" w:cstheme="minorBidi"/>
                <w:sz w:val="20"/>
              </w:rPr>
              <w:t>starting from the date the contractor receiving the notification of the commitment certification or given the work commencement order.</w:t>
            </w:r>
          </w:p>
          <w:p w14:paraId="37F74E3B" w14:textId="77777777" w:rsidR="00ED74BF" w:rsidRPr="00074164" w:rsidRDefault="00ED74BF" w:rsidP="00337685">
            <w:pPr>
              <w:pStyle w:val="Heading2"/>
              <w:numPr>
                <w:ilvl w:val="0"/>
                <w:numId w:val="0"/>
              </w:numPr>
              <w:ind w:left="-19"/>
              <w:rPr>
                <w:rFonts w:asciiTheme="minorBidi" w:hAnsiTheme="minorBidi" w:cstheme="minorBidi"/>
                <w:sz w:val="20"/>
                <w:szCs w:val="20"/>
              </w:rPr>
            </w:pPr>
            <w:bookmarkStart w:id="87" w:name="_Toc171407887"/>
          </w:p>
          <w:p w14:paraId="7078CBBE" w14:textId="62E3EFE2" w:rsidR="00910822" w:rsidRPr="00074164" w:rsidRDefault="00910822" w:rsidP="00337685">
            <w:pPr>
              <w:pStyle w:val="Heading2"/>
              <w:numPr>
                <w:ilvl w:val="0"/>
                <w:numId w:val="0"/>
              </w:numPr>
              <w:ind w:left="-19"/>
              <w:rPr>
                <w:rFonts w:asciiTheme="minorBidi" w:hAnsiTheme="minorBidi" w:cstheme="minorBidi"/>
                <w:sz w:val="20"/>
                <w:szCs w:val="20"/>
              </w:rPr>
            </w:pPr>
            <w:r w:rsidRPr="00074164">
              <w:rPr>
                <w:rFonts w:asciiTheme="minorBidi" w:hAnsiTheme="minorBidi" w:cstheme="minorBidi"/>
                <w:sz w:val="20"/>
                <w:szCs w:val="20"/>
              </w:rPr>
              <w:t>Article 2</w:t>
            </w:r>
            <w:r w:rsidR="00ED74BF" w:rsidRPr="00074164">
              <w:rPr>
                <w:rFonts w:asciiTheme="minorBidi" w:hAnsiTheme="minorBidi" w:cstheme="minorBidi"/>
                <w:sz w:val="20"/>
                <w:szCs w:val="20"/>
              </w:rPr>
              <w:t>1</w:t>
            </w:r>
            <w:r w:rsidRPr="00074164">
              <w:rPr>
                <w:rFonts w:asciiTheme="minorBidi" w:hAnsiTheme="minorBidi" w:cstheme="minorBidi"/>
                <w:sz w:val="20"/>
                <w:szCs w:val="20"/>
              </w:rPr>
              <w:t>: The contract value and the conditions of its modification (Article 29 of the Public Procurement Law)</w:t>
            </w:r>
            <w:bookmarkEnd w:id="87"/>
          </w:p>
          <w:p w14:paraId="652D251E" w14:textId="77777777" w:rsidR="00910822" w:rsidRPr="00074164" w:rsidRDefault="00910822" w:rsidP="0041391A">
            <w:pPr>
              <w:pStyle w:val="ListParagraph"/>
              <w:numPr>
                <w:ilvl w:val="6"/>
                <w:numId w:val="14"/>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The allowances agreed upon in the contract shall be fixed. Any 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5FB0A4B" w14:textId="45E59338" w:rsidR="00910822" w:rsidRPr="00074164" w:rsidRDefault="00910822" w:rsidP="0041391A">
            <w:pPr>
              <w:pStyle w:val="ListParagraph"/>
              <w:numPr>
                <w:ilvl w:val="6"/>
                <w:numId w:val="14"/>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conditions of announcement provided for in Article 26 of the Public Procurement Law shall be </w:t>
            </w:r>
            <w:proofErr w:type="gramStart"/>
            <w:r w:rsidRPr="00074164">
              <w:rPr>
                <w:rFonts w:asciiTheme="minorBidi" w:hAnsiTheme="minorBidi" w:cstheme="minorBidi"/>
                <w:sz w:val="20"/>
                <w:szCs w:val="20"/>
              </w:rPr>
              <w:t>taken into account</w:t>
            </w:r>
            <w:proofErr w:type="gramEnd"/>
            <w:r w:rsidRPr="00074164">
              <w:rPr>
                <w:rFonts w:asciiTheme="minorBidi" w:hAnsiTheme="minorBidi" w:cstheme="minorBidi"/>
                <w:sz w:val="20"/>
                <w:szCs w:val="20"/>
              </w:rPr>
              <w:t xml:space="preserve"> upon modification of the contract value.</w:t>
            </w:r>
          </w:p>
          <w:p w14:paraId="6AC6C106" w14:textId="05C68B6B" w:rsidR="00910822" w:rsidRPr="00074164" w:rsidRDefault="00910822" w:rsidP="00530C49">
            <w:pPr>
              <w:pStyle w:val="Heading2"/>
              <w:numPr>
                <w:ilvl w:val="0"/>
                <w:numId w:val="0"/>
              </w:numPr>
              <w:ind w:left="-19"/>
              <w:rPr>
                <w:rFonts w:asciiTheme="minorBidi" w:hAnsiTheme="minorBidi" w:cstheme="minorBidi"/>
                <w:sz w:val="20"/>
                <w:szCs w:val="20"/>
              </w:rPr>
            </w:pPr>
            <w:bookmarkStart w:id="88" w:name="_Toc171407888"/>
            <w:r w:rsidRPr="00074164">
              <w:rPr>
                <w:rFonts w:asciiTheme="minorBidi" w:hAnsiTheme="minorBidi" w:cstheme="minorBidi"/>
                <w:sz w:val="20"/>
                <w:szCs w:val="20"/>
              </w:rPr>
              <w:t xml:space="preserve">Article </w:t>
            </w:r>
            <w:r w:rsidR="00ED74BF" w:rsidRPr="00074164">
              <w:rPr>
                <w:rFonts w:asciiTheme="minorBidi" w:hAnsiTheme="minorBidi" w:cstheme="minorBidi"/>
                <w:sz w:val="20"/>
                <w:szCs w:val="20"/>
              </w:rPr>
              <w:t>22</w:t>
            </w:r>
            <w:r w:rsidRPr="00074164">
              <w:rPr>
                <w:rFonts w:asciiTheme="minorBidi" w:hAnsiTheme="minorBidi" w:cstheme="minorBidi"/>
                <w:sz w:val="20"/>
                <w:szCs w:val="20"/>
              </w:rPr>
              <w:t xml:space="preserve">: Contract Execution and Acceptance (Article 32 of the Public Procurement Law) </w:t>
            </w:r>
            <w:bookmarkEnd w:id="88"/>
          </w:p>
          <w:p w14:paraId="09428A89" w14:textId="77777777" w:rsidR="00ED74BF" w:rsidRPr="00074164" w:rsidRDefault="00ED74BF" w:rsidP="00ED74BF">
            <w:pPr>
              <w:rPr>
                <w:lang w:val="en-GB" w:eastAsia="fr-FR"/>
              </w:rPr>
            </w:pPr>
          </w:p>
          <w:p w14:paraId="1112F590" w14:textId="6FA5A191" w:rsidR="00910822" w:rsidRPr="00074164" w:rsidRDefault="00910822" w:rsidP="00D00B6C">
            <w:pPr>
              <w:pStyle w:val="ListParagraph"/>
              <w:numPr>
                <w:ilvl w:val="6"/>
                <w:numId w:val="56"/>
              </w:numPr>
              <w:bidi w:val="0"/>
              <w:ind w:left="521"/>
              <w:contextualSpacing/>
              <w:jc w:val="both"/>
              <w:rPr>
                <w:rFonts w:asciiTheme="minorBidi" w:hAnsiTheme="minorBidi" w:cstheme="minorBidi"/>
                <w:strike/>
                <w:sz w:val="20"/>
                <w:szCs w:val="20"/>
              </w:rPr>
            </w:pPr>
            <w:r w:rsidRPr="00074164">
              <w:rPr>
                <w:rFonts w:asciiTheme="minorBidi" w:hAnsiTheme="minorBidi" w:cstheme="minorBidi"/>
                <w:sz w:val="20"/>
                <w:szCs w:val="20"/>
              </w:rPr>
              <w:t xml:space="preserve">Goods, </w:t>
            </w:r>
            <w:proofErr w:type="gramStart"/>
            <w:r w:rsidRPr="00074164">
              <w:rPr>
                <w:rFonts w:asciiTheme="minorBidi" w:hAnsiTheme="minorBidi" w:cstheme="minorBidi"/>
                <w:sz w:val="20"/>
                <w:szCs w:val="20"/>
              </w:rPr>
              <w:t>works</w:t>
            </w:r>
            <w:proofErr w:type="gramEnd"/>
            <w:r w:rsidRPr="00074164">
              <w:rPr>
                <w:rFonts w:asciiTheme="minorBidi" w:hAnsiTheme="minorBidi" w:cstheme="minorBidi"/>
                <w:sz w:val="20"/>
                <w:szCs w:val="20"/>
              </w:rPr>
              <w:t xml:space="preserve"> and services shall be received by the acceptance committee referred to in Article 101 of the Public Procurement Law. The committee shall submit its report within (30) thirty days, starting from the date of submitting of the acceptance request by the contractor.</w:t>
            </w:r>
          </w:p>
          <w:p w14:paraId="1F633E86" w14:textId="77777777" w:rsidR="00910822" w:rsidRPr="00074164" w:rsidRDefault="00910822" w:rsidP="0041391A">
            <w:pPr>
              <w:pStyle w:val="ListParagraph"/>
              <w:numPr>
                <w:ilvl w:val="6"/>
                <w:numId w:val="56"/>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w:t>
            </w:r>
            <w:r w:rsidRPr="00074164">
              <w:rPr>
                <w:rFonts w:asciiTheme="minorBidi" w:hAnsiTheme="minorBidi" w:cstheme="minorBidi"/>
                <w:sz w:val="20"/>
                <w:szCs w:val="20"/>
              </w:rPr>
              <w:lastRenderedPageBreak/>
              <w:t xml:space="preserve">date of </w:t>
            </w:r>
            <w:proofErr w:type="gramStart"/>
            <w:r w:rsidRPr="00074164">
              <w:rPr>
                <w:rFonts w:asciiTheme="minorBidi" w:hAnsiTheme="minorBidi" w:cstheme="minorBidi"/>
                <w:sz w:val="20"/>
                <w:szCs w:val="20"/>
              </w:rPr>
              <w:t>submitting of</w:t>
            </w:r>
            <w:proofErr w:type="gramEnd"/>
            <w:r w:rsidRPr="00074164">
              <w:rPr>
                <w:rFonts w:asciiTheme="minorBidi" w:hAnsiTheme="minorBidi" w:cstheme="minorBidi"/>
                <w:sz w:val="20"/>
                <w:szCs w:val="20"/>
              </w:rPr>
              <w:t xml:space="preserve"> the acceptance request by the contractor.</w:t>
            </w:r>
          </w:p>
          <w:p w14:paraId="3D6270C6" w14:textId="52C766FF" w:rsidR="00910822" w:rsidRPr="00074164" w:rsidRDefault="00910822" w:rsidP="0041391A">
            <w:pPr>
              <w:pStyle w:val="ListParagraph"/>
              <w:numPr>
                <w:ilvl w:val="6"/>
                <w:numId w:val="56"/>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Acceptance shall occur in </w:t>
            </w:r>
            <w:r w:rsidR="00D00B6C" w:rsidRPr="00074164">
              <w:rPr>
                <w:rFonts w:asciiTheme="minorBidi" w:hAnsiTheme="minorBidi" w:cstheme="minorBidi"/>
                <w:sz w:val="20"/>
                <w:szCs w:val="20"/>
              </w:rPr>
              <w:t>one stage: Upon Contract Signature.</w:t>
            </w:r>
          </w:p>
          <w:p w14:paraId="048D2A75" w14:textId="77777777" w:rsidR="00910822" w:rsidRPr="00074164" w:rsidRDefault="00910822" w:rsidP="0041391A">
            <w:pPr>
              <w:pStyle w:val="ListParagraph"/>
              <w:numPr>
                <w:ilvl w:val="6"/>
                <w:numId w:val="56"/>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The acceptance time limit shall be stipulated in the terms of the contract.</w:t>
            </w:r>
          </w:p>
          <w:p w14:paraId="286D5E95" w14:textId="5524486D" w:rsidR="002B4E99" w:rsidRPr="00074164" w:rsidRDefault="00910822" w:rsidP="0041391A">
            <w:pPr>
              <w:pStyle w:val="ListParagraph"/>
              <w:numPr>
                <w:ilvl w:val="6"/>
                <w:numId w:val="56"/>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The acceptance shall be made in accordance with Article 101 of the Public Procurement Law.</w:t>
            </w:r>
          </w:p>
          <w:p w14:paraId="5A4CE1D4" w14:textId="5D070F7F" w:rsidR="00910822" w:rsidRPr="00074164" w:rsidRDefault="00910822" w:rsidP="00530C49">
            <w:pPr>
              <w:pStyle w:val="Heading2"/>
              <w:numPr>
                <w:ilvl w:val="0"/>
                <w:numId w:val="0"/>
              </w:numPr>
              <w:rPr>
                <w:rFonts w:asciiTheme="minorBidi" w:hAnsiTheme="minorBidi" w:cstheme="minorBidi"/>
                <w:sz w:val="20"/>
                <w:szCs w:val="20"/>
              </w:rPr>
            </w:pPr>
            <w:bookmarkStart w:id="89" w:name="_Toc171407889"/>
            <w:r w:rsidRPr="00074164">
              <w:rPr>
                <w:rFonts w:asciiTheme="minorBidi" w:hAnsiTheme="minorBidi" w:cstheme="minorBidi"/>
                <w:sz w:val="20"/>
                <w:szCs w:val="20"/>
              </w:rPr>
              <w:t>Article 2</w:t>
            </w:r>
            <w:r w:rsidR="00CD7837" w:rsidRPr="00074164">
              <w:rPr>
                <w:rFonts w:asciiTheme="minorBidi" w:hAnsiTheme="minorBidi" w:cstheme="minorBidi"/>
                <w:sz w:val="20"/>
                <w:szCs w:val="20"/>
                <w:lang w:val="en-US"/>
              </w:rPr>
              <w:t>3</w:t>
            </w:r>
            <w:r w:rsidRPr="00074164">
              <w:rPr>
                <w:rFonts w:asciiTheme="minorBidi" w:hAnsiTheme="minorBidi" w:cstheme="minorBidi"/>
                <w:sz w:val="20"/>
                <w:szCs w:val="20"/>
              </w:rPr>
              <w:t>: Subcontracting (Article 30 of the Public Procurement Law)</w:t>
            </w:r>
            <w:bookmarkEnd w:id="89"/>
          </w:p>
          <w:p w14:paraId="5533FF6F" w14:textId="47125ED7" w:rsidR="007D64F8" w:rsidRPr="00074164" w:rsidRDefault="00910822" w:rsidP="0041391A">
            <w:pPr>
              <w:pStyle w:val="ListParagraph"/>
              <w:numPr>
                <w:ilvl w:val="3"/>
                <w:numId w:val="20"/>
              </w:numPr>
              <w:bidi w:val="0"/>
              <w:ind w:left="525"/>
              <w:jc w:val="both"/>
              <w:rPr>
                <w:rFonts w:asciiTheme="minorBidi" w:hAnsiTheme="minorBidi" w:cstheme="minorBidi"/>
                <w:sz w:val="20"/>
                <w:szCs w:val="20"/>
              </w:rPr>
            </w:pPr>
            <w:r w:rsidRPr="00074164">
              <w:rPr>
                <w:rFonts w:asciiTheme="minorBidi" w:hAnsiTheme="minorBidi" w:cstheme="minorBidi"/>
                <w:sz w:val="20"/>
              </w:rPr>
              <w:t xml:space="preserve">The main contractor shall personally execute the contract and shall remain liable to the contracting authority for the execution of all the terms and conditions </w:t>
            </w:r>
            <w:r w:rsidR="001311DB" w:rsidRPr="00074164">
              <w:rPr>
                <w:rFonts w:asciiTheme="minorBidi" w:hAnsiTheme="minorBidi" w:cstheme="minorBidi"/>
                <w:sz w:val="20"/>
              </w:rPr>
              <w:t>thereof and</w:t>
            </w:r>
            <w:r w:rsidRPr="00074164">
              <w:rPr>
                <w:rFonts w:asciiTheme="minorBidi" w:hAnsiTheme="minorBidi" w:cstheme="minorBidi"/>
                <w:sz w:val="20"/>
              </w:rPr>
              <w:t xml:space="preserve"> shall be forbidden from subcontracting the entire contracting obligations to other parties.</w:t>
            </w:r>
            <w:r w:rsidR="007D64F8" w:rsidRPr="00074164">
              <w:rPr>
                <w:rFonts w:asciiTheme="minorBidi" w:hAnsiTheme="minorBidi" w:cstheme="minorBidi"/>
                <w:sz w:val="20"/>
              </w:rPr>
              <w:t xml:space="preserve"> </w:t>
            </w:r>
            <w:r w:rsidR="007D64F8" w:rsidRPr="00074164">
              <w:rPr>
                <w:rFonts w:asciiTheme="minorBidi" w:hAnsiTheme="minorBidi" w:cstheme="minorBidi"/>
                <w:sz w:val="20"/>
                <w:szCs w:val="20"/>
              </w:rPr>
              <w:t xml:space="preserve">For MIC1, the prime bidder submitting the tender shall be the sole entity liable for all legal obligations, bonds, </w:t>
            </w:r>
            <w:proofErr w:type="gramStart"/>
            <w:r w:rsidR="007D64F8" w:rsidRPr="00074164">
              <w:rPr>
                <w:rFonts w:asciiTheme="minorBidi" w:hAnsiTheme="minorBidi" w:cstheme="minorBidi"/>
                <w:sz w:val="20"/>
                <w:szCs w:val="20"/>
              </w:rPr>
              <w:t>deliverables</w:t>
            </w:r>
            <w:proofErr w:type="gramEnd"/>
            <w:r w:rsidR="007D64F8" w:rsidRPr="00074164">
              <w:rPr>
                <w:rFonts w:asciiTheme="minorBidi" w:hAnsiTheme="minorBidi" w:cstheme="minorBidi"/>
                <w:sz w:val="20"/>
                <w:szCs w:val="20"/>
              </w:rPr>
              <w:t xml:space="preserve">, and responsibilities. </w:t>
            </w:r>
            <w:r w:rsidR="00264352" w:rsidRPr="00074164">
              <w:rPr>
                <w:rFonts w:asciiTheme="minorBidi" w:hAnsiTheme="minorBidi" w:cstheme="minorBidi"/>
                <w:sz w:val="20"/>
                <w:szCs w:val="20"/>
              </w:rPr>
              <w:t>The prime bidder remains legally responsible towards MIC1 of the acts of his subcontractors or any party under his control.</w:t>
            </w:r>
          </w:p>
          <w:p w14:paraId="52806ED0" w14:textId="46DB2D8D" w:rsidR="00910822" w:rsidRPr="00074164" w:rsidRDefault="00910822" w:rsidP="007D64F8">
            <w:pPr>
              <w:pStyle w:val="ListParagraph"/>
              <w:bidi w:val="0"/>
              <w:ind w:left="521"/>
              <w:contextualSpacing/>
              <w:jc w:val="both"/>
              <w:rPr>
                <w:rFonts w:asciiTheme="minorBidi" w:hAnsiTheme="minorBidi" w:cstheme="minorBidi"/>
                <w:sz w:val="20"/>
                <w:szCs w:val="20"/>
              </w:rPr>
            </w:pPr>
          </w:p>
          <w:p w14:paraId="5B512324" w14:textId="77777777" w:rsidR="008A108E" w:rsidRPr="00074164" w:rsidRDefault="008A108E" w:rsidP="008A108E">
            <w:pPr>
              <w:jc w:val="both"/>
              <w:rPr>
                <w:rFonts w:asciiTheme="minorBidi" w:hAnsiTheme="minorBidi" w:cstheme="minorBidi"/>
                <w:sz w:val="20"/>
              </w:rPr>
            </w:pPr>
            <w:bookmarkStart w:id="90" w:name="_Hlk170906113"/>
          </w:p>
          <w:p w14:paraId="246BF38C" w14:textId="1DD8CC1F" w:rsidR="008A108E" w:rsidRPr="00074164" w:rsidRDefault="008A108E" w:rsidP="0041391A">
            <w:pPr>
              <w:pStyle w:val="ListParagraph"/>
              <w:numPr>
                <w:ilvl w:val="3"/>
                <w:numId w:val="20"/>
              </w:numPr>
              <w:bidi w:val="0"/>
              <w:ind w:left="525"/>
              <w:jc w:val="both"/>
              <w:rPr>
                <w:rFonts w:asciiTheme="minorBidi" w:hAnsiTheme="minorBidi" w:cstheme="minorBidi"/>
                <w:sz w:val="20"/>
                <w:szCs w:val="20"/>
              </w:rPr>
            </w:pPr>
            <w:r w:rsidRPr="00074164">
              <w:rPr>
                <w:rFonts w:asciiTheme="minorBidi" w:hAnsiTheme="minorBidi" w:cstheme="minorBidi"/>
                <w:sz w:val="20"/>
                <w:szCs w:val="20"/>
              </w:rPr>
              <w:t xml:space="preserve">The contractor may contract a subcontractor to execute part of the contract, which shall not exceed 50% of the contract value. Subcontracting the entire contracting obligations to other parties is strictly forbidden. The Prime bidder shall submit a report detailing the portions of the project they intend to subcontract, and the assigned subcontractors and their technical response in the submitted technical offer, without disclosing any pricing information. The contractor shall seek </w:t>
            </w:r>
            <w:proofErr w:type="gramStart"/>
            <w:r w:rsidRPr="00074164">
              <w:rPr>
                <w:rFonts w:asciiTheme="minorBidi" w:hAnsiTheme="minorBidi" w:cstheme="minorBidi"/>
                <w:sz w:val="20"/>
                <w:szCs w:val="20"/>
              </w:rPr>
              <w:t>a prior</w:t>
            </w:r>
            <w:proofErr w:type="gramEnd"/>
            <w:r w:rsidRPr="00074164">
              <w:rPr>
                <w:rFonts w:asciiTheme="minorBidi" w:hAnsiTheme="minorBidi" w:cstheme="minorBidi"/>
                <w:sz w:val="20"/>
                <w:szCs w:val="20"/>
              </w:rPr>
              <w:t xml:space="preserve"> approval for subcontracting from the contracting authority, which shall reach a decision of approval or justified rejection within a specified deadline of no more than 20 days following </w:t>
            </w:r>
            <w:proofErr w:type="gramStart"/>
            <w:r w:rsidRPr="00074164">
              <w:rPr>
                <w:rFonts w:asciiTheme="minorBidi" w:hAnsiTheme="minorBidi" w:cstheme="minorBidi"/>
                <w:sz w:val="20"/>
                <w:szCs w:val="20"/>
              </w:rPr>
              <w:t>the offers technical opening</w:t>
            </w:r>
            <w:proofErr w:type="gramEnd"/>
            <w:r w:rsidRPr="00074164">
              <w:rPr>
                <w:rFonts w:asciiTheme="minorBidi" w:hAnsiTheme="minorBidi" w:cstheme="minorBidi"/>
                <w:sz w:val="20"/>
                <w:szCs w:val="20"/>
              </w:rPr>
              <w:t xml:space="preserve">. Once such </w:t>
            </w:r>
            <w:proofErr w:type="gramStart"/>
            <w:r w:rsidRPr="00074164">
              <w:rPr>
                <w:rFonts w:asciiTheme="minorBidi" w:hAnsiTheme="minorBidi" w:cstheme="minorBidi"/>
                <w:sz w:val="20"/>
                <w:szCs w:val="20"/>
              </w:rPr>
              <w:t>period</w:t>
            </w:r>
            <w:proofErr w:type="gramEnd"/>
            <w:r w:rsidRPr="00074164">
              <w:rPr>
                <w:rFonts w:asciiTheme="minorBidi" w:hAnsiTheme="minorBidi" w:cstheme="minorBidi"/>
                <w:sz w:val="20"/>
                <w:szCs w:val="20"/>
              </w:rPr>
              <w:t xml:space="preserve"> has expired, </w:t>
            </w:r>
            <w:proofErr w:type="gramStart"/>
            <w:r w:rsidRPr="00074164">
              <w:rPr>
                <w:rFonts w:asciiTheme="minorBidi" w:hAnsiTheme="minorBidi" w:cstheme="minorBidi"/>
                <w:sz w:val="20"/>
                <w:szCs w:val="20"/>
              </w:rPr>
              <w:t>silence</w:t>
            </w:r>
            <w:proofErr w:type="gramEnd"/>
            <w:r w:rsidRPr="00074164">
              <w:rPr>
                <w:rFonts w:asciiTheme="minorBidi" w:hAnsiTheme="minorBidi" w:cstheme="minorBidi"/>
                <w:sz w:val="20"/>
                <w:szCs w:val="20"/>
              </w:rPr>
              <w:t xml:space="preserve"> of the contracting authority shall be considered as an implicit decision of acceptance. </w:t>
            </w:r>
            <w:r w:rsidRPr="00074164">
              <w:rPr>
                <w:rFonts w:asciiTheme="minorBidi" w:hAnsiTheme="minorBidi" w:cstheme="minorBidi"/>
                <w:sz w:val="20"/>
              </w:rPr>
              <w:t>Pricing details shall be provided exclusively in the commercial envelopes. If after the commercial evaluation, MIC1 discovers that the commitment of the bidder was not accurate, the bidder will be disqualified as per clause 30 following the commercial opening.</w:t>
            </w:r>
            <w:bookmarkEnd w:id="90"/>
          </w:p>
          <w:p w14:paraId="0FE523D0" w14:textId="77777777" w:rsidR="008A108E" w:rsidRPr="00074164" w:rsidRDefault="008A108E" w:rsidP="008A108E">
            <w:pPr>
              <w:pStyle w:val="ListParagraph"/>
              <w:bidi w:val="0"/>
              <w:ind w:left="525"/>
              <w:jc w:val="both"/>
              <w:rPr>
                <w:rFonts w:asciiTheme="minorBidi" w:hAnsiTheme="minorBidi" w:cstheme="minorBidi"/>
                <w:sz w:val="20"/>
                <w:szCs w:val="20"/>
              </w:rPr>
            </w:pPr>
          </w:p>
          <w:p w14:paraId="765E622D" w14:textId="383355B6" w:rsidR="00910822" w:rsidRPr="00074164" w:rsidRDefault="00910822" w:rsidP="0041391A">
            <w:pPr>
              <w:pStyle w:val="ListParagraph"/>
              <w:numPr>
                <w:ilvl w:val="3"/>
                <w:numId w:val="20"/>
              </w:numPr>
              <w:bidi w:val="0"/>
              <w:ind w:left="525"/>
              <w:jc w:val="both"/>
              <w:rPr>
                <w:rFonts w:asciiTheme="minorBidi" w:hAnsiTheme="minorBidi" w:cstheme="minorBidi"/>
                <w:sz w:val="20"/>
                <w:szCs w:val="20"/>
                <w:lang w:eastAsia="en-US"/>
              </w:rPr>
            </w:pPr>
            <w:r w:rsidRPr="00074164">
              <w:rPr>
                <w:rFonts w:asciiTheme="minorBidi" w:hAnsiTheme="minorBidi" w:cstheme="minorBidi"/>
                <w:sz w:val="20"/>
              </w:rPr>
              <w:t>The provisions of this tender document shall apply to the subcontractor.</w:t>
            </w:r>
          </w:p>
          <w:p w14:paraId="1DA5F11E" w14:textId="77777777" w:rsidR="007D64F8" w:rsidRPr="00074164" w:rsidRDefault="007D64F8" w:rsidP="00EB5708">
            <w:pPr>
              <w:rPr>
                <w:rFonts w:asciiTheme="minorBidi" w:hAnsiTheme="minorBidi" w:cstheme="minorBidi"/>
                <w:sz w:val="20"/>
              </w:rPr>
            </w:pPr>
          </w:p>
          <w:p w14:paraId="33D9BDE3" w14:textId="77777777" w:rsidR="00BB1AA6" w:rsidRPr="00074164" w:rsidRDefault="00BB1AA6" w:rsidP="00EB5708">
            <w:pPr>
              <w:rPr>
                <w:rFonts w:asciiTheme="minorBidi" w:hAnsiTheme="minorBidi" w:cstheme="minorBidi"/>
                <w:sz w:val="20"/>
              </w:rPr>
            </w:pPr>
          </w:p>
          <w:p w14:paraId="69A5AC1A" w14:textId="77777777" w:rsidR="00BB1AA6" w:rsidRPr="00074164" w:rsidRDefault="00BB1AA6" w:rsidP="00EB5708">
            <w:pPr>
              <w:rPr>
                <w:rFonts w:asciiTheme="minorBidi" w:hAnsiTheme="minorBidi" w:cstheme="minorBidi"/>
                <w:sz w:val="20"/>
              </w:rPr>
            </w:pPr>
          </w:p>
          <w:p w14:paraId="04F3018C" w14:textId="77777777" w:rsidR="00BB1AA6" w:rsidRPr="00074164" w:rsidRDefault="00BB1AA6" w:rsidP="00EB5708">
            <w:pPr>
              <w:rPr>
                <w:rFonts w:asciiTheme="minorBidi" w:hAnsiTheme="minorBidi" w:cstheme="minorBidi"/>
                <w:sz w:val="20"/>
              </w:rPr>
            </w:pPr>
          </w:p>
          <w:p w14:paraId="7FA4548F" w14:textId="77777777" w:rsidR="00BB1AA6" w:rsidRPr="00074164" w:rsidRDefault="00BB1AA6" w:rsidP="00EB5708">
            <w:pPr>
              <w:rPr>
                <w:rFonts w:asciiTheme="minorBidi" w:hAnsiTheme="minorBidi" w:cstheme="minorBidi"/>
                <w:sz w:val="20"/>
              </w:rPr>
            </w:pPr>
          </w:p>
          <w:p w14:paraId="463AF336" w14:textId="77777777" w:rsidR="00BB1AA6" w:rsidRPr="00074164" w:rsidRDefault="00BB1AA6" w:rsidP="00EB5708">
            <w:pPr>
              <w:rPr>
                <w:rFonts w:asciiTheme="minorBidi" w:hAnsiTheme="minorBidi" w:cstheme="minorBidi"/>
                <w:sz w:val="20"/>
              </w:rPr>
            </w:pPr>
          </w:p>
          <w:p w14:paraId="4EA46931" w14:textId="77777777" w:rsidR="008A108E" w:rsidRPr="00074164" w:rsidRDefault="008A108E" w:rsidP="00EB5708">
            <w:pPr>
              <w:rPr>
                <w:rFonts w:asciiTheme="minorBidi" w:hAnsiTheme="minorBidi" w:cstheme="minorBidi"/>
                <w:sz w:val="20"/>
              </w:rPr>
            </w:pPr>
          </w:p>
          <w:p w14:paraId="449195F7" w14:textId="77777777" w:rsidR="000C65AB" w:rsidRPr="00074164" w:rsidRDefault="000C65AB" w:rsidP="008A108E">
            <w:pPr>
              <w:pStyle w:val="Heading2"/>
              <w:numPr>
                <w:ilvl w:val="0"/>
                <w:numId w:val="0"/>
              </w:numPr>
              <w:spacing w:before="0"/>
              <w:ind w:left="-19" w:firstLine="19"/>
              <w:rPr>
                <w:rFonts w:asciiTheme="minorBidi" w:hAnsiTheme="minorBidi" w:cstheme="minorBidi"/>
                <w:sz w:val="20"/>
                <w:szCs w:val="20"/>
              </w:rPr>
            </w:pPr>
            <w:bookmarkStart w:id="91" w:name="_Toc171407890"/>
          </w:p>
          <w:p w14:paraId="188FF215" w14:textId="0FE44E03" w:rsidR="00910822" w:rsidRPr="00074164" w:rsidRDefault="00910822" w:rsidP="008A108E">
            <w:pPr>
              <w:pStyle w:val="Heading2"/>
              <w:numPr>
                <w:ilvl w:val="0"/>
                <w:numId w:val="0"/>
              </w:numPr>
              <w:spacing w:before="0"/>
              <w:ind w:left="-19" w:firstLine="19"/>
              <w:rPr>
                <w:rFonts w:asciiTheme="minorBidi" w:hAnsiTheme="minorBidi" w:cstheme="minorBidi"/>
                <w:sz w:val="20"/>
                <w:szCs w:val="20"/>
              </w:rPr>
            </w:pPr>
            <w:r w:rsidRPr="00074164">
              <w:rPr>
                <w:rFonts w:asciiTheme="minorBidi" w:hAnsiTheme="minorBidi" w:cstheme="minorBidi"/>
                <w:sz w:val="20"/>
                <w:szCs w:val="20"/>
              </w:rPr>
              <w:t>Article 2</w:t>
            </w:r>
            <w:r w:rsidR="00BB1AA6" w:rsidRPr="00074164">
              <w:rPr>
                <w:rFonts w:asciiTheme="minorBidi" w:hAnsiTheme="minorBidi" w:cstheme="minorBidi"/>
                <w:sz w:val="20"/>
                <w:szCs w:val="20"/>
              </w:rPr>
              <w:t>4</w:t>
            </w:r>
            <w:r w:rsidRPr="00074164">
              <w:rPr>
                <w:rFonts w:asciiTheme="minorBidi" w:hAnsiTheme="minorBidi" w:cstheme="minorBidi"/>
                <w:sz w:val="20"/>
                <w:szCs w:val="20"/>
              </w:rPr>
              <w:t>: Supervision of the execution and statements of works (Provisions of Article 31 of the Public Procurement Law)</w:t>
            </w:r>
            <w:bookmarkEnd w:id="91"/>
          </w:p>
          <w:p w14:paraId="6546D7B5" w14:textId="77777777" w:rsidR="00910822" w:rsidRPr="00074164" w:rsidRDefault="00910822" w:rsidP="00EB5708">
            <w:pPr>
              <w:rPr>
                <w:rFonts w:asciiTheme="minorBidi" w:hAnsiTheme="minorBidi" w:cstheme="minorBidi"/>
                <w:b/>
                <w:bCs/>
                <w:sz w:val="20"/>
              </w:rPr>
            </w:pPr>
            <w:r w:rsidRPr="00074164">
              <w:rPr>
                <w:rFonts w:asciiTheme="minorBidi" w:hAnsiTheme="minorBidi" w:cstheme="minorBidi"/>
                <w:b/>
                <w:bCs/>
                <w:sz w:val="20"/>
              </w:rPr>
              <w:t>First: Supervision:</w:t>
            </w:r>
          </w:p>
          <w:p w14:paraId="69CE30EA" w14:textId="77777777" w:rsidR="00910822" w:rsidRPr="00074164"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5F40CF37" w14:textId="3729B385" w:rsidR="00910822" w:rsidRPr="00074164"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Supervision shall be carried out by the person designated by the contracting authority from among those having the competence, </w:t>
            </w:r>
            <w:r w:rsidR="00D16A00" w:rsidRPr="00074164">
              <w:rPr>
                <w:rFonts w:asciiTheme="minorBidi" w:hAnsiTheme="minorBidi" w:cstheme="minorBidi"/>
                <w:sz w:val="20"/>
                <w:szCs w:val="20"/>
              </w:rPr>
              <w:t>experience,</w:t>
            </w:r>
            <w:r w:rsidRPr="00074164">
              <w:rPr>
                <w:rFonts w:asciiTheme="minorBidi" w:hAnsiTheme="minorBidi" w:cstheme="minorBidi"/>
                <w:sz w:val="20"/>
                <w:szCs w:val="20"/>
              </w:rPr>
              <w:t xml:space="preserve"> and the ability to conduct periodic follow-ups of </w:t>
            </w:r>
            <w:proofErr w:type="gramStart"/>
            <w:r w:rsidRPr="00074164">
              <w:rPr>
                <w:rFonts w:asciiTheme="minorBidi" w:hAnsiTheme="minorBidi" w:cstheme="minorBidi"/>
                <w:sz w:val="20"/>
                <w:szCs w:val="20"/>
              </w:rPr>
              <w:t>works</w:t>
            </w:r>
            <w:proofErr w:type="gramEnd"/>
            <w:r w:rsidRPr="00074164">
              <w:rPr>
                <w:rFonts w:asciiTheme="minorBidi" w:hAnsiTheme="minorBidi" w:cstheme="minorBidi"/>
                <w:sz w:val="20"/>
                <w:szCs w:val="20"/>
              </w:rPr>
              <w:t>, from inside the contracting authority, or from outside the contracting authority, where appropriate. The supervisor shall then be contracted in accordance with the provisions of the Public Procurement Law.</w:t>
            </w:r>
          </w:p>
          <w:p w14:paraId="545A4845" w14:textId="17436CC3" w:rsidR="00910822" w:rsidRPr="00074164"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A supervisor shall submit periodic reports on the progress of work and the execution </w:t>
            </w:r>
            <w:r w:rsidR="00D16A00" w:rsidRPr="00074164">
              <w:rPr>
                <w:rFonts w:asciiTheme="minorBidi" w:hAnsiTheme="minorBidi" w:cstheme="minorBidi"/>
                <w:sz w:val="20"/>
                <w:szCs w:val="20"/>
              </w:rPr>
              <w:t>thereof and</w:t>
            </w:r>
            <w:r w:rsidRPr="00074164">
              <w:rPr>
                <w:rFonts w:asciiTheme="minorBidi" w:hAnsiTheme="minorBidi" w:cstheme="minorBidi"/>
                <w:sz w:val="20"/>
                <w:szCs w:val="20"/>
              </w:rPr>
              <w:t xml:space="preserve"> notify the contracting authority of any violations or irregularities occurring at the work sites.</w:t>
            </w:r>
          </w:p>
          <w:p w14:paraId="2693705C" w14:textId="77777777" w:rsidR="00910822" w:rsidRPr="00074164"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014A457A" w14:textId="75BEAF2C" w:rsidR="00910822" w:rsidRPr="00074164"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supervisor of work shall bear personal responsibility for any failure to fulfill the obligations thereof under this </w:t>
            </w:r>
            <w:r w:rsidR="00D16A00" w:rsidRPr="00074164">
              <w:rPr>
                <w:rFonts w:asciiTheme="minorBidi" w:hAnsiTheme="minorBidi" w:cstheme="minorBidi"/>
                <w:sz w:val="20"/>
                <w:szCs w:val="20"/>
              </w:rPr>
              <w:t>Article and</w:t>
            </w:r>
            <w:r w:rsidRPr="00074164">
              <w:rPr>
                <w:rFonts w:asciiTheme="minorBidi" w:hAnsiTheme="minorBidi" w:cstheme="minorBidi"/>
                <w:sz w:val="20"/>
                <w:szCs w:val="20"/>
              </w:rPr>
              <w:t xml:space="preserve"> shall be subject to the penalties stipulated in Chapter 8 of the Public Procurement Law.</w:t>
            </w:r>
          </w:p>
          <w:p w14:paraId="19581ACF" w14:textId="77777777" w:rsidR="00910822" w:rsidRPr="00074164" w:rsidRDefault="00910822" w:rsidP="00EB5708">
            <w:pPr>
              <w:rPr>
                <w:rFonts w:asciiTheme="minorBidi" w:hAnsiTheme="minorBidi" w:cstheme="minorBidi"/>
                <w:sz w:val="20"/>
              </w:rPr>
            </w:pPr>
          </w:p>
          <w:p w14:paraId="64094799" w14:textId="77777777" w:rsidR="00910822" w:rsidRPr="00074164" w:rsidRDefault="00910822" w:rsidP="00EB5708">
            <w:pPr>
              <w:rPr>
                <w:rFonts w:asciiTheme="minorBidi" w:hAnsiTheme="minorBidi" w:cstheme="minorBidi"/>
                <w:sz w:val="20"/>
              </w:rPr>
            </w:pPr>
          </w:p>
          <w:p w14:paraId="2580AD9D" w14:textId="1B0E5BD6" w:rsidR="00910822" w:rsidRPr="00074164" w:rsidRDefault="00910822" w:rsidP="00530C49">
            <w:pPr>
              <w:rPr>
                <w:rFonts w:asciiTheme="minorBidi" w:hAnsiTheme="minorBidi" w:cstheme="minorBidi"/>
                <w:sz w:val="20"/>
              </w:rPr>
            </w:pPr>
            <w:bookmarkStart w:id="92" w:name="_Hlk155947998"/>
            <w:r w:rsidRPr="00074164">
              <w:rPr>
                <w:rFonts w:asciiTheme="minorBidi" w:hAnsiTheme="minorBidi" w:cstheme="minorBidi"/>
                <w:b/>
                <w:bCs/>
                <w:sz w:val="20"/>
              </w:rPr>
              <w:t>Second: Statements of works</w:t>
            </w:r>
            <w:bookmarkEnd w:id="92"/>
            <w:r w:rsidRPr="00074164">
              <w:rPr>
                <w:rFonts w:asciiTheme="minorBidi" w:hAnsiTheme="minorBidi" w:cstheme="minorBidi"/>
                <w:b/>
                <w:bCs/>
                <w:sz w:val="20"/>
              </w:rPr>
              <w:t xml:space="preserve">:  </w:t>
            </w:r>
          </w:p>
          <w:p w14:paraId="54913587" w14:textId="77777777" w:rsidR="00910822" w:rsidRPr="00074164" w:rsidRDefault="00910822" w:rsidP="00EB5708">
            <w:pPr>
              <w:rPr>
                <w:rFonts w:asciiTheme="minorBidi" w:hAnsiTheme="minorBidi" w:cstheme="minorBidi"/>
                <w:sz w:val="20"/>
              </w:rPr>
            </w:pPr>
            <w:r w:rsidRPr="00074164">
              <w:rPr>
                <w:rFonts w:asciiTheme="minorBidi" w:hAnsiTheme="minorBidi" w:cstheme="minorBidi"/>
                <w:sz w:val="20"/>
              </w:rPr>
              <w:t>The terms of the contract shall determine:</w:t>
            </w:r>
          </w:p>
          <w:p w14:paraId="61BF5F8C" w14:textId="373A5212" w:rsidR="00910822" w:rsidRPr="00074164" w:rsidRDefault="00910822" w:rsidP="0041391A">
            <w:pPr>
              <w:pStyle w:val="ListParagraph"/>
              <w:numPr>
                <w:ilvl w:val="3"/>
                <w:numId w:val="1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obligation of submitting statements of all goods, works and services by the contractor, and the obligation of validating such statements by the contracting </w:t>
            </w:r>
            <w:r w:rsidR="007C2001" w:rsidRPr="00074164">
              <w:rPr>
                <w:rFonts w:asciiTheme="minorBidi" w:hAnsiTheme="minorBidi" w:cstheme="minorBidi"/>
                <w:sz w:val="20"/>
                <w:szCs w:val="20"/>
              </w:rPr>
              <w:t>authority.</w:t>
            </w:r>
          </w:p>
          <w:p w14:paraId="05C16018" w14:textId="6BE9A245" w:rsidR="00910822" w:rsidRPr="00074164" w:rsidRDefault="00910822" w:rsidP="0041391A">
            <w:pPr>
              <w:pStyle w:val="ListParagraph"/>
              <w:numPr>
                <w:ilvl w:val="3"/>
                <w:numId w:val="1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maximum time limit within which the contractor should prepare such statements, and the approval or modification time limits thereof by the contracting </w:t>
            </w:r>
            <w:r w:rsidR="007C2001" w:rsidRPr="00074164">
              <w:rPr>
                <w:rFonts w:asciiTheme="minorBidi" w:hAnsiTheme="minorBidi" w:cstheme="minorBidi"/>
                <w:sz w:val="20"/>
                <w:szCs w:val="20"/>
              </w:rPr>
              <w:t>authority.</w:t>
            </w:r>
          </w:p>
          <w:p w14:paraId="66903136" w14:textId="77777777" w:rsidR="00910822" w:rsidRPr="00074164" w:rsidRDefault="00910822" w:rsidP="0041391A">
            <w:pPr>
              <w:pStyle w:val="ListParagraph"/>
              <w:numPr>
                <w:ilvl w:val="3"/>
                <w:numId w:val="19"/>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The maximum time limit within which the payment order must be issued.</w:t>
            </w:r>
          </w:p>
          <w:p w14:paraId="44BCE32C" w14:textId="77777777" w:rsidR="00910822" w:rsidRPr="00074164" w:rsidRDefault="00910822" w:rsidP="00EB5708">
            <w:pPr>
              <w:rPr>
                <w:rFonts w:asciiTheme="minorBidi" w:hAnsiTheme="minorBidi" w:cstheme="minorBidi"/>
                <w:sz w:val="20"/>
              </w:rPr>
            </w:pPr>
          </w:p>
          <w:p w14:paraId="26A916D6" w14:textId="77777777" w:rsidR="008A108E" w:rsidRPr="00074164" w:rsidRDefault="008A108E" w:rsidP="00EB5708">
            <w:pPr>
              <w:rPr>
                <w:rFonts w:asciiTheme="minorBidi" w:hAnsiTheme="minorBidi" w:cstheme="minorBidi"/>
                <w:sz w:val="20"/>
              </w:rPr>
            </w:pPr>
          </w:p>
          <w:p w14:paraId="3F28CCDF" w14:textId="77777777" w:rsidR="008A108E" w:rsidRPr="00074164" w:rsidRDefault="008A108E" w:rsidP="00EB5708">
            <w:pPr>
              <w:rPr>
                <w:rFonts w:asciiTheme="minorBidi" w:hAnsiTheme="minorBidi" w:cstheme="minorBidi"/>
                <w:sz w:val="20"/>
              </w:rPr>
            </w:pPr>
          </w:p>
          <w:p w14:paraId="1D63E0CF" w14:textId="577C98A4" w:rsidR="00910822" w:rsidRPr="00074164" w:rsidRDefault="00910822" w:rsidP="004C37B8">
            <w:pPr>
              <w:pStyle w:val="Heading2"/>
              <w:numPr>
                <w:ilvl w:val="0"/>
                <w:numId w:val="0"/>
              </w:numPr>
              <w:ind w:left="-19"/>
              <w:rPr>
                <w:rFonts w:asciiTheme="minorBidi" w:hAnsiTheme="minorBidi" w:cstheme="minorBidi"/>
                <w:sz w:val="20"/>
                <w:szCs w:val="20"/>
              </w:rPr>
            </w:pPr>
            <w:bookmarkStart w:id="93" w:name="_Toc171407891"/>
            <w:r w:rsidRPr="00074164">
              <w:rPr>
                <w:rFonts w:asciiTheme="minorBidi" w:hAnsiTheme="minorBidi" w:cstheme="minorBidi"/>
                <w:sz w:val="20"/>
                <w:szCs w:val="20"/>
              </w:rPr>
              <w:lastRenderedPageBreak/>
              <w:t xml:space="preserve">Article </w:t>
            </w:r>
            <w:r w:rsidR="00EE734A" w:rsidRPr="00074164">
              <w:rPr>
                <w:rFonts w:asciiTheme="minorBidi" w:hAnsiTheme="minorBidi" w:cstheme="minorBidi"/>
                <w:sz w:val="20"/>
                <w:szCs w:val="20"/>
              </w:rPr>
              <w:t>25</w:t>
            </w:r>
            <w:r w:rsidRPr="00074164">
              <w:rPr>
                <w:rFonts w:asciiTheme="minorBidi" w:hAnsiTheme="minorBidi" w:cstheme="minorBidi"/>
                <w:sz w:val="20"/>
                <w:szCs w:val="20"/>
              </w:rPr>
              <w:t>: Accidents and Responsibilities</w:t>
            </w:r>
            <w:bookmarkEnd w:id="93"/>
          </w:p>
          <w:p w14:paraId="1BB4262A" w14:textId="77777777" w:rsidR="00910822" w:rsidRPr="00074164" w:rsidRDefault="00910822" w:rsidP="0041391A">
            <w:pPr>
              <w:pStyle w:val="ListParagraph"/>
              <w:numPr>
                <w:ilvl w:val="3"/>
                <w:numId w:val="14"/>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contractor bears full responsibility for all risks and accidents that may affect others and employees under their authority during the execution of the </w:t>
            </w:r>
            <w:proofErr w:type="gramStart"/>
            <w:r w:rsidRPr="00074164">
              <w:rPr>
                <w:rFonts w:asciiTheme="minorBidi" w:hAnsiTheme="minorBidi" w:cstheme="minorBidi"/>
                <w:sz w:val="20"/>
                <w:szCs w:val="20"/>
              </w:rPr>
              <w:t>works</w:t>
            </w:r>
            <w:proofErr w:type="gramEnd"/>
            <w:r w:rsidRPr="00074164">
              <w:rPr>
                <w:rFonts w:asciiTheme="minorBidi" w:hAnsiTheme="minorBidi" w:cstheme="minorBidi"/>
                <w:sz w:val="20"/>
                <w:szCs w:val="20"/>
              </w:rPr>
              <w:t xml:space="preserve">. They are also considered responsible for all </w:t>
            </w:r>
            <w:proofErr w:type="gramStart"/>
            <w:r w:rsidRPr="00074164">
              <w:rPr>
                <w:rFonts w:asciiTheme="minorBidi" w:hAnsiTheme="minorBidi" w:cstheme="minorBidi"/>
                <w:sz w:val="20"/>
                <w:szCs w:val="20"/>
              </w:rPr>
              <w:t>damages</w:t>
            </w:r>
            <w:proofErr w:type="gramEnd"/>
            <w:r w:rsidRPr="00074164">
              <w:rPr>
                <w:rFonts w:asciiTheme="minorBidi" w:hAnsiTheme="minorBidi" w:cstheme="minorBidi"/>
                <w:sz w:val="20"/>
                <w:szCs w:val="20"/>
              </w:rPr>
              <w:t xml:space="preserve"> to the administration's facilities resulting from and during the execution of the works, and they must take all measures to prevent them.</w:t>
            </w:r>
          </w:p>
          <w:p w14:paraId="6928DF3D" w14:textId="77777777" w:rsidR="00910822" w:rsidRPr="00074164" w:rsidRDefault="00910822" w:rsidP="0041391A">
            <w:pPr>
              <w:pStyle w:val="ListParagraph"/>
              <w:numPr>
                <w:ilvl w:val="3"/>
                <w:numId w:val="14"/>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contractor is responsible for repairing any damage to the administration's facilities resulting from the </w:t>
            </w:r>
            <w:proofErr w:type="gramStart"/>
            <w:r w:rsidRPr="00074164">
              <w:rPr>
                <w:rFonts w:asciiTheme="minorBidi" w:hAnsiTheme="minorBidi" w:cstheme="minorBidi"/>
                <w:sz w:val="20"/>
                <w:szCs w:val="20"/>
              </w:rPr>
              <w:t>works</w:t>
            </w:r>
            <w:proofErr w:type="gramEnd"/>
            <w:r w:rsidRPr="00074164">
              <w:rPr>
                <w:rFonts w:asciiTheme="minorBidi" w:hAnsiTheme="minorBidi" w:cstheme="minorBidi"/>
                <w:sz w:val="20"/>
                <w:szCs w:val="20"/>
              </w:rPr>
              <w:t xml:space="preserve"> they carry out.</w:t>
            </w:r>
          </w:p>
          <w:p w14:paraId="60091A06" w14:textId="77777777" w:rsidR="00910822" w:rsidRPr="00074164" w:rsidRDefault="00910822" w:rsidP="0041391A">
            <w:pPr>
              <w:pStyle w:val="ListParagraph"/>
              <w:numPr>
                <w:ilvl w:val="3"/>
                <w:numId w:val="14"/>
              </w:numPr>
              <w:bidi w:val="0"/>
              <w:ind w:left="521"/>
              <w:contextualSpacing/>
              <w:jc w:val="both"/>
              <w:rPr>
                <w:rFonts w:asciiTheme="minorBidi" w:hAnsiTheme="minorBidi" w:cstheme="minorBidi"/>
                <w:sz w:val="20"/>
                <w:szCs w:val="20"/>
              </w:rPr>
            </w:pPr>
            <w:r w:rsidRPr="00074164">
              <w:rPr>
                <w:rFonts w:asciiTheme="minorBidi" w:hAnsiTheme="minorBidi" w:cstheme="minorBidi"/>
                <w:sz w:val="20"/>
                <w:szCs w:val="20"/>
              </w:rPr>
              <w:t>In the event of a violation, the administration takes the necessary actions at the contractor's expense, and the costs are deducted from the performance guarantee amount.</w:t>
            </w:r>
          </w:p>
          <w:p w14:paraId="5838437A" w14:textId="77777777" w:rsidR="00910822" w:rsidRPr="00074164" w:rsidRDefault="00910822" w:rsidP="00EB5708">
            <w:pPr>
              <w:rPr>
                <w:rFonts w:asciiTheme="minorBidi" w:hAnsiTheme="minorBidi" w:cstheme="minorBidi"/>
                <w:sz w:val="20"/>
              </w:rPr>
            </w:pPr>
          </w:p>
          <w:p w14:paraId="01817D5C" w14:textId="0685164F" w:rsidR="00910822" w:rsidRPr="00074164" w:rsidRDefault="00910822" w:rsidP="00530C49">
            <w:pPr>
              <w:pStyle w:val="Heading2"/>
              <w:numPr>
                <w:ilvl w:val="0"/>
                <w:numId w:val="0"/>
              </w:numPr>
              <w:ind w:left="-19"/>
              <w:rPr>
                <w:rFonts w:asciiTheme="minorBidi" w:hAnsiTheme="minorBidi" w:cstheme="minorBidi"/>
                <w:sz w:val="20"/>
                <w:szCs w:val="20"/>
              </w:rPr>
            </w:pPr>
            <w:bookmarkStart w:id="94" w:name="_Toc171407892"/>
            <w:r w:rsidRPr="00074164">
              <w:rPr>
                <w:rFonts w:asciiTheme="minorBidi" w:hAnsiTheme="minorBidi" w:cstheme="minorBidi"/>
                <w:sz w:val="20"/>
                <w:szCs w:val="20"/>
              </w:rPr>
              <w:t>Article 2</w:t>
            </w:r>
            <w:r w:rsidR="0031225B" w:rsidRPr="00074164">
              <w:rPr>
                <w:rFonts w:asciiTheme="minorBidi" w:hAnsiTheme="minorBidi" w:cstheme="minorBidi"/>
                <w:sz w:val="20"/>
                <w:szCs w:val="20"/>
              </w:rPr>
              <w:t>6</w:t>
            </w:r>
            <w:r w:rsidRPr="00074164">
              <w:rPr>
                <w:rFonts w:asciiTheme="minorBidi" w:hAnsiTheme="minorBidi" w:cstheme="minorBidi"/>
                <w:sz w:val="20"/>
                <w:szCs w:val="20"/>
              </w:rPr>
              <w:t xml:space="preserve">: Payment of the Contract Value (Article 37 of the Public Procurement Law) </w:t>
            </w:r>
            <w:bookmarkEnd w:id="94"/>
          </w:p>
          <w:p w14:paraId="148E7047" w14:textId="77777777" w:rsidR="0031225B" w:rsidRPr="00074164" w:rsidRDefault="0031225B" w:rsidP="0031225B">
            <w:pPr>
              <w:rPr>
                <w:lang w:val="en-GB" w:eastAsia="fr-FR"/>
              </w:rPr>
            </w:pPr>
          </w:p>
          <w:p w14:paraId="1ED79C54" w14:textId="090F39DD" w:rsidR="000A7767" w:rsidRPr="00074164" w:rsidRDefault="00910822" w:rsidP="00122262">
            <w:pPr>
              <w:pStyle w:val="ListParagraph"/>
              <w:numPr>
                <w:ilvl w:val="6"/>
                <w:numId w:val="19"/>
              </w:numPr>
              <w:bidi w:val="0"/>
              <w:ind w:left="517"/>
              <w:contextualSpacing/>
              <w:jc w:val="both"/>
              <w:rPr>
                <w:rFonts w:asciiTheme="minorBidi" w:hAnsiTheme="minorBidi" w:cstheme="minorBidi"/>
                <w:sz w:val="20"/>
                <w:szCs w:val="20"/>
              </w:rPr>
            </w:pPr>
            <w:r w:rsidRPr="00074164">
              <w:rPr>
                <w:rFonts w:asciiTheme="minorBidi" w:hAnsiTheme="minorBidi" w:cstheme="minorBidi"/>
                <w:sz w:val="20"/>
                <w:szCs w:val="20"/>
              </w:rPr>
              <w:t>The</w:t>
            </w:r>
            <w:r w:rsidR="000A7767" w:rsidRPr="00074164">
              <w:rPr>
                <w:rFonts w:asciiTheme="minorBidi" w:hAnsiTheme="minorBidi" w:cstheme="minorBidi"/>
                <w:sz w:val="20"/>
                <w:szCs w:val="20"/>
              </w:rPr>
              <w:t xml:space="preserve"> contract value shall be paid after its execution, and the accepted currency is the US dollar, provided that its value is paid in Lebanese pounds according to the market rate on payment day</w:t>
            </w:r>
            <w:r w:rsidR="00F0386F" w:rsidRPr="00074164">
              <w:rPr>
                <w:rFonts w:asciiTheme="minorBidi" w:hAnsiTheme="minorBidi" w:cstheme="minorBidi"/>
                <w:sz w:val="20"/>
                <w:szCs w:val="20"/>
              </w:rPr>
              <w:t>, on yearly basis</w:t>
            </w:r>
            <w:r w:rsidR="000A7767" w:rsidRPr="00074164">
              <w:rPr>
                <w:rFonts w:asciiTheme="minorBidi" w:hAnsiTheme="minorBidi" w:cstheme="minorBidi"/>
                <w:sz w:val="20"/>
                <w:szCs w:val="20"/>
              </w:rPr>
              <w:t>, 45 days from invoice receipt</w:t>
            </w:r>
            <w:r w:rsidR="00F0386F" w:rsidRPr="00074164">
              <w:rPr>
                <w:rFonts w:asciiTheme="minorBidi" w:hAnsiTheme="minorBidi" w:cstheme="minorBidi"/>
                <w:sz w:val="20"/>
                <w:szCs w:val="20"/>
              </w:rPr>
              <w:t>.</w:t>
            </w:r>
          </w:p>
          <w:p w14:paraId="50950773" w14:textId="77777777" w:rsidR="000A7767" w:rsidRPr="00074164" w:rsidRDefault="000A7767" w:rsidP="000A7767">
            <w:pPr>
              <w:pStyle w:val="ListParagraph"/>
              <w:bidi w:val="0"/>
              <w:ind w:left="3979"/>
              <w:contextualSpacing/>
              <w:jc w:val="both"/>
              <w:rPr>
                <w:rFonts w:asciiTheme="minorBidi" w:hAnsiTheme="minorBidi" w:cstheme="minorBidi"/>
                <w:sz w:val="20"/>
              </w:rPr>
            </w:pPr>
          </w:p>
          <w:p w14:paraId="004BA4D1" w14:textId="3BCED612" w:rsidR="000A7767" w:rsidRPr="00074164" w:rsidRDefault="000A7767" w:rsidP="000A7767">
            <w:pPr>
              <w:contextualSpacing/>
              <w:jc w:val="both"/>
              <w:rPr>
                <w:rFonts w:asciiTheme="minorBidi" w:hAnsiTheme="minorBidi" w:cstheme="minorBidi"/>
                <w:b/>
                <w:bCs/>
                <w:color w:val="000000" w:themeColor="text1"/>
                <w:sz w:val="20"/>
                <w:lang w:val="en-US"/>
              </w:rPr>
            </w:pPr>
            <w:proofErr w:type="gramStart"/>
            <w:r w:rsidRPr="00074164">
              <w:rPr>
                <w:rFonts w:asciiTheme="minorBidi" w:hAnsiTheme="minorBidi" w:cstheme="minorBidi"/>
                <w:b/>
                <w:bCs/>
                <w:color w:val="000000" w:themeColor="text1"/>
                <w:sz w:val="20"/>
                <w:lang w:val="en-US"/>
              </w:rPr>
              <w:t>Bidder</w:t>
            </w:r>
            <w:proofErr w:type="gramEnd"/>
            <w:r w:rsidRPr="00074164">
              <w:rPr>
                <w:rFonts w:asciiTheme="minorBidi" w:hAnsiTheme="minorBidi" w:cstheme="minorBidi"/>
                <w:b/>
                <w:bCs/>
                <w:color w:val="000000" w:themeColor="text1"/>
                <w:sz w:val="20"/>
                <w:lang w:val="en-US"/>
              </w:rPr>
              <w:t xml:space="preserve"> shall ensure the possibility to omit certain nodes in case they were swapped by a new</w:t>
            </w:r>
            <w:r w:rsidR="00F0386F" w:rsidRPr="00074164">
              <w:rPr>
                <w:rFonts w:asciiTheme="minorBidi" w:hAnsiTheme="minorBidi" w:cstheme="minorBidi"/>
                <w:b/>
                <w:bCs/>
                <w:color w:val="000000" w:themeColor="text1"/>
                <w:sz w:val="20"/>
                <w:lang w:val="en-US"/>
              </w:rPr>
              <w:t xml:space="preserve"> license/</w:t>
            </w:r>
            <w:r w:rsidRPr="00074164">
              <w:rPr>
                <w:rFonts w:asciiTheme="minorBidi" w:hAnsiTheme="minorBidi" w:cstheme="minorBidi"/>
                <w:b/>
                <w:bCs/>
                <w:color w:val="000000" w:themeColor="text1"/>
                <w:sz w:val="20"/>
                <w:lang w:val="en-US"/>
              </w:rPr>
              <w:t xml:space="preserve">hardware, before the beginning of each year of support. </w:t>
            </w:r>
          </w:p>
          <w:p w14:paraId="74BCA40A" w14:textId="6B5D2908" w:rsidR="0031225B" w:rsidRPr="00074164" w:rsidRDefault="000A7767" w:rsidP="00F0386F">
            <w:pPr>
              <w:contextualSpacing/>
              <w:jc w:val="both"/>
              <w:rPr>
                <w:rFonts w:asciiTheme="minorBidi" w:hAnsiTheme="minorBidi" w:cstheme="minorBidi"/>
                <w:sz w:val="20"/>
              </w:rPr>
            </w:pPr>
            <w:r w:rsidRPr="00074164">
              <w:rPr>
                <w:rFonts w:asciiTheme="minorBidi" w:hAnsiTheme="minorBidi" w:cstheme="minorBidi"/>
                <w:b/>
                <w:bCs/>
                <w:color w:val="FF0000"/>
                <w:sz w:val="20"/>
                <w:lang w:val="en-US"/>
              </w:rPr>
              <w:t xml:space="preserve"> </w:t>
            </w:r>
          </w:p>
          <w:p w14:paraId="0BC949A7" w14:textId="4EEA7EAC" w:rsidR="00910822" w:rsidRPr="00074164" w:rsidRDefault="00910822" w:rsidP="00337685">
            <w:pPr>
              <w:pStyle w:val="Heading2"/>
              <w:numPr>
                <w:ilvl w:val="0"/>
                <w:numId w:val="0"/>
              </w:numPr>
              <w:spacing w:before="0"/>
              <w:rPr>
                <w:rFonts w:asciiTheme="minorBidi" w:hAnsiTheme="minorBidi" w:cstheme="minorBidi"/>
                <w:sz w:val="20"/>
                <w:szCs w:val="20"/>
              </w:rPr>
            </w:pPr>
            <w:bookmarkStart w:id="95" w:name="_Toc171407893"/>
            <w:r w:rsidRPr="00074164">
              <w:rPr>
                <w:rFonts w:asciiTheme="minorBidi" w:hAnsiTheme="minorBidi" w:cstheme="minorBidi"/>
                <w:sz w:val="20"/>
                <w:szCs w:val="20"/>
              </w:rPr>
              <w:t>Article 2</w:t>
            </w:r>
            <w:r w:rsidR="008B22B5" w:rsidRPr="00074164">
              <w:rPr>
                <w:rFonts w:asciiTheme="minorBidi" w:hAnsiTheme="minorBidi" w:cstheme="minorBidi" w:hint="cs"/>
                <w:sz w:val="20"/>
                <w:szCs w:val="20"/>
                <w:rtl/>
              </w:rPr>
              <w:t>7</w:t>
            </w:r>
            <w:r w:rsidRPr="00074164">
              <w:rPr>
                <w:rFonts w:asciiTheme="minorBidi" w:hAnsiTheme="minorBidi" w:cstheme="minorBidi"/>
                <w:sz w:val="20"/>
                <w:szCs w:val="20"/>
              </w:rPr>
              <w:t xml:space="preserve">: Penalties (Article 38 of the Public Procurement Law) </w:t>
            </w:r>
            <w:bookmarkEnd w:id="95"/>
          </w:p>
          <w:p w14:paraId="441B3EEC" w14:textId="77777777" w:rsidR="00910822" w:rsidRPr="00074164" w:rsidRDefault="00910822" w:rsidP="00EB5708">
            <w:pPr>
              <w:jc w:val="both"/>
              <w:rPr>
                <w:rFonts w:asciiTheme="minorBidi" w:hAnsiTheme="minorBidi" w:cstheme="minorBidi"/>
                <w:sz w:val="20"/>
              </w:rPr>
            </w:pPr>
            <w:bookmarkStart w:id="96" w:name="_Hlk187910618"/>
            <w:r w:rsidRPr="00074164">
              <w:rPr>
                <w:rFonts w:asciiTheme="minorBidi" w:hAnsiTheme="minorBidi" w:cstheme="minorBidi"/>
                <w:sz w:val="20"/>
              </w:rPr>
              <w:t>The contractor shall comply with the time limits set forth in the contract, subject to payment of the penalties specified therein.</w:t>
            </w:r>
          </w:p>
          <w:p w14:paraId="6449B77E" w14:textId="77777777" w:rsidR="00910822" w:rsidRPr="00074164" w:rsidRDefault="00910822" w:rsidP="00EB5708">
            <w:pPr>
              <w:jc w:val="both"/>
              <w:rPr>
                <w:rFonts w:asciiTheme="minorBidi" w:hAnsiTheme="minorBidi" w:cstheme="minorBidi"/>
                <w:sz w:val="20"/>
              </w:rPr>
            </w:pPr>
            <w:r w:rsidRPr="00074164">
              <w:rPr>
                <w:rFonts w:asciiTheme="minorBidi" w:hAnsiTheme="minorBidi" w:cstheme="minorBidi"/>
                <w:sz w:val="20"/>
              </w:rPr>
              <w:t>Penalties shall necessarily be incurred by the bidder as soon as the bidder violates the provisions of the contract, without the need to prove the damages occurred.</w:t>
            </w:r>
          </w:p>
          <w:p w14:paraId="7B115089" w14:textId="3F165B31" w:rsidR="00910822" w:rsidRPr="00074164" w:rsidRDefault="00910822" w:rsidP="00EB5708">
            <w:pPr>
              <w:jc w:val="both"/>
              <w:rPr>
                <w:rFonts w:asciiTheme="minorBidi" w:hAnsiTheme="minorBidi" w:cstheme="minorBidi"/>
                <w:sz w:val="20"/>
              </w:rPr>
            </w:pPr>
            <w:r w:rsidRPr="00074164">
              <w:rPr>
                <w:rFonts w:asciiTheme="minorBidi" w:hAnsiTheme="minorBidi" w:cstheme="minorBidi"/>
                <w:sz w:val="20"/>
              </w:rPr>
              <w:t xml:space="preserve">A monetary delay penalty is calculated at a rate of </w:t>
            </w:r>
            <w:r w:rsidRPr="00074164">
              <w:rPr>
                <w:rFonts w:asciiTheme="minorBidi" w:hAnsiTheme="minorBidi" w:cstheme="minorBidi"/>
                <w:b/>
                <w:bCs/>
                <w:sz w:val="20"/>
              </w:rPr>
              <w:t>(</w:t>
            </w:r>
            <w:r w:rsidR="00B26076" w:rsidRPr="00074164">
              <w:rPr>
                <w:rFonts w:asciiTheme="minorBidi" w:hAnsiTheme="minorBidi" w:cstheme="minorBidi"/>
                <w:b/>
                <w:bCs/>
                <w:color w:val="000000" w:themeColor="text1"/>
                <w:sz w:val="20"/>
              </w:rPr>
              <w:t>1</w:t>
            </w:r>
            <w:r w:rsidRPr="00074164">
              <w:rPr>
                <w:rFonts w:asciiTheme="minorBidi" w:hAnsiTheme="minorBidi" w:cstheme="minorBidi"/>
                <w:b/>
                <w:bCs/>
                <w:color w:val="000000" w:themeColor="text1"/>
                <w:sz w:val="20"/>
              </w:rPr>
              <w:t>%)</w:t>
            </w:r>
            <w:r w:rsidRPr="00074164">
              <w:rPr>
                <w:rFonts w:asciiTheme="minorBidi" w:hAnsiTheme="minorBidi" w:cstheme="minorBidi"/>
                <w:color w:val="000000" w:themeColor="text1"/>
                <w:sz w:val="20"/>
              </w:rPr>
              <w:t xml:space="preserve"> </w:t>
            </w:r>
            <w:r w:rsidRPr="00074164">
              <w:rPr>
                <w:rFonts w:asciiTheme="minorBidi" w:hAnsiTheme="minorBidi" w:cstheme="minorBidi"/>
                <w:sz w:val="20"/>
              </w:rPr>
              <w:t xml:space="preserve">of the contract value for each day of delay in completing the required work. Each part of a day is considered a full day, provided that these penalties do not exceed </w:t>
            </w:r>
            <w:r w:rsidRPr="00074164">
              <w:rPr>
                <w:rFonts w:asciiTheme="minorBidi" w:hAnsiTheme="minorBidi" w:cstheme="minorBidi"/>
                <w:b/>
                <w:bCs/>
                <w:sz w:val="20"/>
              </w:rPr>
              <w:t>(</w:t>
            </w:r>
            <w:r w:rsidR="00B26076" w:rsidRPr="00074164">
              <w:rPr>
                <w:rFonts w:asciiTheme="minorBidi" w:hAnsiTheme="minorBidi" w:cstheme="minorBidi"/>
                <w:b/>
                <w:bCs/>
                <w:color w:val="000000" w:themeColor="text1"/>
                <w:sz w:val="20"/>
              </w:rPr>
              <w:t>10</w:t>
            </w:r>
            <w:r w:rsidRPr="00074164">
              <w:rPr>
                <w:rFonts w:asciiTheme="minorBidi" w:hAnsiTheme="minorBidi" w:cstheme="minorBidi"/>
                <w:b/>
                <w:bCs/>
                <w:color w:val="000000" w:themeColor="text1"/>
                <w:sz w:val="20"/>
              </w:rPr>
              <w:t>%)</w:t>
            </w:r>
            <w:r w:rsidRPr="00074164">
              <w:rPr>
                <w:rFonts w:asciiTheme="minorBidi" w:hAnsiTheme="minorBidi" w:cstheme="minorBidi"/>
                <w:color w:val="000000" w:themeColor="text1"/>
                <w:sz w:val="20"/>
              </w:rPr>
              <w:t xml:space="preserve"> </w:t>
            </w:r>
            <w:r w:rsidRPr="00074164">
              <w:rPr>
                <w:rFonts w:asciiTheme="minorBidi" w:hAnsiTheme="minorBidi" w:cstheme="minorBidi"/>
                <w:sz w:val="20"/>
              </w:rPr>
              <w:t xml:space="preserve">of the contract value. If the delay penalties exceed the specified percentage, the provisions of Article 33 of the Public Procurement Law apply in this regard. In all cases, the performance guarantee is temporarily seized until the settlement of the commitment. </w:t>
            </w:r>
          </w:p>
          <w:bookmarkEnd w:id="96"/>
          <w:p w14:paraId="624B89F5" w14:textId="77777777" w:rsidR="00910822" w:rsidRPr="00074164" w:rsidRDefault="00910822" w:rsidP="00EB5708">
            <w:pPr>
              <w:pStyle w:val="ListParagraph"/>
              <w:bidi w:val="0"/>
              <w:ind w:left="61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06F87551" w14:textId="77777777" w:rsidR="00910822" w:rsidRPr="00074164" w:rsidRDefault="00910822" w:rsidP="00CF6566">
            <w:pPr>
              <w:bidi/>
              <w:jc w:val="center"/>
              <w:rPr>
                <w:rFonts w:ascii="Simplified Arabic" w:hAnsi="Simplified Arabic" w:cs="Simplified Arabic"/>
                <w:b/>
                <w:bCs/>
                <w:szCs w:val="22"/>
                <w:rtl/>
              </w:rPr>
            </w:pPr>
            <w:r w:rsidRPr="00074164">
              <w:rPr>
                <w:rFonts w:ascii="Simplified Arabic" w:hAnsi="Simplified Arabic" w:cs="Simplified Arabic"/>
                <w:b/>
                <w:bCs/>
                <w:szCs w:val="22"/>
                <w:rtl/>
              </w:rPr>
              <w:lastRenderedPageBreak/>
              <w:t>القسم الثاني</w:t>
            </w:r>
          </w:p>
          <w:p w14:paraId="04B95AD4" w14:textId="77777777" w:rsidR="00910822" w:rsidRPr="00074164" w:rsidRDefault="00910822" w:rsidP="00CF6566">
            <w:pPr>
              <w:bidi/>
              <w:jc w:val="center"/>
              <w:rPr>
                <w:rFonts w:ascii="Simplified Arabic" w:hAnsi="Simplified Arabic" w:cs="Simplified Arabic"/>
                <w:b/>
                <w:bCs/>
                <w:szCs w:val="22"/>
                <w:rtl/>
              </w:rPr>
            </w:pPr>
            <w:r w:rsidRPr="00074164">
              <w:rPr>
                <w:rFonts w:ascii="Simplified Arabic" w:hAnsi="Simplified Arabic" w:cs="Simplified Arabic"/>
                <w:b/>
                <w:bCs/>
                <w:szCs w:val="22"/>
                <w:rtl/>
              </w:rPr>
              <w:t>أحكام خاصة بالعقد وتنفيذ الإلتزام</w:t>
            </w:r>
          </w:p>
          <w:p w14:paraId="56E769C5" w14:textId="77777777" w:rsidR="00601E35" w:rsidRPr="00074164" w:rsidRDefault="00601E35" w:rsidP="00601E35">
            <w:pPr>
              <w:bidi/>
              <w:rPr>
                <w:rFonts w:ascii="Simplified Arabic" w:hAnsi="Simplified Arabic" w:cs="Simplified Arabic"/>
                <w:b/>
                <w:bCs/>
                <w:szCs w:val="22"/>
                <w:rtl/>
                <w:lang w:val="en-GB" w:eastAsia="fr-FR"/>
              </w:rPr>
            </w:pPr>
            <w:bookmarkStart w:id="97" w:name="_heading=h.35nkun2" w:colFirst="0" w:colLast="0"/>
            <w:bookmarkEnd w:id="97"/>
          </w:p>
          <w:p w14:paraId="55DE258C" w14:textId="7196A357" w:rsidR="00910822" w:rsidRPr="00074164" w:rsidRDefault="00601E35" w:rsidP="00601E35">
            <w:pPr>
              <w:bidi/>
              <w:rPr>
                <w:rFonts w:ascii="Simplified Arabic" w:hAnsi="Simplified Arabic" w:cs="Simplified Arabic"/>
                <w:b/>
                <w:bCs/>
                <w:szCs w:val="22"/>
                <w:rtl/>
              </w:rPr>
            </w:pPr>
            <w:r w:rsidRPr="00074164">
              <w:rPr>
                <w:rFonts w:ascii="Simplified Arabic" w:hAnsi="Simplified Arabic" w:cs="Simplified Arabic"/>
                <w:b/>
                <w:bCs/>
                <w:szCs w:val="22"/>
                <w:rtl/>
                <w:lang w:val="en-GB" w:eastAsia="fr-FR"/>
              </w:rPr>
              <w:t xml:space="preserve">المادة </w:t>
            </w:r>
            <w:r w:rsidR="0049607B" w:rsidRPr="00074164">
              <w:rPr>
                <w:rFonts w:ascii="Simplified Arabic" w:hAnsi="Simplified Arabic" w:cs="Simplified Arabic"/>
                <w:b/>
                <w:bCs/>
                <w:szCs w:val="22"/>
                <w:lang w:val="en-GB" w:eastAsia="fr-FR"/>
              </w:rPr>
              <w:t>19</w:t>
            </w:r>
            <w:r w:rsidRPr="00074164">
              <w:rPr>
                <w:rFonts w:ascii="Simplified Arabic" w:hAnsi="Simplified Arabic" w:cs="Simplified Arabic"/>
                <w:b/>
                <w:bCs/>
                <w:szCs w:val="22"/>
                <w:rtl/>
                <w:lang w:val="en-GB" w:eastAsia="fr-FR"/>
              </w:rPr>
              <w:t>:</w:t>
            </w:r>
            <w:r w:rsidRPr="00074164">
              <w:rPr>
                <w:rFonts w:ascii="Simplified Arabic" w:hAnsi="Simplified Arabic" w:cs="Simplified Arabic"/>
                <w:b/>
                <w:bCs/>
                <w:szCs w:val="22"/>
                <w:rtl/>
                <w:lang w:bidi="ar-LB"/>
              </w:rPr>
              <w:t xml:space="preserve"> </w:t>
            </w:r>
            <w:r w:rsidRPr="00074164">
              <w:rPr>
                <w:rFonts w:ascii="Simplified Arabic" w:hAnsi="Simplified Arabic" w:cs="Simplified Arabic"/>
                <w:b/>
                <w:bCs/>
                <w:szCs w:val="22"/>
                <w:rtl/>
              </w:rPr>
              <w:t>دفع الطوابع والرسوم</w:t>
            </w:r>
          </w:p>
          <w:p w14:paraId="027DA306" w14:textId="77777777" w:rsidR="00910822" w:rsidRPr="00074164" w:rsidRDefault="00910822" w:rsidP="0041391A">
            <w:pPr>
              <w:pStyle w:val="PlainText"/>
              <w:numPr>
                <w:ilvl w:val="3"/>
                <w:numId w:val="14"/>
              </w:numPr>
              <w:shd w:val="clear" w:color="auto" w:fill="FFFFFF"/>
              <w:bidi/>
              <w:ind w:left="306" w:hanging="270"/>
              <w:jc w:val="lowKashida"/>
              <w:rPr>
                <w:rFonts w:ascii="Simplified Arabic" w:hAnsi="Simplified Arabic" w:cs="Simplified Arabic"/>
                <w:sz w:val="22"/>
                <w:szCs w:val="22"/>
              </w:rPr>
            </w:pPr>
            <w:r w:rsidRPr="00074164">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28E3D2AE" w14:textId="77777777" w:rsidR="00910822" w:rsidRPr="00074164" w:rsidRDefault="00910822" w:rsidP="0041391A">
            <w:pPr>
              <w:pStyle w:val="PlainText"/>
              <w:numPr>
                <w:ilvl w:val="3"/>
                <w:numId w:val="14"/>
              </w:numPr>
              <w:shd w:val="clear" w:color="auto" w:fill="FFFFFF"/>
              <w:bidi/>
              <w:ind w:left="306" w:hanging="270"/>
              <w:jc w:val="lowKashida"/>
              <w:rPr>
                <w:rFonts w:ascii="Simplified Arabic" w:hAnsi="Simplified Arabic" w:cs="Simplified Arabic"/>
                <w:sz w:val="22"/>
                <w:szCs w:val="22"/>
              </w:rPr>
            </w:pPr>
            <w:r w:rsidRPr="00074164">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47162B37" w14:textId="1ED5D62F" w:rsidR="00910822" w:rsidRPr="00074164" w:rsidRDefault="00910822" w:rsidP="0041391A">
            <w:pPr>
              <w:pStyle w:val="PlainText"/>
              <w:numPr>
                <w:ilvl w:val="3"/>
                <w:numId w:val="14"/>
              </w:numPr>
              <w:shd w:val="clear" w:color="auto" w:fill="FFFFFF"/>
              <w:bidi/>
              <w:ind w:left="306" w:hanging="270"/>
              <w:jc w:val="lowKashida"/>
              <w:rPr>
                <w:rFonts w:ascii="Simplified Arabic" w:hAnsi="Simplified Arabic" w:cs="Simplified Arabic"/>
                <w:sz w:val="22"/>
                <w:szCs w:val="22"/>
                <w:rtl/>
              </w:rPr>
            </w:pPr>
            <w:r w:rsidRPr="00074164">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w:t>
            </w:r>
            <w:r w:rsidR="00905D4A" w:rsidRPr="00074164">
              <w:rPr>
                <w:rFonts w:ascii="Simplified Arabic" w:hAnsi="Simplified Arabic" w:cs="Simplified Arabic"/>
                <w:sz w:val="22"/>
                <w:szCs w:val="22"/>
                <w:lang w:bidi="ar-LB"/>
              </w:rPr>
              <w:t>.</w:t>
            </w:r>
          </w:p>
          <w:p w14:paraId="3884AAD5" w14:textId="77777777" w:rsidR="00910822" w:rsidRPr="00074164" w:rsidRDefault="00910822" w:rsidP="002B4E99">
            <w:pPr>
              <w:pStyle w:val="Heading3"/>
              <w:numPr>
                <w:ilvl w:val="0"/>
                <w:numId w:val="0"/>
              </w:numPr>
              <w:bidi/>
              <w:spacing w:before="0" w:after="0"/>
              <w:rPr>
                <w:rFonts w:ascii="Simplified Arabic" w:hAnsi="Simplified Arabic" w:cs="Simplified Arabic"/>
                <w:b w:val="0"/>
                <w:bCs w:val="0"/>
                <w:sz w:val="22"/>
                <w:szCs w:val="22"/>
                <w:rtl/>
              </w:rPr>
            </w:pPr>
          </w:p>
          <w:p w14:paraId="6C39FDC0" w14:textId="5F31C75D" w:rsidR="00601E35" w:rsidRPr="00074164" w:rsidRDefault="00601E35" w:rsidP="00601E35">
            <w:pPr>
              <w:bidi/>
              <w:rPr>
                <w:rFonts w:ascii="Simplified Arabic" w:hAnsi="Simplified Arabic" w:cs="Simplified Arabic"/>
                <w:b/>
                <w:bCs/>
                <w:szCs w:val="22"/>
                <w:rtl/>
              </w:rPr>
            </w:pPr>
            <w:bookmarkStart w:id="98" w:name="_Toc155776064"/>
            <w:bookmarkStart w:id="99" w:name="_Toc156302421"/>
            <w:bookmarkStart w:id="100" w:name="_Toc156560254"/>
            <w:bookmarkStart w:id="101" w:name="_Toc156565176"/>
            <w:bookmarkStart w:id="102" w:name="_Toc159404109"/>
            <w:bookmarkStart w:id="103" w:name="_Toc159405816"/>
            <w:bookmarkStart w:id="104" w:name="_Toc159921190"/>
            <w:r w:rsidRPr="00074164">
              <w:rPr>
                <w:rFonts w:ascii="Simplified Arabic" w:hAnsi="Simplified Arabic" w:cs="Simplified Arabic"/>
                <w:b/>
                <w:bCs/>
                <w:szCs w:val="22"/>
                <w:rtl/>
              </w:rPr>
              <w:t xml:space="preserve">المادة </w:t>
            </w:r>
            <w:r w:rsidR="0049607B" w:rsidRPr="00074164">
              <w:rPr>
                <w:rFonts w:ascii="Simplified Arabic" w:hAnsi="Simplified Arabic" w:cs="Simplified Arabic"/>
                <w:b/>
                <w:bCs/>
                <w:szCs w:val="22"/>
              </w:rPr>
              <w:t>20</w:t>
            </w:r>
            <w:r w:rsidRPr="00074164">
              <w:rPr>
                <w:rFonts w:ascii="Simplified Arabic" w:hAnsi="Simplified Arabic" w:cs="Simplified Arabic"/>
                <w:b/>
                <w:bCs/>
                <w:szCs w:val="22"/>
                <w:rtl/>
              </w:rPr>
              <w:t>: مدة التنفيذ</w:t>
            </w:r>
            <w:bookmarkEnd w:id="98"/>
            <w:bookmarkEnd w:id="99"/>
            <w:bookmarkEnd w:id="100"/>
            <w:bookmarkEnd w:id="101"/>
            <w:bookmarkEnd w:id="102"/>
            <w:bookmarkEnd w:id="103"/>
            <w:bookmarkEnd w:id="104"/>
          </w:p>
          <w:p w14:paraId="45ACF340" w14:textId="34C5ED08" w:rsidR="00910822" w:rsidRPr="00074164" w:rsidRDefault="00910822" w:rsidP="00CF6566">
            <w:pPr>
              <w:pBdr>
                <w:top w:val="nil"/>
                <w:left w:val="nil"/>
                <w:bottom w:val="nil"/>
                <w:right w:val="nil"/>
                <w:between w:val="nil"/>
              </w:pBdr>
              <w:bidi/>
              <w:jc w:val="both"/>
              <w:rPr>
                <w:rFonts w:ascii="Simplified Arabic" w:hAnsi="Simplified Arabic" w:cs="Simplified Arabic"/>
                <w:color w:val="000000"/>
                <w:szCs w:val="22"/>
                <w:lang w:bidi="ar-LB"/>
              </w:rPr>
            </w:pPr>
            <w:r w:rsidRPr="00074164">
              <w:rPr>
                <w:rFonts w:ascii="Simplified Arabic" w:hAnsi="Simplified Arabic" w:cs="Simplified Arabic"/>
                <w:color w:val="000000"/>
                <w:szCs w:val="22"/>
                <w:rtl/>
                <w:lang w:bidi="ar-LB"/>
              </w:rPr>
              <w:t>تُحدد مدة التنفيذ بـ (</w:t>
            </w:r>
            <w:r w:rsidR="003541D0">
              <w:rPr>
                <w:rFonts w:ascii="Simplified Arabic" w:hAnsi="Simplified Arabic" w:cs="Simplified Arabic" w:hint="cs"/>
                <w:color w:val="000000"/>
                <w:szCs w:val="22"/>
                <w:rtl/>
                <w:lang w:bidi="ar-LB"/>
              </w:rPr>
              <w:t xml:space="preserve"> 30 يوم</w:t>
            </w:r>
            <w:r w:rsidRPr="00074164">
              <w:rPr>
                <w:rFonts w:ascii="Simplified Arabic" w:hAnsi="Simplified Arabic" w:cs="Simplified Arabic"/>
                <w:color w:val="000000"/>
                <w:szCs w:val="22"/>
                <w:rtl/>
                <w:lang w:bidi="ar-LB"/>
              </w:rPr>
              <w:t>) تبدأ اعتبارًا من تاريخ تبلغ الملتزم تصديق الإلتزام/إعطاء أمر المباشرة بالعمل.</w:t>
            </w:r>
          </w:p>
          <w:p w14:paraId="569CF6BA" w14:textId="77777777" w:rsidR="00337685" w:rsidRPr="00074164" w:rsidRDefault="00337685" w:rsidP="00337685">
            <w:pPr>
              <w:pBdr>
                <w:top w:val="nil"/>
                <w:left w:val="nil"/>
                <w:bottom w:val="nil"/>
                <w:right w:val="nil"/>
                <w:between w:val="nil"/>
              </w:pBdr>
              <w:bidi/>
              <w:jc w:val="both"/>
              <w:rPr>
                <w:rFonts w:ascii="Simplified Arabic" w:hAnsi="Simplified Arabic" w:cs="Simplified Arabic"/>
                <w:color w:val="000000"/>
                <w:szCs w:val="22"/>
                <w:rtl/>
                <w:lang w:bidi="ar-LB"/>
              </w:rPr>
            </w:pPr>
          </w:p>
          <w:p w14:paraId="20708591" w14:textId="4FFADEFF" w:rsidR="00601E35" w:rsidRPr="00074164" w:rsidRDefault="00601E35" w:rsidP="00601E35">
            <w:pPr>
              <w:bidi/>
              <w:rPr>
                <w:rFonts w:ascii="Simplified Arabic" w:hAnsi="Simplified Arabic" w:cs="Simplified Arabic"/>
                <w:b/>
                <w:bCs/>
                <w:szCs w:val="22"/>
                <w:rtl/>
              </w:rPr>
            </w:pPr>
            <w:r w:rsidRPr="00074164">
              <w:rPr>
                <w:rFonts w:ascii="Simplified Arabic" w:hAnsi="Simplified Arabic" w:cs="Simplified Arabic"/>
                <w:b/>
                <w:bCs/>
                <w:szCs w:val="22"/>
                <w:rtl/>
              </w:rPr>
              <w:t xml:space="preserve">المادة </w:t>
            </w:r>
            <w:r w:rsidR="00ED74BF" w:rsidRPr="00074164">
              <w:rPr>
                <w:rFonts w:ascii="Simplified Arabic" w:hAnsi="Simplified Arabic" w:cs="Simplified Arabic"/>
                <w:b/>
                <w:bCs/>
                <w:szCs w:val="22"/>
              </w:rPr>
              <w:t>21</w:t>
            </w:r>
            <w:r w:rsidRPr="00074164">
              <w:rPr>
                <w:rFonts w:ascii="Simplified Arabic" w:hAnsi="Simplified Arabic" w:cs="Simplified Arabic"/>
                <w:b/>
                <w:bCs/>
                <w:szCs w:val="22"/>
                <w:rtl/>
              </w:rPr>
              <w:t>: قيمة العقد وشروط تعديلها  (المادة 29 من قانون الشراء العام)</w:t>
            </w:r>
          </w:p>
          <w:p w14:paraId="78F5731A" w14:textId="77777777" w:rsidR="00910822" w:rsidRPr="00074164" w:rsidRDefault="00910822" w:rsidP="0041391A">
            <w:pPr>
              <w:numPr>
                <w:ilvl w:val="0"/>
                <w:numId w:val="38"/>
              </w:numPr>
              <w:pBdr>
                <w:top w:val="nil"/>
                <w:left w:val="nil"/>
                <w:bottom w:val="nil"/>
                <w:right w:val="nil"/>
                <w:between w:val="nil"/>
              </w:pBdr>
              <w:bidi/>
              <w:jc w:val="both"/>
              <w:rPr>
                <w:rFonts w:ascii="Simplified Arabic" w:hAnsi="Simplified Arabic" w:cs="Simplified Arabic"/>
                <w:szCs w:val="22"/>
                <w:rtl/>
              </w:rPr>
            </w:pPr>
            <w:bookmarkStart w:id="105" w:name="_heading=h.44sinio" w:colFirst="0" w:colLast="0"/>
            <w:bookmarkStart w:id="106" w:name="_heading=h.2jxsxqh" w:colFirst="0" w:colLast="0"/>
            <w:bookmarkStart w:id="107" w:name="_heading=h.z337ya" w:colFirst="0" w:colLast="0"/>
            <w:bookmarkEnd w:id="105"/>
            <w:bookmarkEnd w:id="106"/>
            <w:bookmarkEnd w:id="107"/>
            <w:r w:rsidRPr="00074164">
              <w:rPr>
                <w:rFonts w:ascii="Simplified Arabic" w:hAnsi="Simplified Arabic" w:cs="Simplified Arabic"/>
                <w:szCs w:val="22"/>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B4D9C63" w14:textId="77777777" w:rsidR="00910822" w:rsidRPr="00074164" w:rsidRDefault="00910822" w:rsidP="0041391A">
            <w:pPr>
              <w:numPr>
                <w:ilvl w:val="0"/>
                <w:numId w:val="38"/>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تُراعى شروط الإعلان الـمنصوص عليها في الـمادة 26 من قانون الشراء العام عند تعديل قيمة العقد.</w:t>
            </w:r>
          </w:p>
          <w:p w14:paraId="5F66D442" w14:textId="77777777" w:rsidR="007B20B0" w:rsidRPr="00074164" w:rsidRDefault="007B20B0" w:rsidP="00337685">
            <w:pPr>
              <w:pBdr>
                <w:top w:val="nil"/>
                <w:left w:val="nil"/>
                <w:bottom w:val="nil"/>
                <w:right w:val="nil"/>
                <w:between w:val="nil"/>
              </w:pBdr>
              <w:bidi/>
              <w:rPr>
                <w:rFonts w:ascii="Simplified Arabic" w:hAnsi="Simplified Arabic" w:cs="Simplified Arabic"/>
                <w:szCs w:val="22"/>
                <w:rtl/>
              </w:rPr>
            </w:pPr>
          </w:p>
          <w:p w14:paraId="32F91FC8" w14:textId="77777777" w:rsidR="003022AE" w:rsidRPr="00074164" w:rsidRDefault="003022AE" w:rsidP="003022AE">
            <w:pPr>
              <w:pBdr>
                <w:top w:val="nil"/>
                <w:left w:val="nil"/>
                <w:bottom w:val="nil"/>
                <w:right w:val="nil"/>
                <w:between w:val="nil"/>
              </w:pBdr>
              <w:bidi/>
              <w:rPr>
                <w:rFonts w:ascii="Simplified Arabic" w:hAnsi="Simplified Arabic" w:cs="Simplified Arabic"/>
                <w:szCs w:val="22"/>
                <w:rtl/>
              </w:rPr>
            </w:pPr>
          </w:p>
          <w:p w14:paraId="19060893" w14:textId="0DDD5F3B" w:rsidR="00601E35" w:rsidRPr="00074164" w:rsidRDefault="00601E35" w:rsidP="009942D9">
            <w:pPr>
              <w:bidi/>
              <w:rPr>
                <w:rFonts w:ascii="Simplified Arabic" w:hAnsi="Simplified Arabic" w:cs="Simplified Arabic"/>
                <w:b/>
                <w:bCs/>
                <w:szCs w:val="22"/>
              </w:rPr>
            </w:pPr>
            <w:r w:rsidRPr="00074164">
              <w:rPr>
                <w:rFonts w:ascii="Simplified Arabic" w:hAnsi="Simplified Arabic" w:cs="Simplified Arabic"/>
                <w:b/>
                <w:bCs/>
                <w:szCs w:val="22"/>
                <w:rtl/>
              </w:rPr>
              <w:t xml:space="preserve">المادة </w:t>
            </w:r>
            <w:r w:rsidR="001511EC" w:rsidRPr="00074164">
              <w:rPr>
                <w:rFonts w:ascii="Simplified Arabic" w:hAnsi="Simplified Arabic" w:cs="Simplified Arabic"/>
                <w:b/>
                <w:bCs/>
                <w:szCs w:val="22"/>
              </w:rPr>
              <w:t>22</w:t>
            </w:r>
            <w:r w:rsidRPr="00074164">
              <w:rPr>
                <w:rFonts w:ascii="Simplified Arabic" w:hAnsi="Simplified Arabic" w:cs="Simplified Arabic"/>
                <w:b/>
                <w:bCs/>
                <w:szCs w:val="22"/>
                <w:rtl/>
              </w:rPr>
              <w:t xml:space="preserve">: </w:t>
            </w:r>
            <w:r w:rsidR="009942D9" w:rsidRPr="00074164">
              <w:rPr>
                <w:rFonts w:ascii="Simplified Arabic" w:hAnsi="Simplified Arabic" w:cs="Simplified Arabic"/>
                <w:b/>
                <w:bCs/>
                <w:szCs w:val="22"/>
                <w:rtl/>
              </w:rPr>
              <w:t>تنفيذ العقد والاستلام (المادة 32 من قانون الشراء العام)</w:t>
            </w:r>
          </w:p>
          <w:p w14:paraId="3209BEAE" w14:textId="77777777" w:rsidR="001511EC" w:rsidRPr="00074164" w:rsidRDefault="001511EC" w:rsidP="001511EC">
            <w:pPr>
              <w:bidi/>
              <w:rPr>
                <w:rFonts w:ascii="Simplified Arabic" w:hAnsi="Simplified Arabic" w:cs="Simplified Arabic"/>
                <w:b/>
                <w:bCs/>
                <w:szCs w:val="22"/>
                <w:rtl/>
              </w:rPr>
            </w:pPr>
          </w:p>
          <w:p w14:paraId="59806751" w14:textId="08E015B9" w:rsidR="00910822" w:rsidRPr="00074164" w:rsidRDefault="00910822" w:rsidP="00D00B6C">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b/>
                <w:szCs w:val="22"/>
                <w:rtl/>
              </w:rPr>
              <w:t>تَستَلِم</w:t>
            </w:r>
            <w:r w:rsidRPr="00074164">
              <w:rPr>
                <w:rFonts w:ascii="Simplified Arabic" w:hAnsi="Simplified Arabic" w:cs="Simplified Arabic"/>
                <w:color w:val="000000"/>
                <w:szCs w:val="22"/>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2E0864D2" w14:textId="77777777" w:rsidR="00910822" w:rsidRPr="00074164"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color w:val="000000"/>
                <w:szCs w:val="22"/>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C906817" w14:textId="77777777" w:rsidR="000C57D3" w:rsidRPr="00074164" w:rsidRDefault="000C57D3" w:rsidP="000C57D3">
            <w:pPr>
              <w:pBdr>
                <w:top w:val="nil"/>
                <w:left w:val="nil"/>
                <w:bottom w:val="nil"/>
                <w:right w:val="nil"/>
                <w:between w:val="nil"/>
              </w:pBdr>
              <w:bidi/>
              <w:jc w:val="both"/>
              <w:rPr>
                <w:rFonts w:ascii="Simplified Arabic" w:hAnsi="Simplified Arabic" w:cs="Simplified Arabic"/>
                <w:b/>
                <w:color w:val="000000"/>
                <w:szCs w:val="22"/>
              </w:rPr>
            </w:pPr>
          </w:p>
          <w:p w14:paraId="13109054" w14:textId="410AFA79" w:rsidR="00910822" w:rsidRPr="00074164"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color w:val="000000"/>
                <w:szCs w:val="22"/>
                <w:shd w:val="clear" w:color="auto" w:fill="F7F7F7"/>
                <w:rtl/>
              </w:rPr>
              <w:lastRenderedPageBreak/>
              <w:t xml:space="preserve">يَجري الاستلام على </w:t>
            </w:r>
            <w:r w:rsidR="000C57D3" w:rsidRPr="00074164">
              <w:rPr>
                <w:rFonts w:ascii="Simplified Arabic" w:hAnsi="Simplified Arabic" w:cs="Simplified Arabic" w:hint="cs"/>
                <w:color w:val="000000"/>
                <w:szCs w:val="22"/>
                <w:shd w:val="clear" w:color="auto" w:fill="F7F7F7"/>
                <w:rtl/>
              </w:rPr>
              <w:t>مرحلة واحدة.</w:t>
            </w:r>
          </w:p>
          <w:p w14:paraId="7D7D974A" w14:textId="77777777" w:rsidR="00910822" w:rsidRPr="00074164"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color w:val="000000"/>
                <w:szCs w:val="22"/>
                <w:rtl/>
              </w:rPr>
              <w:t>تذكر مهلة الإستلام في شروط العقد.</w:t>
            </w:r>
          </w:p>
          <w:p w14:paraId="5621FB9A" w14:textId="77777777" w:rsidR="00910822" w:rsidRPr="00074164"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074164">
              <w:rPr>
                <w:rFonts w:ascii="Simplified Arabic" w:hAnsi="Simplified Arabic" w:cs="Simplified Arabic"/>
                <w:b/>
                <w:color w:val="000000"/>
                <w:szCs w:val="22"/>
                <w:rtl/>
              </w:rPr>
              <w:t>ي</w:t>
            </w:r>
            <w:r w:rsidRPr="00074164">
              <w:rPr>
                <w:rFonts w:ascii="Simplified Arabic" w:hAnsi="Simplified Arabic" w:cs="Simplified Arabic"/>
                <w:color w:val="000000"/>
                <w:szCs w:val="22"/>
                <w:rtl/>
              </w:rPr>
              <w:t>َجري الاستلام وفقاً لأحكام المادة 101 من قانون الشراء العام.</w:t>
            </w:r>
          </w:p>
          <w:p w14:paraId="47942601" w14:textId="77777777" w:rsidR="00910822" w:rsidRPr="00074164" w:rsidRDefault="00910822" w:rsidP="002B4E99">
            <w:pPr>
              <w:bidi/>
              <w:jc w:val="both"/>
              <w:rPr>
                <w:rFonts w:ascii="Simplified Arabic" w:hAnsi="Simplified Arabic" w:cs="Simplified Arabic"/>
                <w:szCs w:val="22"/>
              </w:rPr>
            </w:pPr>
          </w:p>
          <w:p w14:paraId="167B8610" w14:textId="77777777" w:rsidR="008A108E" w:rsidRPr="00074164" w:rsidRDefault="008A108E" w:rsidP="008A108E">
            <w:pPr>
              <w:bidi/>
              <w:jc w:val="both"/>
              <w:rPr>
                <w:rFonts w:ascii="Simplified Arabic" w:hAnsi="Simplified Arabic" w:cs="Simplified Arabic"/>
                <w:szCs w:val="22"/>
              </w:rPr>
            </w:pPr>
          </w:p>
          <w:p w14:paraId="23EBDA25" w14:textId="56CF9BDA" w:rsidR="00337685" w:rsidRPr="00074164" w:rsidRDefault="009942D9" w:rsidP="009942D9">
            <w:pPr>
              <w:bidi/>
              <w:rPr>
                <w:rFonts w:ascii="Simplified Arabic" w:hAnsi="Simplified Arabic" w:cs="Simplified Arabic"/>
                <w:b/>
                <w:bCs/>
                <w:szCs w:val="22"/>
              </w:rPr>
            </w:pPr>
            <w:r w:rsidRPr="00074164">
              <w:rPr>
                <w:rFonts w:ascii="Simplified Arabic" w:hAnsi="Simplified Arabic" w:cs="Simplified Arabic"/>
                <w:b/>
                <w:bCs/>
                <w:szCs w:val="22"/>
                <w:rtl/>
              </w:rPr>
              <w:t xml:space="preserve">المادة </w:t>
            </w:r>
            <w:r w:rsidR="00CD7837" w:rsidRPr="00074164">
              <w:rPr>
                <w:rFonts w:ascii="Simplified Arabic" w:hAnsi="Simplified Arabic" w:cs="Simplified Arabic"/>
                <w:b/>
                <w:bCs/>
                <w:szCs w:val="22"/>
              </w:rPr>
              <w:t>23</w:t>
            </w:r>
            <w:r w:rsidRPr="00074164">
              <w:rPr>
                <w:rFonts w:ascii="Simplified Arabic" w:hAnsi="Simplified Arabic" w:cs="Simplified Arabic"/>
                <w:b/>
                <w:bCs/>
                <w:szCs w:val="22"/>
                <w:rtl/>
              </w:rPr>
              <w:t>: التعاقد الثانوي (المادة 30 من قانون الشراء العام)</w:t>
            </w:r>
          </w:p>
          <w:p w14:paraId="55EF58A6" w14:textId="77777777" w:rsidR="008A108E" w:rsidRPr="00074164" w:rsidRDefault="00910822" w:rsidP="0041391A">
            <w:pPr>
              <w:pStyle w:val="ListParagraph"/>
              <w:numPr>
                <w:ilvl w:val="1"/>
                <w:numId w:val="18"/>
              </w:numPr>
              <w:ind w:left="541"/>
              <w:jc w:val="both"/>
              <w:rPr>
                <w:rFonts w:ascii="Aptos" w:hAnsi="Aptos"/>
                <w:sz w:val="28"/>
                <w:szCs w:val="28"/>
                <w:lang w:eastAsia="en-US"/>
              </w:rPr>
            </w:pPr>
            <w:bookmarkStart w:id="108" w:name="_heading=h.3j2qqm3" w:colFirst="0" w:colLast="0"/>
            <w:bookmarkEnd w:id="108"/>
            <w:r w:rsidRPr="00074164">
              <w:rPr>
                <w:rFonts w:ascii="Simplified Arabic" w:hAnsi="Simplified Arabic" w:cs="Simplified Arabic"/>
                <w:szCs w:val="22"/>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r w:rsidR="00264352" w:rsidRPr="00074164">
              <w:rPr>
                <w:rFonts w:ascii="Simplified Arabic" w:hAnsi="Simplified Arabic" w:cs="Simplified Arabic"/>
                <w:szCs w:val="22"/>
              </w:rPr>
              <w:t xml:space="preserve"> </w:t>
            </w:r>
            <w:r w:rsidR="00264352" w:rsidRPr="00074164">
              <w:rPr>
                <w:rFonts w:ascii="Simplified Arabic" w:hAnsi="Simplified Arabic" w:cs="Simplified Arabic"/>
                <w:szCs w:val="22"/>
                <w:rtl/>
              </w:rPr>
              <w:t>بالنسبة إلى</w:t>
            </w:r>
            <w:r w:rsidR="00264352" w:rsidRPr="00074164">
              <w:rPr>
                <w:rFonts w:ascii="Simplified Arabic" w:hAnsi="Simplified Arabic" w:cs="Simplified Arabic"/>
                <w:szCs w:val="22"/>
              </w:rPr>
              <w:t xml:space="preserve"> MIC1</w:t>
            </w:r>
            <w:r w:rsidR="00264352" w:rsidRPr="00074164">
              <w:rPr>
                <w:rFonts w:ascii="Simplified Arabic" w:hAnsi="Simplified Arabic" w:cs="Simplified Arabic"/>
                <w:szCs w:val="22"/>
                <w:rtl/>
              </w:rPr>
              <w:t xml:space="preserve">، فإن المتقدم الأساسي للمناقصة </w:t>
            </w:r>
            <w:r w:rsidR="00264352" w:rsidRPr="00074164">
              <w:rPr>
                <w:rFonts w:ascii="Simplified Arabic" w:hAnsi="Simplified Arabic" w:cs="Simplified Arabic"/>
                <w:szCs w:val="22"/>
              </w:rPr>
              <w:t>,</w:t>
            </w:r>
            <w:r w:rsidR="00264352" w:rsidRPr="00074164">
              <w:rPr>
                <w:rFonts w:ascii="Simplified Arabic" w:hAnsi="Simplified Arabic" w:cs="Simplified Arabic"/>
                <w:szCs w:val="22"/>
                <w:rtl/>
              </w:rPr>
              <w:t xml:space="preserve"> </w:t>
            </w:r>
            <w:r w:rsidR="00264352" w:rsidRPr="00074164">
              <w:rPr>
                <w:rFonts w:ascii="Simplified Arabic" w:hAnsi="Simplified Arabic" w:cs="Simplified Arabic" w:hint="cs"/>
                <w:szCs w:val="22"/>
                <w:rtl/>
              </w:rPr>
              <w:t>هو</w:t>
            </w:r>
            <w:r w:rsidR="00264352" w:rsidRPr="00074164">
              <w:rPr>
                <w:rFonts w:ascii="Simplified Arabic" w:hAnsi="Simplified Arabic" w:cs="Simplified Arabic"/>
                <w:szCs w:val="22"/>
              </w:rPr>
              <w:t xml:space="preserve"> </w:t>
            </w:r>
            <w:r w:rsidR="00264352" w:rsidRPr="00074164">
              <w:rPr>
                <w:rFonts w:ascii="Simplified Arabic" w:hAnsi="Simplified Arabic" w:cs="Simplified Arabic" w:hint="cs"/>
                <w:szCs w:val="22"/>
                <w:rtl/>
              </w:rPr>
              <w:t>المسؤول عن جميع الالتزامات القانونية والضمانات والمخرجات والمسؤوليات</w:t>
            </w:r>
            <w:r w:rsidR="00264352" w:rsidRPr="00074164">
              <w:rPr>
                <w:rFonts w:ascii="Simplified Arabic" w:hAnsi="Simplified Arabic" w:cs="Simplified Arabic"/>
                <w:szCs w:val="22"/>
                <w:rtl/>
              </w:rPr>
              <w:t xml:space="preserve">. كما يبقى مسؤولا قانونيا تجاه </w:t>
            </w:r>
            <w:r w:rsidR="00264352" w:rsidRPr="00074164">
              <w:rPr>
                <w:rFonts w:ascii="Simplified Arabic" w:hAnsi="Simplified Arabic" w:cs="Simplified Arabic"/>
                <w:szCs w:val="22"/>
              </w:rPr>
              <w:t>MIC1</w:t>
            </w:r>
            <w:r w:rsidR="00264352" w:rsidRPr="00074164">
              <w:rPr>
                <w:rFonts w:ascii="Simplified Arabic" w:hAnsi="Simplified Arabic" w:cs="Simplified Arabic"/>
                <w:szCs w:val="22"/>
                <w:rtl/>
              </w:rPr>
              <w:t xml:space="preserve"> عن أعمال  أي طرف ثالث تحت سيطرته او متعاقد معه من الباطن</w:t>
            </w:r>
            <w:r w:rsidR="00264352" w:rsidRPr="00074164">
              <w:rPr>
                <w:rFonts w:ascii="Arial" w:hAnsi="Arial" w:cs="Arial"/>
                <w:sz w:val="28"/>
                <w:szCs w:val="28"/>
                <w:rtl/>
              </w:rPr>
              <w:t>.</w:t>
            </w:r>
          </w:p>
          <w:p w14:paraId="670A7E51" w14:textId="77777777" w:rsidR="008A108E" w:rsidRPr="00074164" w:rsidRDefault="008A108E" w:rsidP="008A108E">
            <w:pPr>
              <w:pStyle w:val="ListParagraph"/>
              <w:ind w:left="541"/>
              <w:jc w:val="both"/>
              <w:rPr>
                <w:rFonts w:ascii="Aptos" w:hAnsi="Aptos"/>
                <w:sz w:val="28"/>
                <w:szCs w:val="28"/>
                <w:lang w:eastAsia="en-US"/>
              </w:rPr>
            </w:pPr>
          </w:p>
          <w:p w14:paraId="0CA4E9E0" w14:textId="1FE3B482" w:rsidR="006B7955" w:rsidRPr="00074164" w:rsidRDefault="008A108E" w:rsidP="0041391A">
            <w:pPr>
              <w:pStyle w:val="ListParagraph"/>
              <w:numPr>
                <w:ilvl w:val="1"/>
                <w:numId w:val="18"/>
              </w:numPr>
              <w:ind w:left="541"/>
              <w:jc w:val="both"/>
              <w:rPr>
                <w:rFonts w:ascii="Aptos" w:hAnsi="Aptos"/>
                <w:sz w:val="28"/>
                <w:szCs w:val="28"/>
                <w:lang w:eastAsia="en-US"/>
              </w:rPr>
            </w:pPr>
            <w:r w:rsidRPr="00074164">
              <w:rPr>
                <w:rFonts w:ascii="Simplified Arabic" w:hAnsi="Simplified Arabic" w:cs="Simplified Arabic"/>
                <w:color w:val="000000"/>
                <w:rtl/>
              </w:rPr>
              <w:t xml:space="preserve">يُمكن أن يَعهد الملتزم إلى مُتعاقد ثانوي تنفيذ </w:t>
            </w:r>
            <w:r w:rsidRPr="00074164">
              <w:rPr>
                <w:rtl/>
              </w:rPr>
              <w:t xml:space="preserve">جزء من </w:t>
            </w:r>
            <w:r w:rsidRPr="00074164">
              <w:rPr>
                <w:rFonts w:ascii="Simplified Arabic" w:hAnsi="Simplified Arabic" w:cs="Simplified Arabic"/>
                <w:szCs w:val="22"/>
                <w:rtl/>
              </w:rPr>
              <w:t>العقد، بشرط أن لا يتجاوز ذلك 50٪ من قيمة العقد. يُحظر تماماً يُمكن أن يَعهد الملتزم إلى مُتعاقد ثانوي تنفيذ كافة الالتزامات التعاقدية. يجب على العارض الرئيسي تقديم تقرير يوضح فيه الأجزاء من المشروع التي يعتزم التعاقد الثانوي عليها وتحديد الملتزمين الثانويين المعينين وجوابهم التقني، دون الكشف عن أي معلومات تتعلق بالأسعار</w:t>
            </w:r>
            <w:r w:rsidR="003022AE" w:rsidRPr="00074164">
              <w:rPr>
                <w:rFonts w:ascii="Simplified Arabic" w:hAnsi="Simplified Arabic" w:cs="Simplified Arabic" w:hint="cs"/>
                <w:szCs w:val="22"/>
                <w:rtl/>
              </w:rPr>
              <w:t xml:space="preserve">, </w:t>
            </w:r>
            <w:r w:rsidRPr="00074164">
              <w:rPr>
                <w:rFonts w:ascii="Simplified Arabic" w:hAnsi="Simplified Arabic" w:cs="Simplified Arabic"/>
                <w:szCs w:val="22"/>
                <w:rtl/>
              </w:rPr>
              <w:t xml:space="preserve">في العرض التقني المقدم. يجب على المتقدم الاساسي للمناقصة الحصول على موافقة مسبقة للتعاقد الثانوي من الجهة المتعاقدة، التي يجب أن تصدر قراراً بالموافقة أو الرفض المبرر في موعد محدد لا يتجاوز 20 يوماً من تاريخ فتح العروض التقنية. بعد انقضاء هذه الفترة، يعتبر صمت الجهة المتعاقدة بمثابة قرار ضمني بالقبول. يجب تقديم تفاصيل التسعير حصراً في الأغلفة التجارية. إذا اكتشفت </w:t>
            </w:r>
            <w:r w:rsidRPr="00074164">
              <w:rPr>
                <w:rFonts w:ascii="Simplified Arabic" w:hAnsi="Simplified Arabic" w:cs="Simplified Arabic"/>
                <w:szCs w:val="22"/>
              </w:rPr>
              <w:t xml:space="preserve"> MIC1 </w:t>
            </w:r>
            <w:r w:rsidRPr="00074164">
              <w:rPr>
                <w:rFonts w:ascii="Simplified Arabic" w:hAnsi="Simplified Arabic" w:cs="Simplified Arabic"/>
                <w:szCs w:val="22"/>
                <w:rtl/>
              </w:rPr>
              <w:t>بعد التقييم التجاري أن التزام العارض لم يكن دقيقاً، فسيتم استبعاده وفقاً للبند 30 بعد فتح العروض التجارية</w:t>
            </w:r>
            <w:r w:rsidRPr="00074164">
              <w:rPr>
                <w:rFonts w:ascii="Simplified Arabic" w:hAnsi="Simplified Arabic" w:cs="Simplified Arabic"/>
                <w:szCs w:val="22"/>
              </w:rPr>
              <w:t>.</w:t>
            </w:r>
          </w:p>
          <w:p w14:paraId="2818BE37" w14:textId="77777777" w:rsidR="008A108E" w:rsidRPr="00074164" w:rsidRDefault="008A108E" w:rsidP="006B7955">
            <w:pPr>
              <w:pStyle w:val="ListParagraph"/>
              <w:rPr>
                <w:rFonts w:ascii="Simplified Arabic" w:hAnsi="Simplified Arabic" w:cs="Simplified Arabic"/>
                <w:szCs w:val="22"/>
                <w:rtl/>
              </w:rPr>
            </w:pPr>
          </w:p>
          <w:p w14:paraId="359FCB7E" w14:textId="23E3D155" w:rsidR="00910822" w:rsidRPr="00074164" w:rsidRDefault="00910822" w:rsidP="0041391A">
            <w:pPr>
              <w:pStyle w:val="ListParagraph"/>
              <w:numPr>
                <w:ilvl w:val="1"/>
                <w:numId w:val="18"/>
              </w:numPr>
              <w:ind w:left="541"/>
              <w:jc w:val="both"/>
              <w:rPr>
                <w:rFonts w:ascii="Aptos" w:hAnsi="Aptos"/>
                <w:sz w:val="28"/>
                <w:szCs w:val="28"/>
                <w:lang w:eastAsia="en-US"/>
              </w:rPr>
            </w:pPr>
            <w:r w:rsidRPr="00074164">
              <w:rPr>
                <w:rFonts w:ascii="Simplified Arabic" w:hAnsi="Simplified Arabic" w:cs="Simplified Arabic"/>
                <w:color w:val="000000"/>
                <w:szCs w:val="22"/>
                <w:rtl/>
              </w:rPr>
              <w:t>تُطبَّق على المتعاقد الثانوي أحكام دفتر الشروط هذا.</w:t>
            </w:r>
            <w:bookmarkStart w:id="109" w:name="_heading=h.1y810tw" w:colFirst="0" w:colLast="0"/>
            <w:bookmarkStart w:id="110" w:name="_heading=h.4i7ojhp" w:colFirst="0" w:colLast="0"/>
            <w:bookmarkEnd w:id="109"/>
            <w:bookmarkEnd w:id="110"/>
          </w:p>
          <w:p w14:paraId="4E4E743E" w14:textId="77777777" w:rsidR="00910822" w:rsidRPr="00074164" w:rsidRDefault="00910822" w:rsidP="00CF6566">
            <w:pPr>
              <w:bidi/>
              <w:rPr>
                <w:rFonts w:ascii="Simplified Arabic" w:hAnsi="Simplified Arabic" w:cs="Simplified Arabic"/>
                <w:szCs w:val="22"/>
              </w:rPr>
            </w:pPr>
          </w:p>
          <w:p w14:paraId="21746AC9" w14:textId="77777777" w:rsidR="007B20B0" w:rsidRPr="00074164" w:rsidRDefault="007B20B0" w:rsidP="007B20B0">
            <w:pPr>
              <w:bidi/>
              <w:rPr>
                <w:rFonts w:ascii="Simplified Arabic" w:hAnsi="Simplified Arabic" w:cs="Simplified Arabic"/>
                <w:szCs w:val="22"/>
                <w:lang w:val="en-GB"/>
              </w:rPr>
            </w:pPr>
          </w:p>
          <w:p w14:paraId="6965175A" w14:textId="77777777" w:rsidR="008A108E" w:rsidRPr="00074164" w:rsidRDefault="008A108E" w:rsidP="008A108E">
            <w:pPr>
              <w:bidi/>
              <w:rPr>
                <w:rFonts w:ascii="Simplified Arabic" w:hAnsi="Simplified Arabic" w:cs="Simplified Arabic"/>
                <w:szCs w:val="22"/>
                <w:lang w:val="en-GB"/>
              </w:rPr>
            </w:pPr>
          </w:p>
          <w:p w14:paraId="3B81189E" w14:textId="77777777" w:rsidR="00BB1AA6" w:rsidRPr="00074164" w:rsidRDefault="00BB1AA6" w:rsidP="00BB1AA6">
            <w:pPr>
              <w:bidi/>
              <w:rPr>
                <w:rFonts w:ascii="Simplified Arabic" w:hAnsi="Simplified Arabic" w:cs="Simplified Arabic"/>
                <w:szCs w:val="22"/>
                <w:lang w:val="en-GB"/>
              </w:rPr>
            </w:pPr>
          </w:p>
          <w:p w14:paraId="52A9B6A2" w14:textId="77777777" w:rsidR="00BB1AA6" w:rsidRPr="00074164" w:rsidRDefault="00BB1AA6" w:rsidP="00BB1AA6">
            <w:pPr>
              <w:bidi/>
              <w:rPr>
                <w:rFonts w:ascii="Simplified Arabic" w:hAnsi="Simplified Arabic" w:cs="Simplified Arabic"/>
                <w:szCs w:val="22"/>
                <w:lang w:val="en-GB"/>
              </w:rPr>
            </w:pPr>
          </w:p>
          <w:p w14:paraId="77F0733C" w14:textId="77777777" w:rsidR="00BB1AA6" w:rsidRPr="00074164" w:rsidRDefault="00BB1AA6" w:rsidP="00BB1AA6">
            <w:pPr>
              <w:bidi/>
              <w:rPr>
                <w:rFonts w:ascii="Simplified Arabic" w:hAnsi="Simplified Arabic" w:cs="Simplified Arabic"/>
                <w:szCs w:val="22"/>
                <w:rtl/>
                <w:lang w:val="en-GB"/>
              </w:rPr>
            </w:pPr>
          </w:p>
          <w:p w14:paraId="65CF8C65" w14:textId="77777777" w:rsidR="003022AE" w:rsidRPr="00074164" w:rsidRDefault="003022AE" w:rsidP="003022AE">
            <w:pPr>
              <w:bidi/>
              <w:rPr>
                <w:rFonts w:ascii="Simplified Arabic" w:hAnsi="Simplified Arabic" w:cs="Simplified Arabic"/>
                <w:szCs w:val="22"/>
                <w:lang w:val="en-GB"/>
              </w:rPr>
            </w:pPr>
          </w:p>
          <w:p w14:paraId="1EADCC79" w14:textId="77777777" w:rsidR="008A108E" w:rsidRPr="00074164" w:rsidRDefault="008A108E" w:rsidP="008A108E">
            <w:pPr>
              <w:bidi/>
              <w:rPr>
                <w:rFonts w:ascii="Simplified Arabic" w:hAnsi="Simplified Arabic" w:cs="Simplified Arabic"/>
                <w:szCs w:val="22"/>
                <w:lang w:val="en-GB"/>
              </w:rPr>
            </w:pPr>
          </w:p>
          <w:p w14:paraId="6173A0A8" w14:textId="77777777" w:rsidR="000C65AB" w:rsidRPr="00074164" w:rsidRDefault="000C65AB" w:rsidP="00337685">
            <w:pPr>
              <w:bidi/>
              <w:rPr>
                <w:rFonts w:ascii="Simplified Arabic" w:hAnsi="Simplified Arabic" w:cs="Simplified Arabic"/>
                <w:b/>
                <w:bCs/>
                <w:szCs w:val="22"/>
              </w:rPr>
            </w:pPr>
          </w:p>
          <w:p w14:paraId="583AA3D6" w14:textId="20330C82" w:rsidR="00337685" w:rsidRPr="00074164" w:rsidRDefault="009942D9" w:rsidP="000C65AB">
            <w:pPr>
              <w:bidi/>
              <w:rPr>
                <w:rFonts w:ascii="Simplified Arabic" w:hAnsi="Simplified Arabic" w:cs="Simplified Arabic"/>
                <w:b/>
                <w:bCs/>
                <w:szCs w:val="22"/>
              </w:rPr>
            </w:pPr>
            <w:r w:rsidRPr="00074164">
              <w:rPr>
                <w:rFonts w:ascii="Simplified Arabic" w:hAnsi="Simplified Arabic" w:cs="Simplified Arabic"/>
                <w:b/>
                <w:bCs/>
                <w:szCs w:val="22"/>
                <w:rtl/>
              </w:rPr>
              <w:t xml:space="preserve">المادة </w:t>
            </w:r>
            <w:r w:rsidR="00BB1AA6" w:rsidRPr="00074164">
              <w:rPr>
                <w:rFonts w:ascii="Simplified Arabic" w:hAnsi="Simplified Arabic" w:cs="Simplified Arabic"/>
                <w:b/>
                <w:bCs/>
                <w:szCs w:val="22"/>
              </w:rPr>
              <w:t>24</w:t>
            </w:r>
            <w:r w:rsidRPr="00074164">
              <w:rPr>
                <w:rFonts w:ascii="Simplified Arabic" w:hAnsi="Simplified Arabic" w:cs="Simplified Arabic"/>
                <w:b/>
                <w:bCs/>
                <w:szCs w:val="22"/>
                <w:rtl/>
              </w:rPr>
              <w:t>: الإشراف على التنفيذ والكشوفات (تُطبّق أحكام المادة 31 من قانون الشراء العام)</w:t>
            </w:r>
          </w:p>
          <w:p w14:paraId="30BA9270" w14:textId="77777777" w:rsidR="00910822" w:rsidRPr="00074164" w:rsidRDefault="00910822" w:rsidP="00CF6566">
            <w:pPr>
              <w:bidi/>
              <w:spacing w:line="276" w:lineRule="auto"/>
              <w:rPr>
                <w:rFonts w:ascii="Simplified Arabic" w:hAnsi="Simplified Arabic" w:cs="Simplified Arabic"/>
                <w:b/>
                <w:bCs/>
                <w:szCs w:val="22"/>
                <w:rtl/>
              </w:rPr>
            </w:pPr>
            <w:r w:rsidRPr="00074164">
              <w:rPr>
                <w:rFonts w:ascii="Simplified Arabic" w:hAnsi="Simplified Arabic" w:cs="Simplified Arabic"/>
                <w:b/>
                <w:bCs/>
                <w:szCs w:val="22"/>
                <w:rtl/>
              </w:rPr>
              <w:t>أولاً: الإشراف:</w:t>
            </w:r>
          </w:p>
          <w:p w14:paraId="0090A770" w14:textId="77777777" w:rsidR="00910822" w:rsidRPr="00074164" w:rsidRDefault="00910822" w:rsidP="0041391A">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074164">
              <w:rPr>
                <w:rFonts w:ascii="Simplified Arabic" w:hAnsi="Simplified Arabic" w:cs="Simplified Arabic"/>
                <w:szCs w:val="22"/>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48741182" w14:textId="77777777" w:rsidR="00910822" w:rsidRPr="00074164" w:rsidRDefault="00910822" w:rsidP="0041391A">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074164">
              <w:rPr>
                <w:rFonts w:ascii="Simplified Arabic" w:hAnsi="Simplified Arabic" w:cs="Simplified Arabic"/>
                <w:szCs w:val="22"/>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7D08D4F" w14:textId="77777777" w:rsidR="00910822" w:rsidRPr="00074164" w:rsidRDefault="00910822" w:rsidP="0041391A">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074164">
              <w:rPr>
                <w:rFonts w:ascii="Simplified Arabic" w:hAnsi="Simplified Arabic" w:cs="Simplified Arabic"/>
                <w:szCs w:val="22"/>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6C9CFEB" w14:textId="77777777" w:rsidR="00910822" w:rsidRPr="00074164" w:rsidRDefault="00910822" w:rsidP="0041391A">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074164">
              <w:rPr>
                <w:rFonts w:ascii="Simplified Arabic" w:hAnsi="Simplified Arabic" w:cs="Simplified Arabic"/>
                <w:szCs w:val="22"/>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1BB0B34E" w14:textId="77638712" w:rsidR="007B20B0" w:rsidRPr="00074164" w:rsidRDefault="00910822" w:rsidP="0041391A">
            <w:pPr>
              <w:numPr>
                <w:ilvl w:val="0"/>
                <w:numId w:val="43"/>
              </w:numPr>
              <w:pBdr>
                <w:top w:val="nil"/>
                <w:left w:val="nil"/>
                <w:bottom w:val="nil"/>
                <w:right w:val="nil"/>
                <w:between w:val="nil"/>
              </w:pBdr>
              <w:bidi/>
              <w:spacing w:after="240" w:line="276" w:lineRule="auto"/>
              <w:jc w:val="both"/>
              <w:rPr>
                <w:rFonts w:ascii="Simplified Arabic" w:hAnsi="Simplified Arabic" w:cs="Simplified Arabic"/>
                <w:szCs w:val="22"/>
              </w:rPr>
            </w:pPr>
            <w:r w:rsidRPr="00074164">
              <w:rPr>
                <w:rFonts w:ascii="Simplified Arabic" w:hAnsi="Simplified Arabic" w:cs="Simplified Arabic"/>
                <w:szCs w:val="22"/>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59AC559E" w14:textId="77777777" w:rsidR="00910822" w:rsidRPr="00074164" w:rsidRDefault="00910822" w:rsidP="00CF6566">
            <w:pPr>
              <w:bidi/>
              <w:rPr>
                <w:rFonts w:ascii="Simplified Arabic" w:hAnsi="Simplified Arabic" w:cs="Simplified Arabic"/>
                <w:b/>
                <w:bCs/>
                <w:szCs w:val="22"/>
                <w:rtl/>
              </w:rPr>
            </w:pPr>
            <w:r w:rsidRPr="00074164">
              <w:rPr>
                <w:rFonts w:ascii="Simplified Arabic" w:hAnsi="Simplified Arabic" w:cs="Simplified Arabic"/>
                <w:b/>
                <w:bCs/>
                <w:szCs w:val="22"/>
                <w:rtl/>
              </w:rPr>
              <w:t>ثانياً: الكشوفات:</w:t>
            </w:r>
          </w:p>
          <w:p w14:paraId="435D75F3" w14:textId="77777777" w:rsidR="00910822" w:rsidRPr="00074164" w:rsidRDefault="00910822" w:rsidP="00CF6566">
            <w:pPr>
              <w:bidi/>
              <w:rPr>
                <w:rFonts w:ascii="Simplified Arabic" w:hAnsi="Simplified Arabic" w:cs="Simplified Arabic"/>
                <w:szCs w:val="22"/>
                <w:rtl/>
              </w:rPr>
            </w:pPr>
            <w:r w:rsidRPr="00074164">
              <w:rPr>
                <w:rFonts w:ascii="Simplified Arabic" w:hAnsi="Simplified Arabic" w:cs="Simplified Arabic"/>
                <w:szCs w:val="22"/>
                <w:rtl/>
              </w:rPr>
              <w:t>يجب أن يُحدَّد في شروط العقد ما يلي:</w:t>
            </w:r>
          </w:p>
          <w:p w14:paraId="7382C62A" w14:textId="77777777" w:rsidR="00910822" w:rsidRPr="00074164" w:rsidRDefault="00910822" w:rsidP="0041391A">
            <w:pPr>
              <w:numPr>
                <w:ilvl w:val="0"/>
                <w:numId w:val="44"/>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وُجوب تقديم الـمُلتزم كشوفات السلع أو الخدمات أو الأعمال الـمنفَّذة على اختلافها ووجوب تصديقها من قبل سلطة التعاقد؛</w:t>
            </w:r>
          </w:p>
          <w:p w14:paraId="7AF91FC2" w14:textId="77777777" w:rsidR="00910822" w:rsidRPr="00074164" w:rsidRDefault="00910822" w:rsidP="0041391A">
            <w:pPr>
              <w:numPr>
                <w:ilvl w:val="0"/>
                <w:numId w:val="44"/>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الـمهلة القصوى الـمُعطاة للـملتزِم لإعداد هذه الكشوفات ومِهل الـموافقة عليها أو تعديلها من قبل سلطة التعاقد؛</w:t>
            </w:r>
          </w:p>
          <w:p w14:paraId="424441E6" w14:textId="77777777" w:rsidR="00910822" w:rsidRPr="00074164" w:rsidRDefault="00910822" w:rsidP="0041391A">
            <w:pPr>
              <w:numPr>
                <w:ilvl w:val="0"/>
                <w:numId w:val="44"/>
              </w:num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الـمهلة القصوى لإصدار أمر الدفع.</w:t>
            </w:r>
          </w:p>
          <w:p w14:paraId="2364245F" w14:textId="77777777" w:rsidR="007B20B0" w:rsidRPr="00074164" w:rsidRDefault="007B20B0" w:rsidP="00427805">
            <w:pPr>
              <w:pBdr>
                <w:top w:val="nil"/>
                <w:left w:val="nil"/>
                <w:bottom w:val="nil"/>
                <w:right w:val="nil"/>
                <w:between w:val="nil"/>
              </w:pBdr>
              <w:bidi/>
              <w:rPr>
                <w:rFonts w:ascii="Simplified Arabic" w:hAnsi="Simplified Arabic" w:cs="Simplified Arabic"/>
                <w:szCs w:val="22"/>
              </w:rPr>
            </w:pPr>
          </w:p>
          <w:p w14:paraId="1B64E554" w14:textId="77777777" w:rsidR="008A108E" w:rsidRPr="00074164" w:rsidRDefault="008A108E" w:rsidP="008A108E">
            <w:pPr>
              <w:pBdr>
                <w:top w:val="nil"/>
                <w:left w:val="nil"/>
                <w:bottom w:val="nil"/>
                <w:right w:val="nil"/>
                <w:between w:val="nil"/>
              </w:pBdr>
              <w:bidi/>
              <w:rPr>
                <w:rFonts w:ascii="Simplified Arabic" w:hAnsi="Simplified Arabic" w:cs="Simplified Arabic"/>
                <w:szCs w:val="22"/>
              </w:rPr>
            </w:pPr>
          </w:p>
          <w:p w14:paraId="4E0B3FCF" w14:textId="77777777" w:rsidR="008A108E" w:rsidRPr="00074164" w:rsidRDefault="008A108E" w:rsidP="008A108E">
            <w:pPr>
              <w:pBdr>
                <w:top w:val="nil"/>
                <w:left w:val="nil"/>
                <w:bottom w:val="nil"/>
                <w:right w:val="nil"/>
                <w:between w:val="nil"/>
              </w:pBdr>
              <w:bidi/>
              <w:rPr>
                <w:rFonts w:ascii="Simplified Arabic" w:hAnsi="Simplified Arabic" w:cs="Simplified Arabic"/>
                <w:szCs w:val="22"/>
              </w:rPr>
            </w:pPr>
          </w:p>
          <w:p w14:paraId="13D43B45" w14:textId="77777777" w:rsidR="008A108E" w:rsidRPr="00074164" w:rsidRDefault="008A108E" w:rsidP="008A108E">
            <w:pPr>
              <w:pBdr>
                <w:top w:val="nil"/>
                <w:left w:val="nil"/>
                <w:bottom w:val="nil"/>
                <w:right w:val="nil"/>
                <w:between w:val="nil"/>
              </w:pBdr>
              <w:bidi/>
              <w:rPr>
                <w:rFonts w:ascii="Simplified Arabic" w:hAnsi="Simplified Arabic" w:cs="Simplified Arabic"/>
                <w:szCs w:val="22"/>
              </w:rPr>
            </w:pPr>
          </w:p>
          <w:p w14:paraId="2804AEF1" w14:textId="77777777" w:rsidR="008A108E" w:rsidRPr="00074164" w:rsidRDefault="008A108E" w:rsidP="008A108E">
            <w:pPr>
              <w:pBdr>
                <w:top w:val="nil"/>
                <w:left w:val="nil"/>
                <w:bottom w:val="nil"/>
                <w:right w:val="nil"/>
                <w:between w:val="nil"/>
              </w:pBdr>
              <w:bidi/>
              <w:rPr>
                <w:rFonts w:ascii="Simplified Arabic" w:hAnsi="Simplified Arabic" w:cs="Simplified Arabic"/>
                <w:szCs w:val="22"/>
              </w:rPr>
            </w:pPr>
          </w:p>
          <w:p w14:paraId="417168EA" w14:textId="504EC0B1" w:rsidR="00F046E9" w:rsidRPr="00074164" w:rsidRDefault="009942D9" w:rsidP="009942D9">
            <w:pPr>
              <w:bidi/>
              <w:rPr>
                <w:rFonts w:ascii="Simplified Arabic" w:hAnsi="Simplified Arabic" w:cs="Simplified Arabic"/>
                <w:b/>
                <w:bCs/>
                <w:szCs w:val="22"/>
              </w:rPr>
            </w:pPr>
            <w:r w:rsidRPr="00074164">
              <w:rPr>
                <w:rFonts w:ascii="Simplified Arabic" w:hAnsi="Simplified Arabic" w:cs="Simplified Arabic"/>
                <w:b/>
                <w:bCs/>
                <w:szCs w:val="22"/>
                <w:rtl/>
              </w:rPr>
              <w:t xml:space="preserve">المادة </w:t>
            </w:r>
            <w:r w:rsidR="00EE734A" w:rsidRPr="00074164">
              <w:rPr>
                <w:rFonts w:ascii="Simplified Arabic" w:hAnsi="Simplified Arabic" w:cs="Simplified Arabic"/>
                <w:b/>
                <w:bCs/>
                <w:szCs w:val="22"/>
              </w:rPr>
              <w:t>25</w:t>
            </w:r>
            <w:r w:rsidRPr="00074164">
              <w:rPr>
                <w:rFonts w:ascii="Simplified Arabic" w:hAnsi="Simplified Arabic" w:cs="Simplified Arabic"/>
                <w:b/>
                <w:bCs/>
                <w:szCs w:val="22"/>
                <w:rtl/>
              </w:rPr>
              <w:t>: الحوادث والمسؤوليات</w:t>
            </w:r>
          </w:p>
          <w:p w14:paraId="52708C5C" w14:textId="77777777" w:rsidR="00910822" w:rsidRPr="00074164" w:rsidRDefault="00910822" w:rsidP="0041391A">
            <w:pPr>
              <w:pStyle w:val="PlainText"/>
              <w:numPr>
                <w:ilvl w:val="3"/>
                <w:numId w:val="14"/>
              </w:numPr>
              <w:shd w:val="clear" w:color="auto" w:fill="FFFFFF"/>
              <w:bidi/>
              <w:ind w:left="396"/>
              <w:jc w:val="lowKashida"/>
              <w:rPr>
                <w:rFonts w:ascii="Simplified Arabic" w:hAnsi="Simplified Arabic" w:cs="Simplified Arabic"/>
                <w:sz w:val="22"/>
                <w:szCs w:val="22"/>
                <w:rtl/>
              </w:rPr>
            </w:pPr>
            <w:bookmarkStart w:id="111" w:name="_heading=h.4d34og8" w:colFirst="0" w:colLast="0"/>
            <w:bookmarkStart w:id="112" w:name="_heading=h.2s8eyo1" w:colFirst="0" w:colLast="0"/>
            <w:bookmarkStart w:id="113" w:name="_heading=h.17dp8vu" w:colFirst="0" w:colLast="0"/>
            <w:bookmarkEnd w:id="111"/>
            <w:bookmarkEnd w:id="112"/>
            <w:bookmarkEnd w:id="113"/>
            <w:r w:rsidRPr="00074164">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42C57A9E" w14:textId="77777777" w:rsidR="00910822" w:rsidRPr="00074164" w:rsidRDefault="00910822" w:rsidP="0041391A">
            <w:pPr>
              <w:pStyle w:val="PlainText"/>
              <w:numPr>
                <w:ilvl w:val="3"/>
                <w:numId w:val="14"/>
              </w:numPr>
              <w:shd w:val="clear" w:color="auto" w:fill="FFFFFF"/>
              <w:bidi/>
              <w:ind w:left="396"/>
              <w:jc w:val="lowKashida"/>
              <w:rPr>
                <w:rFonts w:ascii="Simplified Arabic" w:hAnsi="Simplified Arabic" w:cs="Simplified Arabic"/>
                <w:sz w:val="22"/>
                <w:szCs w:val="22"/>
                <w:rtl/>
              </w:rPr>
            </w:pPr>
            <w:r w:rsidRPr="00074164">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CFDC708" w14:textId="77777777" w:rsidR="00910822" w:rsidRPr="00074164" w:rsidRDefault="00910822" w:rsidP="0041391A">
            <w:pPr>
              <w:pStyle w:val="PlainText"/>
              <w:numPr>
                <w:ilvl w:val="3"/>
                <w:numId w:val="14"/>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074164">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114" w:name="_heading=h.3dy6vkm" w:colFirst="0" w:colLast="0"/>
            <w:bookmarkStart w:id="115" w:name="_heading=h.1t3h5sf" w:colFirst="0" w:colLast="0"/>
            <w:bookmarkEnd w:id="114"/>
            <w:bookmarkEnd w:id="115"/>
            <w:r w:rsidRPr="00074164">
              <w:rPr>
                <w:rFonts w:ascii="Simplified Arabic" w:hAnsi="Simplified Arabic" w:cs="Simplified Arabic"/>
                <w:sz w:val="22"/>
                <w:szCs w:val="22"/>
                <w:rtl/>
              </w:rPr>
              <w:t>.</w:t>
            </w:r>
          </w:p>
          <w:p w14:paraId="2D248B47" w14:textId="77777777" w:rsidR="002B4E99" w:rsidRPr="00074164" w:rsidRDefault="002B4E99" w:rsidP="002B4E99">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42175AAD" w14:textId="29AB9A86" w:rsidR="007B20B0" w:rsidRPr="00074164" w:rsidRDefault="009942D9" w:rsidP="009942D9">
            <w:pPr>
              <w:bidi/>
              <w:rPr>
                <w:rFonts w:ascii="Simplified Arabic" w:hAnsi="Simplified Arabic" w:cs="Simplified Arabic"/>
                <w:b/>
                <w:bCs/>
                <w:szCs w:val="22"/>
              </w:rPr>
            </w:pPr>
            <w:r w:rsidRPr="00074164">
              <w:rPr>
                <w:rFonts w:ascii="Simplified Arabic" w:hAnsi="Simplified Arabic" w:cs="Simplified Arabic"/>
                <w:b/>
                <w:bCs/>
                <w:szCs w:val="22"/>
                <w:rtl/>
              </w:rPr>
              <w:t xml:space="preserve">المادة </w:t>
            </w:r>
            <w:r w:rsidR="0031225B" w:rsidRPr="00074164">
              <w:rPr>
                <w:rFonts w:ascii="Simplified Arabic" w:hAnsi="Simplified Arabic" w:cs="Simplified Arabic"/>
                <w:b/>
                <w:bCs/>
                <w:szCs w:val="22"/>
              </w:rPr>
              <w:t>26</w:t>
            </w:r>
            <w:r w:rsidRPr="00074164">
              <w:rPr>
                <w:rFonts w:ascii="Simplified Arabic" w:hAnsi="Simplified Arabic" w:cs="Simplified Arabic"/>
                <w:b/>
                <w:bCs/>
                <w:szCs w:val="22"/>
                <w:rtl/>
              </w:rPr>
              <w:t>: دفع قيمة العقد (المادة 37 من قانون الشراء العام)</w:t>
            </w:r>
          </w:p>
          <w:p w14:paraId="49D5E7A3" w14:textId="77777777" w:rsidR="0031225B" w:rsidRPr="00074164" w:rsidRDefault="0031225B" w:rsidP="0031225B">
            <w:pPr>
              <w:bidi/>
              <w:rPr>
                <w:rFonts w:ascii="Simplified Arabic" w:hAnsi="Simplified Arabic" w:cs="Simplified Arabic"/>
                <w:b/>
                <w:bCs/>
                <w:szCs w:val="22"/>
              </w:rPr>
            </w:pPr>
          </w:p>
          <w:p w14:paraId="3650E7F3" w14:textId="0523C6AB" w:rsidR="00E03D1C" w:rsidRPr="00074164" w:rsidRDefault="00E03D1C" w:rsidP="00E03D1C">
            <w:pPr>
              <w:pStyle w:val="ListParagraph"/>
              <w:numPr>
                <w:ilvl w:val="0"/>
                <w:numId w:val="49"/>
              </w:numPr>
              <w:spacing w:after="200"/>
              <w:ind w:left="396"/>
              <w:contextualSpacing/>
              <w:jc w:val="both"/>
              <w:rPr>
                <w:rFonts w:ascii="Simplified Arabic" w:hAnsi="Simplified Arabic" w:cs="Simplified Arabic"/>
                <w:color w:val="000000"/>
                <w:sz w:val="22"/>
                <w:szCs w:val="22"/>
                <w:lang w:val="de-DE" w:eastAsia="fr-FR"/>
              </w:rPr>
            </w:pPr>
            <w:r w:rsidRPr="00074164">
              <w:rPr>
                <w:rFonts w:ascii="Simplified Arabic" w:hAnsi="Simplified Arabic" w:cs="Simplified Arabic" w:hint="cs"/>
                <w:sz w:val="22"/>
                <w:szCs w:val="22"/>
                <w:rtl/>
              </w:rPr>
              <w:t xml:space="preserve">تدفع قيمة العقد بعد تنفيذه، وتكون العملة المعتمدة هي الدولار الأميركي، على أن تُسدّد قيمته بالليرة اللبنانية بحسب سعر السوق، وذلك </w:t>
            </w:r>
            <w:r w:rsidRPr="00074164">
              <w:rPr>
                <w:rFonts w:ascii="Simplified Arabic" w:hAnsi="Simplified Arabic" w:cs="Simplified Arabic"/>
                <w:sz w:val="22"/>
                <w:szCs w:val="22"/>
                <w:rtl/>
              </w:rPr>
              <w:t>بموجب دفعات سنوية، بعد 45 يومًا من استلام الفاتورة</w:t>
            </w:r>
            <w:r w:rsidRPr="00074164">
              <w:rPr>
                <w:rFonts w:ascii="Simplified Arabic" w:hAnsi="Simplified Arabic" w:cs="Simplified Arabic" w:hint="cs"/>
                <w:sz w:val="22"/>
                <w:szCs w:val="22"/>
                <w:rtl/>
              </w:rPr>
              <w:t>.</w:t>
            </w:r>
          </w:p>
          <w:p w14:paraId="033F592C" w14:textId="5DBB7A5B" w:rsidR="00E03D1C" w:rsidRPr="00074164" w:rsidRDefault="00E03D1C" w:rsidP="00E03D1C">
            <w:pPr>
              <w:bidi/>
              <w:spacing w:after="200"/>
              <w:ind w:left="360"/>
              <w:contextualSpacing/>
              <w:jc w:val="both"/>
              <w:rPr>
                <w:rFonts w:ascii="Simplified Arabic" w:hAnsi="Simplified Arabic" w:cs="Simplified Arabic"/>
                <w:b/>
                <w:bCs/>
                <w:color w:val="000000" w:themeColor="text1"/>
                <w:szCs w:val="22"/>
              </w:rPr>
            </w:pPr>
            <w:r w:rsidRPr="00074164">
              <w:rPr>
                <w:rFonts w:ascii="Simplified Arabic" w:hAnsi="Simplified Arabic" w:cs="Simplified Arabic"/>
                <w:b/>
                <w:bCs/>
                <w:color w:val="000000" w:themeColor="text1"/>
                <w:szCs w:val="22"/>
                <w:rtl/>
              </w:rPr>
              <w:t xml:space="preserve">على العارضين التأكد من إمكانية حذف </w:t>
            </w:r>
            <w:r w:rsidRPr="00074164">
              <w:rPr>
                <w:rFonts w:ascii="Simplified Arabic" w:hAnsi="Simplified Arabic" w:cs="Simplified Arabic" w:hint="cs"/>
                <w:b/>
                <w:bCs/>
                <w:color w:val="000000" w:themeColor="text1"/>
                <w:szCs w:val="22"/>
                <w:rtl/>
              </w:rPr>
              <w:t>معدات</w:t>
            </w:r>
            <w:r w:rsidRPr="00074164">
              <w:rPr>
                <w:rFonts w:ascii="Simplified Arabic" w:hAnsi="Simplified Arabic" w:cs="Simplified Arabic"/>
                <w:b/>
                <w:bCs/>
                <w:color w:val="000000" w:themeColor="text1"/>
                <w:szCs w:val="22"/>
              </w:rPr>
              <w:t xml:space="preserve"> </w:t>
            </w:r>
            <w:r w:rsidRPr="00074164">
              <w:rPr>
                <w:rFonts w:ascii="Simplified Arabic" w:hAnsi="Simplified Arabic" w:cs="Simplified Arabic"/>
                <w:b/>
                <w:bCs/>
                <w:color w:val="000000" w:themeColor="text1"/>
                <w:szCs w:val="22"/>
                <w:rtl/>
              </w:rPr>
              <w:t xml:space="preserve">عينة في حالة استبدالها </w:t>
            </w:r>
            <w:r w:rsidRPr="00074164">
              <w:rPr>
                <w:rFonts w:ascii="Simplified Arabic" w:hAnsi="Simplified Arabic" w:cs="Simplified Arabic" w:hint="cs"/>
                <w:b/>
                <w:bCs/>
                <w:color w:val="000000" w:themeColor="text1"/>
                <w:szCs w:val="22"/>
                <w:rtl/>
                <w:lang w:bidi="ar-LB"/>
              </w:rPr>
              <w:t>او الغائها</w:t>
            </w:r>
            <w:r w:rsidRPr="00074164">
              <w:rPr>
                <w:rFonts w:ascii="Simplified Arabic" w:hAnsi="Simplified Arabic" w:cs="Simplified Arabic"/>
                <w:b/>
                <w:bCs/>
                <w:color w:val="000000" w:themeColor="text1"/>
                <w:szCs w:val="22"/>
                <w:rtl/>
              </w:rPr>
              <w:t>،</w:t>
            </w:r>
            <w:r w:rsidRPr="00074164">
              <w:rPr>
                <w:rFonts w:ascii="Simplified Arabic" w:hAnsi="Simplified Arabic" w:cs="Simplified Arabic"/>
                <w:b/>
                <w:bCs/>
                <w:color w:val="000000" w:themeColor="text1"/>
                <w:szCs w:val="22"/>
                <w:lang w:eastAsia="fr-FR"/>
              </w:rPr>
              <w:t xml:space="preserve"> </w:t>
            </w:r>
            <w:r w:rsidRPr="00074164">
              <w:rPr>
                <w:rFonts w:ascii="Simplified Arabic" w:hAnsi="Simplified Arabic" w:cs="Simplified Arabic"/>
                <w:b/>
                <w:bCs/>
                <w:color w:val="000000" w:themeColor="text1"/>
                <w:szCs w:val="22"/>
                <w:rtl/>
              </w:rPr>
              <w:t>مع إبلاغ المورد قبل بداية كل عام.</w:t>
            </w:r>
          </w:p>
          <w:p w14:paraId="4B8702DE" w14:textId="77777777" w:rsidR="009942D9" w:rsidRPr="00074164" w:rsidRDefault="009942D9" w:rsidP="008A108E">
            <w:pPr>
              <w:pBdr>
                <w:top w:val="nil"/>
                <w:left w:val="nil"/>
                <w:bottom w:val="nil"/>
                <w:right w:val="nil"/>
                <w:between w:val="nil"/>
              </w:pBdr>
              <w:bidi/>
              <w:rPr>
                <w:rFonts w:ascii="Simplified Arabic" w:hAnsi="Simplified Arabic" w:cs="Simplified Arabic"/>
                <w:szCs w:val="22"/>
                <w:lang w:val="en-US" w:bidi="ar-LB"/>
              </w:rPr>
            </w:pPr>
          </w:p>
          <w:p w14:paraId="231B1E75" w14:textId="7F38FB79" w:rsidR="00910822" w:rsidRPr="00074164" w:rsidRDefault="009942D9" w:rsidP="009942D9">
            <w:pPr>
              <w:bidi/>
              <w:rPr>
                <w:rFonts w:ascii="Simplified Arabic" w:hAnsi="Simplified Arabic" w:cs="Simplified Arabic"/>
                <w:b/>
                <w:bCs/>
                <w:szCs w:val="22"/>
              </w:rPr>
            </w:pPr>
            <w:bookmarkStart w:id="116" w:name="_heading=h.qsh70q" w:colFirst="0" w:colLast="0"/>
            <w:bookmarkStart w:id="117" w:name="_Toc155776071"/>
            <w:bookmarkStart w:id="118" w:name="_Toc156302428"/>
            <w:bookmarkStart w:id="119" w:name="_Toc156560261"/>
            <w:bookmarkStart w:id="120" w:name="_Toc156565183"/>
            <w:bookmarkStart w:id="121" w:name="_Toc159404116"/>
            <w:bookmarkStart w:id="122" w:name="_Toc159405823"/>
            <w:bookmarkStart w:id="123" w:name="_Toc159921197"/>
            <w:bookmarkEnd w:id="116"/>
            <w:r w:rsidRPr="00074164">
              <w:rPr>
                <w:rFonts w:ascii="Simplified Arabic" w:hAnsi="Simplified Arabic" w:cs="Simplified Arabic"/>
                <w:b/>
                <w:bCs/>
                <w:szCs w:val="22"/>
                <w:rtl/>
              </w:rPr>
              <w:t xml:space="preserve">المادة </w:t>
            </w:r>
            <w:r w:rsidR="008B22B5" w:rsidRPr="00074164">
              <w:rPr>
                <w:rFonts w:ascii="Simplified Arabic" w:hAnsi="Simplified Arabic" w:cs="Simplified Arabic" w:hint="cs"/>
                <w:b/>
                <w:bCs/>
                <w:szCs w:val="22"/>
                <w:rtl/>
              </w:rPr>
              <w:t>27</w:t>
            </w:r>
            <w:r w:rsidRPr="00074164">
              <w:rPr>
                <w:rFonts w:ascii="Simplified Arabic" w:hAnsi="Simplified Arabic" w:cs="Simplified Arabic"/>
                <w:b/>
                <w:bCs/>
                <w:szCs w:val="22"/>
                <w:rtl/>
              </w:rPr>
              <w:t xml:space="preserve">: </w:t>
            </w:r>
            <w:r w:rsidR="00910822" w:rsidRPr="00074164">
              <w:rPr>
                <w:rFonts w:ascii="Simplified Arabic" w:hAnsi="Simplified Arabic" w:cs="Simplified Arabic"/>
                <w:b/>
                <w:bCs/>
                <w:szCs w:val="22"/>
                <w:rtl/>
              </w:rPr>
              <w:t>الغرامـات (المادة 38 من قانون الشراء العام)</w:t>
            </w:r>
            <w:bookmarkEnd w:id="117"/>
            <w:bookmarkEnd w:id="118"/>
            <w:bookmarkEnd w:id="119"/>
            <w:bookmarkEnd w:id="120"/>
            <w:bookmarkEnd w:id="121"/>
            <w:bookmarkEnd w:id="122"/>
            <w:bookmarkEnd w:id="123"/>
          </w:p>
          <w:p w14:paraId="626C2A5F" w14:textId="77777777" w:rsidR="00910822" w:rsidRPr="00074164" w:rsidRDefault="00910822" w:rsidP="00CF6566">
            <w:pPr>
              <w:bidi/>
              <w:ind w:left="-6"/>
              <w:rPr>
                <w:rFonts w:ascii="Simplified Arabic" w:hAnsi="Simplified Arabic" w:cs="Simplified Arabic"/>
                <w:szCs w:val="22"/>
              </w:rPr>
            </w:pPr>
            <w:r w:rsidRPr="00074164">
              <w:rPr>
                <w:rFonts w:ascii="Simplified Arabic" w:hAnsi="Simplified Arabic" w:cs="Simplified Arabic"/>
                <w:szCs w:val="22"/>
                <w:rtl/>
              </w:rPr>
              <w:t>يتوجّب على الملتزم التقيُّد بالمهل المحدَّدة في العقد تحت طائلة دفع الغرامات المحدَّدة فيه.</w:t>
            </w:r>
          </w:p>
          <w:p w14:paraId="6AA25D5E" w14:textId="77777777" w:rsidR="00910822" w:rsidRPr="00074164" w:rsidRDefault="00910822" w:rsidP="00CF6566">
            <w:pPr>
              <w:bidi/>
              <w:ind w:left="-6"/>
              <w:rPr>
                <w:rFonts w:ascii="Simplified Arabic" w:hAnsi="Simplified Arabic" w:cs="Simplified Arabic"/>
                <w:szCs w:val="22"/>
              </w:rPr>
            </w:pPr>
            <w:r w:rsidRPr="00074164">
              <w:rPr>
                <w:rFonts w:ascii="Simplified Arabic" w:hAnsi="Simplified Arabic" w:cs="Simplified Arabic"/>
                <w:szCs w:val="22"/>
                <w:rtl/>
              </w:rPr>
              <w:t>تُفرض الغرامات بشكلٍ حكمي على الملتزم بمُجرّد مخالفته أحكام العقد دون حاجة لإثبات الضرر.</w:t>
            </w:r>
          </w:p>
          <w:p w14:paraId="71E4DDB3" w14:textId="77777777" w:rsidR="00910822" w:rsidRPr="00074164" w:rsidRDefault="00910822" w:rsidP="00CF6566">
            <w:pPr>
              <w:bidi/>
              <w:ind w:left="-6"/>
              <w:rPr>
                <w:rFonts w:ascii="Simplified Arabic" w:hAnsi="Simplified Arabic" w:cs="Simplified Arabic"/>
                <w:szCs w:val="22"/>
                <w:rtl/>
                <w:lang w:bidi="ar-LB"/>
              </w:rPr>
            </w:pPr>
            <w:r w:rsidRPr="00074164">
              <w:rPr>
                <w:rFonts w:ascii="Simplified Arabic" w:hAnsi="Simplified Arabic" w:cs="Simplified Arabic"/>
                <w:szCs w:val="22"/>
                <w:rtl/>
                <w:lang w:bidi="ar-LB"/>
              </w:rPr>
              <w:t>وتحتسب غرامة تأخير نقدية نسبتها (...%) من قيمة العقد عن كل يوم تأخير في انجاز الأعمال المطلوبة، ويُعتبر كسر النهار نهارًا كاملًا، على أن لا تزيد هذه الغرامات عن (...%) من قيمة العقد. وإذا تجاوزت غرامات التأخير النسبة المذكورة، تُطبق أحكام المادة 33 من قانون الشراء العام في هذا الشأن. وفي جميع الأحوال يُصادر ضمان حسن التنفيذ مؤقتًا الى حين تصفية التلزيم.</w:t>
            </w:r>
            <w:bookmarkStart w:id="124" w:name="_heading=h.2xcytpi" w:colFirst="0" w:colLast="0"/>
            <w:bookmarkEnd w:id="124"/>
          </w:p>
        </w:tc>
      </w:tr>
      <w:tr w:rsidR="00910822" w:rsidRPr="00074164" w14:paraId="78E59780"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278642F2" w14:textId="252057FC" w:rsidR="00910822" w:rsidRPr="00074164" w:rsidRDefault="00910822" w:rsidP="00337685">
            <w:pPr>
              <w:pStyle w:val="Heading2"/>
              <w:numPr>
                <w:ilvl w:val="0"/>
                <w:numId w:val="0"/>
              </w:numPr>
              <w:spacing w:before="0"/>
              <w:ind w:left="-19"/>
              <w:rPr>
                <w:rFonts w:asciiTheme="minorBidi" w:hAnsiTheme="minorBidi" w:cstheme="minorBidi"/>
                <w:sz w:val="20"/>
                <w:szCs w:val="20"/>
              </w:rPr>
            </w:pPr>
            <w:bookmarkStart w:id="125" w:name="_Toc171407894"/>
            <w:r w:rsidRPr="00074164">
              <w:rPr>
                <w:rFonts w:asciiTheme="minorBidi" w:hAnsiTheme="minorBidi" w:cstheme="minorBidi"/>
                <w:sz w:val="20"/>
                <w:szCs w:val="20"/>
              </w:rPr>
              <w:lastRenderedPageBreak/>
              <w:t xml:space="preserve">Article </w:t>
            </w:r>
            <w:r w:rsidR="00F11C28" w:rsidRPr="00074164">
              <w:rPr>
                <w:rFonts w:asciiTheme="minorBidi" w:hAnsiTheme="minorBidi" w:cstheme="minorBidi" w:hint="cs"/>
                <w:sz w:val="20"/>
                <w:szCs w:val="20"/>
                <w:rtl/>
              </w:rPr>
              <w:t>28</w:t>
            </w:r>
            <w:r w:rsidRPr="00074164">
              <w:rPr>
                <w:rFonts w:asciiTheme="minorBidi" w:hAnsiTheme="minorBidi" w:cstheme="minorBidi"/>
                <w:sz w:val="20"/>
                <w:szCs w:val="20"/>
              </w:rPr>
              <w:t>: Reasons for the termination of the contract and the results thereof (Article 33 of the Public Procurement Law)</w:t>
            </w:r>
            <w:bookmarkEnd w:id="125"/>
          </w:p>
          <w:p w14:paraId="64C303F8" w14:textId="77777777" w:rsidR="00910822" w:rsidRPr="00074164" w:rsidRDefault="00910822" w:rsidP="00EB5708">
            <w:pPr>
              <w:rPr>
                <w:rFonts w:asciiTheme="minorBidi" w:hAnsiTheme="minorBidi" w:cstheme="minorBidi"/>
                <w:b/>
                <w:bCs/>
                <w:sz w:val="20"/>
              </w:rPr>
            </w:pPr>
          </w:p>
          <w:p w14:paraId="287C3AEE" w14:textId="77777777" w:rsidR="00910822" w:rsidRPr="00074164" w:rsidRDefault="00910822" w:rsidP="00EB5708">
            <w:pPr>
              <w:rPr>
                <w:rFonts w:asciiTheme="minorBidi" w:hAnsiTheme="minorBidi" w:cstheme="minorBidi"/>
                <w:b/>
                <w:bCs/>
                <w:sz w:val="20"/>
                <w:u w:val="single"/>
              </w:rPr>
            </w:pPr>
            <w:r w:rsidRPr="00074164">
              <w:rPr>
                <w:rFonts w:asciiTheme="minorBidi" w:hAnsiTheme="minorBidi" w:cstheme="minorBidi"/>
                <w:b/>
                <w:bCs/>
                <w:sz w:val="20"/>
                <w:u w:val="single"/>
              </w:rPr>
              <w:t>First: Debarment</w:t>
            </w:r>
          </w:p>
          <w:p w14:paraId="40ED7D46" w14:textId="77777777" w:rsidR="00910822" w:rsidRPr="00074164" w:rsidRDefault="00910822" w:rsidP="00EB5708">
            <w:pPr>
              <w:jc w:val="both"/>
              <w:rPr>
                <w:rFonts w:asciiTheme="minorBidi" w:hAnsiTheme="minorBidi" w:cstheme="minorBidi"/>
                <w:sz w:val="20"/>
              </w:rPr>
            </w:pPr>
            <w:r w:rsidRPr="00074164">
              <w:rPr>
                <w:rFonts w:asciiTheme="minorBidi" w:hAnsiTheme="minorBidi" w:cstheme="minorBidi"/>
                <w:sz w:val="20"/>
              </w:rPr>
              <w:t>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“Fourth” of article 33 of the Public Procurement Law shall apply.</w:t>
            </w:r>
          </w:p>
          <w:p w14:paraId="71EBC4D6" w14:textId="77777777" w:rsidR="00910822" w:rsidRPr="00074164" w:rsidRDefault="00910822" w:rsidP="00EB5708">
            <w:pPr>
              <w:jc w:val="both"/>
              <w:rPr>
                <w:rFonts w:asciiTheme="minorBidi" w:hAnsiTheme="minorBidi" w:cstheme="minorBidi"/>
                <w:sz w:val="20"/>
              </w:rPr>
            </w:pPr>
          </w:p>
          <w:p w14:paraId="7CEB40D9" w14:textId="77777777" w:rsidR="00910822" w:rsidRPr="00074164" w:rsidRDefault="00910822" w:rsidP="00EB5708">
            <w:pPr>
              <w:jc w:val="both"/>
              <w:rPr>
                <w:rFonts w:asciiTheme="minorBidi" w:hAnsiTheme="minorBidi" w:cstheme="minorBidi"/>
                <w:b/>
                <w:bCs/>
                <w:sz w:val="20"/>
                <w:u w:val="single"/>
              </w:rPr>
            </w:pPr>
            <w:r w:rsidRPr="00074164">
              <w:rPr>
                <w:rFonts w:asciiTheme="minorBidi" w:hAnsiTheme="minorBidi" w:cstheme="minorBidi"/>
                <w:b/>
                <w:bCs/>
                <w:sz w:val="20"/>
                <w:u w:val="single"/>
              </w:rPr>
              <w:t>Second: Termination</w:t>
            </w:r>
          </w:p>
          <w:p w14:paraId="6823AF74" w14:textId="77777777" w:rsidR="00910822" w:rsidRPr="00074164" w:rsidRDefault="00910822" w:rsidP="0041391A">
            <w:pPr>
              <w:pStyle w:val="ListParagraph"/>
              <w:numPr>
                <w:ilvl w:val="1"/>
                <w:numId w:val="18"/>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The contract shall be terminated without notice in any of the two following cases:</w:t>
            </w:r>
          </w:p>
          <w:p w14:paraId="3C0EE143" w14:textId="77777777" w:rsidR="00910822" w:rsidRPr="00074164" w:rsidRDefault="00910822" w:rsidP="0041391A">
            <w:pPr>
              <w:pStyle w:val="ListParagraph"/>
              <w:numPr>
                <w:ilvl w:val="0"/>
                <w:numId w:val="53"/>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Upon the death of the bidder if they are a natural person, unless the contracting authority accepts to continue the execution of the contract by the heirs thereof.</w:t>
            </w:r>
          </w:p>
          <w:p w14:paraId="21E4A54D" w14:textId="77777777" w:rsidR="00910822" w:rsidRPr="00074164" w:rsidRDefault="00910822" w:rsidP="0041391A">
            <w:pPr>
              <w:pStyle w:val="ListParagraph"/>
              <w:numPr>
                <w:ilvl w:val="0"/>
                <w:numId w:val="53"/>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If the bidder becomes bankrupt or insolvent, or if the company is dissolved, in which case the provisions of paragraph 2 of section “Fourth” of article 33 of the Public Procurement Law shall apply.</w:t>
            </w:r>
          </w:p>
          <w:p w14:paraId="5BA64C45" w14:textId="77777777" w:rsidR="00910822" w:rsidRPr="00074164" w:rsidRDefault="00910822" w:rsidP="0041391A">
            <w:pPr>
              <w:pStyle w:val="ListParagraph"/>
              <w:numPr>
                <w:ilvl w:val="1"/>
                <w:numId w:val="18"/>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contracting authority may terminate the contract if the bidder fails to perform any of its contractual obligations </w:t>
            </w:r>
            <w:proofErr w:type="gramStart"/>
            <w:r w:rsidRPr="00074164">
              <w:rPr>
                <w:rFonts w:asciiTheme="minorBidi" w:hAnsiTheme="minorBidi" w:cstheme="minorBidi"/>
                <w:sz w:val="20"/>
                <w:szCs w:val="20"/>
              </w:rPr>
              <w:t>as a result of</w:t>
            </w:r>
            <w:proofErr w:type="gramEnd"/>
            <w:r w:rsidRPr="00074164">
              <w:rPr>
                <w:rFonts w:asciiTheme="minorBidi" w:hAnsiTheme="minorBidi" w:cstheme="minorBidi"/>
                <w:sz w:val="20"/>
                <w:szCs w:val="20"/>
              </w:rPr>
              <w:t xml:space="preserve"> the force majeure.</w:t>
            </w:r>
          </w:p>
          <w:p w14:paraId="15C8CFFB" w14:textId="77777777" w:rsidR="00910822" w:rsidRPr="00074164" w:rsidRDefault="00910822" w:rsidP="00EB5708">
            <w:pPr>
              <w:rPr>
                <w:rFonts w:asciiTheme="minorBidi" w:hAnsiTheme="minorBidi" w:cstheme="minorBidi"/>
                <w:sz w:val="20"/>
              </w:rPr>
            </w:pPr>
          </w:p>
          <w:p w14:paraId="53DF8CA6" w14:textId="77777777" w:rsidR="00910822" w:rsidRPr="00074164" w:rsidRDefault="00910822" w:rsidP="00EB5708">
            <w:pPr>
              <w:rPr>
                <w:rFonts w:asciiTheme="minorBidi" w:hAnsiTheme="minorBidi" w:cstheme="minorBidi"/>
                <w:b/>
                <w:bCs/>
                <w:sz w:val="20"/>
                <w:u w:val="single"/>
              </w:rPr>
            </w:pPr>
            <w:r w:rsidRPr="00074164">
              <w:rPr>
                <w:rFonts w:asciiTheme="minorBidi" w:hAnsiTheme="minorBidi" w:cstheme="minorBidi"/>
                <w:b/>
                <w:bCs/>
                <w:sz w:val="20"/>
                <w:u w:val="single"/>
              </w:rPr>
              <w:t>Third: Breach of contract</w:t>
            </w:r>
          </w:p>
          <w:p w14:paraId="4223AC8C" w14:textId="77777777" w:rsidR="00910822" w:rsidRPr="00074164" w:rsidRDefault="00910822" w:rsidP="0041391A">
            <w:pPr>
              <w:pStyle w:val="ListParagraph"/>
              <w:numPr>
                <w:ilvl w:val="1"/>
                <w:numId w:val="16"/>
              </w:numPr>
              <w:bidi w:val="0"/>
              <w:ind w:left="520"/>
              <w:contextualSpacing/>
              <w:jc w:val="both"/>
              <w:rPr>
                <w:rFonts w:asciiTheme="minorBidi" w:hAnsiTheme="minorBidi" w:cstheme="minorBidi"/>
                <w:sz w:val="20"/>
                <w:szCs w:val="20"/>
              </w:rPr>
            </w:pPr>
            <w:proofErr w:type="gramStart"/>
            <w:r w:rsidRPr="00074164">
              <w:rPr>
                <w:rFonts w:asciiTheme="minorBidi" w:hAnsiTheme="minorBidi" w:cstheme="minorBidi"/>
                <w:sz w:val="20"/>
                <w:szCs w:val="20"/>
              </w:rPr>
              <w:t>Shall</w:t>
            </w:r>
            <w:proofErr w:type="gramEnd"/>
            <w:r w:rsidRPr="00074164">
              <w:rPr>
                <w:rFonts w:asciiTheme="minorBidi" w:hAnsiTheme="minorBidi" w:cstheme="minorBidi"/>
                <w:sz w:val="20"/>
                <w:szCs w:val="20"/>
              </w:rPr>
              <w:t xml:space="preserve"> </w:t>
            </w:r>
            <w:proofErr w:type="gramStart"/>
            <w:r w:rsidRPr="00074164">
              <w:rPr>
                <w:rFonts w:asciiTheme="minorBidi" w:hAnsiTheme="minorBidi" w:cstheme="minorBidi"/>
                <w:sz w:val="20"/>
                <w:szCs w:val="20"/>
              </w:rPr>
              <w:t>be considered reasons for breach of contract</w:t>
            </w:r>
            <w:proofErr w:type="gramEnd"/>
            <w:r w:rsidRPr="00074164">
              <w:rPr>
                <w:rFonts w:asciiTheme="minorBidi" w:hAnsiTheme="minorBidi" w:cstheme="minorBidi"/>
                <w:sz w:val="20"/>
                <w:szCs w:val="20"/>
              </w:rPr>
              <w:t xml:space="preserve"> without </w:t>
            </w:r>
            <w:proofErr w:type="gramStart"/>
            <w:r w:rsidRPr="00074164">
              <w:rPr>
                <w:rFonts w:asciiTheme="minorBidi" w:hAnsiTheme="minorBidi" w:cstheme="minorBidi"/>
                <w:sz w:val="20"/>
                <w:szCs w:val="20"/>
              </w:rPr>
              <w:t>notice</w:t>
            </w:r>
            <w:proofErr w:type="gramEnd"/>
            <w:r w:rsidRPr="00074164">
              <w:rPr>
                <w:rFonts w:asciiTheme="minorBidi" w:hAnsiTheme="minorBidi" w:cstheme="minorBidi"/>
                <w:sz w:val="20"/>
                <w:szCs w:val="20"/>
              </w:rPr>
              <w:t xml:space="preserve"> the following cases:</w:t>
            </w:r>
          </w:p>
          <w:p w14:paraId="6D9F5471" w14:textId="77777777" w:rsidR="00910822" w:rsidRPr="00074164" w:rsidRDefault="00910822" w:rsidP="0041391A">
            <w:pPr>
              <w:pStyle w:val="ListParagraph"/>
              <w:numPr>
                <w:ilvl w:val="0"/>
                <w:numId w:val="54"/>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If the contractor is sentenced by a court of law for any crime of corruption, collusion, fraud, money laundering, terrorist financing, conflict of interest, forgery, or fraudulent bankruptcy, in accordance with applicable laws.</w:t>
            </w:r>
          </w:p>
          <w:p w14:paraId="14776E3C" w14:textId="77777777" w:rsidR="00910822" w:rsidRPr="00074164" w:rsidRDefault="00910822" w:rsidP="0041391A">
            <w:pPr>
              <w:pStyle w:val="ListParagraph"/>
              <w:numPr>
                <w:ilvl w:val="0"/>
                <w:numId w:val="54"/>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If any of the cases referred to in Article 8 of this Law applies.</w:t>
            </w:r>
          </w:p>
          <w:p w14:paraId="44CCBEF3" w14:textId="77777777" w:rsidR="00910822" w:rsidRPr="00074164" w:rsidRDefault="00910822" w:rsidP="0041391A">
            <w:pPr>
              <w:pStyle w:val="ListParagraph"/>
              <w:numPr>
                <w:ilvl w:val="0"/>
                <w:numId w:val="54"/>
              </w:numPr>
              <w:bidi w:val="0"/>
              <w:contextualSpacing/>
              <w:jc w:val="both"/>
              <w:rPr>
                <w:rFonts w:asciiTheme="minorBidi" w:hAnsiTheme="minorBidi" w:cstheme="minorBidi"/>
                <w:sz w:val="20"/>
                <w:szCs w:val="20"/>
              </w:rPr>
            </w:pPr>
            <w:r w:rsidRPr="00074164">
              <w:rPr>
                <w:rFonts w:asciiTheme="minorBidi" w:hAnsiTheme="minorBidi" w:cstheme="minorBidi"/>
                <w:sz w:val="20"/>
                <w:szCs w:val="20"/>
              </w:rPr>
              <w:t>If the contractor loses the legal capacity thereof.</w:t>
            </w:r>
          </w:p>
          <w:p w14:paraId="7DC6513B" w14:textId="77777777" w:rsidR="00910822" w:rsidRPr="00074164" w:rsidRDefault="00910822" w:rsidP="0041391A">
            <w:pPr>
              <w:pStyle w:val="ListParagraph"/>
              <w:numPr>
                <w:ilvl w:val="1"/>
                <w:numId w:val="16"/>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If any of the reasons stipulated in paragraph 1 of this section leads to a breach of contract, provisions of paragraph 1 of section “Fourth” of this article shall apply.</w:t>
            </w:r>
          </w:p>
          <w:p w14:paraId="3C274649" w14:textId="77777777" w:rsidR="00910822" w:rsidRPr="00074164" w:rsidRDefault="00910822" w:rsidP="00EB5708">
            <w:pPr>
              <w:rPr>
                <w:rFonts w:asciiTheme="minorBidi" w:hAnsiTheme="minorBidi" w:cstheme="minorBidi"/>
                <w:sz w:val="20"/>
              </w:rPr>
            </w:pPr>
          </w:p>
          <w:p w14:paraId="6786E99F" w14:textId="77777777" w:rsidR="007B20B0" w:rsidRPr="00074164" w:rsidRDefault="007B20B0" w:rsidP="00EB5708">
            <w:pPr>
              <w:rPr>
                <w:rFonts w:asciiTheme="minorBidi" w:hAnsiTheme="minorBidi" w:cstheme="minorBidi"/>
                <w:sz w:val="20"/>
              </w:rPr>
            </w:pPr>
          </w:p>
          <w:p w14:paraId="49C0301E" w14:textId="77777777" w:rsidR="00910822" w:rsidRPr="00074164" w:rsidRDefault="00910822" w:rsidP="00EB5708">
            <w:pPr>
              <w:rPr>
                <w:rFonts w:asciiTheme="minorBidi" w:hAnsiTheme="minorBidi" w:cstheme="minorBidi"/>
                <w:b/>
                <w:bCs/>
                <w:sz w:val="20"/>
                <w:u w:val="single"/>
              </w:rPr>
            </w:pPr>
            <w:r w:rsidRPr="00074164">
              <w:rPr>
                <w:rFonts w:asciiTheme="minorBidi" w:hAnsiTheme="minorBidi" w:cstheme="minorBidi"/>
                <w:b/>
                <w:bCs/>
                <w:sz w:val="20"/>
                <w:u w:val="single"/>
              </w:rPr>
              <w:t>Fourth: Results of the termination of the contract</w:t>
            </w:r>
          </w:p>
          <w:p w14:paraId="6D02C151" w14:textId="77777777" w:rsidR="00910822" w:rsidRPr="00074164"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1DBF3923" w14:textId="06085471" w:rsidR="00910822" w:rsidRPr="00074164"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lastRenderedPageBreak/>
              <w:t xml:space="preserve">No compensation shall be due for the services provided or the works executed by any person convicted for any of the crimes stipulated in subparagraph “a” of paragraph 1 of section “Third” </w:t>
            </w:r>
            <w:proofErr w:type="gramStart"/>
            <w:r w:rsidRPr="00074164">
              <w:rPr>
                <w:rFonts w:asciiTheme="minorBidi" w:hAnsiTheme="minorBidi" w:cstheme="minorBidi"/>
                <w:sz w:val="20"/>
                <w:szCs w:val="20"/>
              </w:rPr>
              <w:t xml:space="preserve">of </w:t>
            </w:r>
            <w:r w:rsidR="007B20B0" w:rsidRPr="00074164">
              <w:rPr>
                <w:rFonts w:asciiTheme="minorBidi" w:hAnsiTheme="minorBidi" w:cstheme="minorBidi"/>
                <w:sz w:val="20"/>
                <w:szCs w:val="20"/>
              </w:rPr>
              <w:t xml:space="preserve"> </w:t>
            </w:r>
            <w:r w:rsidRPr="00074164">
              <w:rPr>
                <w:rFonts w:asciiTheme="minorBidi" w:hAnsiTheme="minorBidi" w:cstheme="minorBidi"/>
                <w:sz w:val="20"/>
                <w:szCs w:val="20"/>
              </w:rPr>
              <w:t>Article</w:t>
            </w:r>
            <w:proofErr w:type="gramEnd"/>
            <w:r w:rsidRPr="00074164">
              <w:rPr>
                <w:rFonts w:asciiTheme="minorBidi" w:hAnsiTheme="minorBidi" w:cstheme="minorBidi"/>
                <w:sz w:val="20"/>
                <w:szCs w:val="20"/>
              </w:rPr>
              <w:t xml:space="preserve"> 33 of the Public Procurement Law.</w:t>
            </w:r>
          </w:p>
          <w:p w14:paraId="4BFFBF2B" w14:textId="77777777" w:rsidR="00910822" w:rsidRPr="00074164"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The decision of the termination of the contract and the reasons thereof shall be published on the contracting </w:t>
            </w:r>
            <w:proofErr w:type="gramStart"/>
            <w:r w:rsidRPr="00074164">
              <w:rPr>
                <w:rFonts w:asciiTheme="minorBidi" w:hAnsiTheme="minorBidi" w:cstheme="minorBidi"/>
                <w:sz w:val="20"/>
                <w:szCs w:val="20"/>
              </w:rPr>
              <w:t>authority</w:t>
            </w:r>
            <w:proofErr w:type="gramEnd"/>
            <w:r w:rsidRPr="00074164">
              <w:rPr>
                <w:rFonts w:asciiTheme="minorBidi" w:hAnsiTheme="minorBidi" w:cstheme="minorBidi"/>
                <w:sz w:val="20"/>
                <w:szCs w:val="20"/>
              </w:rPr>
              <w:t xml:space="preserve"> website, if any, and the central electronic platform of the Public Procurement Authority.</w:t>
            </w:r>
          </w:p>
          <w:p w14:paraId="2D55AB17" w14:textId="77777777" w:rsidR="00910822" w:rsidRPr="00074164" w:rsidRDefault="00910822" w:rsidP="00EB5708">
            <w:pPr>
              <w:jc w:val="both"/>
              <w:rPr>
                <w:rFonts w:asciiTheme="minorBidi" w:hAnsiTheme="minorBidi" w:cstheme="minorBidi"/>
                <w:sz w:val="20"/>
              </w:rPr>
            </w:pPr>
          </w:p>
          <w:p w14:paraId="4A915C5C" w14:textId="54BA836E" w:rsidR="00910822" w:rsidRPr="00074164" w:rsidRDefault="00910822" w:rsidP="00530C49">
            <w:pPr>
              <w:pStyle w:val="Heading2"/>
              <w:numPr>
                <w:ilvl w:val="0"/>
                <w:numId w:val="0"/>
              </w:numPr>
              <w:rPr>
                <w:rFonts w:asciiTheme="minorBidi" w:hAnsiTheme="minorBidi" w:cstheme="minorBidi"/>
                <w:sz w:val="20"/>
                <w:szCs w:val="20"/>
              </w:rPr>
            </w:pPr>
            <w:bookmarkStart w:id="126" w:name="_Toc171407895"/>
            <w:r w:rsidRPr="00074164">
              <w:rPr>
                <w:rFonts w:asciiTheme="minorBidi" w:hAnsiTheme="minorBidi" w:cstheme="minorBidi"/>
                <w:sz w:val="20"/>
                <w:szCs w:val="20"/>
              </w:rPr>
              <w:t xml:space="preserve">Article </w:t>
            </w:r>
            <w:r w:rsidR="00F11C28" w:rsidRPr="00074164">
              <w:rPr>
                <w:rFonts w:asciiTheme="minorBidi" w:hAnsiTheme="minorBidi" w:cstheme="minorBidi" w:hint="cs"/>
                <w:sz w:val="20"/>
                <w:szCs w:val="20"/>
                <w:rtl/>
              </w:rPr>
              <w:t>29</w:t>
            </w:r>
            <w:r w:rsidRPr="00074164">
              <w:rPr>
                <w:rFonts w:asciiTheme="minorBidi" w:hAnsiTheme="minorBidi" w:cstheme="minorBidi"/>
                <w:sz w:val="20"/>
                <w:szCs w:val="20"/>
              </w:rPr>
              <w:t>: Deduction from a security (Article 39 of the Public Procurement Law)</w:t>
            </w:r>
            <w:bookmarkEnd w:id="126"/>
          </w:p>
          <w:p w14:paraId="45910871" w14:textId="77777777" w:rsidR="00910822" w:rsidRPr="00074164" w:rsidRDefault="00910822" w:rsidP="00EB5708">
            <w:pPr>
              <w:jc w:val="both"/>
              <w:rPr>
                <w:rFonts w:asciiTheme="minorBidi" w:hAnsiTheme="minorBidi" w:cstheme="minorBidi"/>
                <w:sz w:val="20"/>
              </w:rPr>
            </w:pPr>
            <w:r w:rsidRPr="00074164">
              <w:rPr>
                <w:rFonts w:asciiTheme="minorBidi" w:hAnsiTheme="minorBidi" w:cstheme="minorBidi"/>
                <w:sz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67FDBAC7" w14:textId="5A5C3720" w:rsidR="00910822" w:rsidRPr="00074164" w:rsidRDefault="00910822" w:rsidP="00530C49">
            <w:pPr>
              <w:pStyle w:val="Heading2"/>
              <w:numPr>
                <w:ilvl w:val="0"/>
                <w:numId w:val="0"/>
              </w:numPr>
              <w:ind w:left="-19" w:firstLine="19"/>
              <w:rPr>
                <w:rFonts w:asciiTheme="minorBidi" w:hAnsiTheme="minorBidi" w:cstheme="minorBidi"/>
                <w:sz w:val="20"/>
                <w:szCs w:val="20"/>
              </w:rPr>
            </w:pPr>
            <w:bookmarkStart w:id="127" w:name="_Toc171407896"/>
            <w:r w:rsidRPr="00074164">
              <w:rPr>
                <w:rFonts w:asciiTheme="minorBidi" w:hAnsiTheme="minorBidi" w:cstheme="minorBidi"/>
                <w:sz w:val="20"/>
                <w:szCs w:val="20"/>
              </w:rPr>
              <w:t xml:space="preserve">Article </w:t>
            </w:r>
            <w:r w:rsidR="00F11C28" w:rsidRPr="00074164">
              <w:rPr>
                <w:rFonts w:asciiTheme="minorBidi" w:hAnsiTheme="minorBidi" w:cstheme="minorBidi" w:hint="cs"/>
                <w:sz w:val="20"/>
                <w:szCs w:val="20"/>
                <w:rtl/>
              </w:rPr>
              <w:t>30</w:t>
            </w:r>
            <w:r w:rsidRPr="00074164">
              <w:rPr>
                <w:rFonts w:asciiTheme="minorBidi" w:hAnsiTheme="minorBidi" w:cstheme="minorBidi"/>
                <w:sz w:val="20"/>
                <w:szCs w:val="20"/>
              </w:rPr>
              <w:t>: Exclusion (Article 40 of the Public Procurement Law)</w:t>
            </w:r>
            <w:bookmarkEnd w:id="127"/>
          </w:p>
          <w:p w14:paraId="0BF35B6F" w14:textId="77777777" w:rsidR="00910822" w:rsidRPr="00074164" w:rsidRDefault="00910822" w:rsidP="00EB5708">
            <w:pPr>
              <w:jc w:val="both"/>
              <w:rPr>
                <w:rFonts w:asciiTheme="minorBidi" w:hAnsiTheme="minorBidi" w:cstheme="minorBidi"/>
                <w:sz w:val="20"/>
              </w:rPr>
            </w:pPr>
            <w:r w:rsidRPr="00074164">
              <w:rPr>
                <w:rFonts w:asciiTheme="minorBidi" w:hAnsiTheme="minorBidi" w:cstheme="minorBidi"/>
                <w:sz w:val="20"/>
              </w:rPr>
              <w:t>The exclusion provisions apply to the contractor considered in default or against whom a judicial judgment is issued according to the provisions of Article 40 of the Public Procurement Law.</w:t>
            </w:r>
          </w:p>
          <w:p w14:paraId="12075D76" w14:textId="41B4B2A4" w:rsidR="00910822" w:rsidRPr="00074164" w:rsidRDefault="00910822" w:rsidP="00530C49">
            <w:pPr>
              <w:pStyle w:val="Heading2"/>
              <w:numPr>
                <w:ilvl w:val="0"/>
                <w:numId w:val="0"/>
              </w:numPr>
              <w:ind w:left="-19"/>
              <w:rPr>
                <w:rFonts w:asciiTheme="minorBidi" w:hAnsiTheme="minorBidi" w:cstheme="minorBidi"/>
                <w:sz w:val="20"/>
                <w:szCs w:val="20"/>
              </w:rPr>
            </w:pPr>
            <w:bookmarkStart w:id="128" w:name="_Toc171407897"/>
            <w:r w:rsidRPr="00074164">
              <w:rPr>
                <w:rFonts w:asciiTheme="minorBidi" w:hAnsiTheme="minorBidi" w:cstheme="minorBidi"/>
                <w:sz w:val="20"/>
                <w:szCs w:val="20"/>
              </w:rPr>
              <w:t>Article 3</w:t>
            </w:r>
            <w:r w:rsidR="0079590C" w:rsidRPr="00074164">
              <w:rPr>
                <w:rFonts w:asciiTheme="minorBidi" w:hAnsiTheme="minorBidi" w:cstheme="minorBidi" w:hint="cs"/>
                <w:sz w:val="20"/>
                <w:szCs w:val="20"/>
                <w:rtl/>
              </w:rPr>
              <w:t>1</w:t>
            </w:r>
            <w:r w:rsidRPr="00074164">
              <w:rPr>
                <w:rFonts w:asciiTheme="minorBidi" w:hAnsiTheme="minorBidi" w:cstheme="minorBidi"/>
                <w:sz w:val="20"/>
                <w:szCs w:val="20"/>
              </w:rPr>
              <w:t>: Force Majeure</w:t>
            </w:r>
            <w:bookmarkEnd w:id="128"/>
          </w:p>
          <w:p w14:paraId="3F992AD2" w14:textId="77777777" w:rsidR="00910822" w:rsidRPr="00074164" w:rsidRDefault="00910822" w:rsidP="00EB5708">
            <w:pPr>
              <w:jc w:val="both"/>
              <w:rPr>
                <w:rFonts w:asciiTheme="minorBidi" w:hAnsiTheme="minorBidi" w:cstheme="minorBidi"/>
                <w:sz w:val="20"/>
              </w:rPr>
            </w:pPr>
            <w:r w:rsidRPr="00074164">
              <w:rPr>
                <w:rFonts w:asciiTheme="minorBidi" w:hAnsiTheme="minorBidi" w:cstheme="minorBidi"/>
                <w:sz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20C818B" w14:textId="011ACA51" w:rsidR="00910822" w:rsidRPr="00074164" w:rsidRDefault="00910822" w:rsidP="00530C49">
            <w:pPr>
              <w:pStyle w:val="Heading2"/>
              <w:numPr>
                <w:ilvl w:val="0"/>
                <w:numId w:val="0"/>
              </w:numPr>
              <w:rPr>
                <w:rFonts w:asciiTheme="minorBidi" w:hAnsiTheme="minorBidi" w:cstheme="minorBidi"/>
                <w:sz w:val="20"/>
                <w:szCs w:val="20"/>
              </w:rPr>
            </w:pPr>
            <w:bookmarkStart w:id="129" w:name="_Toc171407898"/>
            <w:r w:rsidRPr="00074164">
              <w:rPr>
                <w:rFonts w:asciiTheme="minorBidi" w:hAnsiTheme="minorBidi" w:cstheme="minorBidi"/>
                <w:sz w:val="20"/>
                <w:szCs w:val="20"/>
              </w:rPr>
              <w:t>Article 3</w:t>
            </w:r>
            <w:r w:rsidR="0079590C" w:rsidRPr="00074164">
              <w:rPr>
                <w:rFonts w:asciiTheme="minorBidi" w:hAnsiTheme="minorBidi" w:cstheme="minorBidi" w:hint="cs"/>
                <w:sz w:val="20"/>
                <w:szCs w:val="20"/>
                <w:rtl/>
              </w:rPr>
              <w:t>2</w:t>
            </w:r>
            <w:r w:rsidRPr="00074164">
              <w:rPr>
                <w:rFonts w:asciiTheme="minorBidi" w:hAnsiTheme="minorBidi" w:cstheme="minorBidi"/>
                <w:sz w:val="20"/>
                <w:szCs w:val="20"/>
              </w:rPr>
              <w:t>: Integrity</w:t>
            </w:r>
            <w:bookmarkEnd w:id="129"/>
          </w:p>
          <w:p w14:paraId="64D2A7BB" w14:textId="77777777" w:rsidR="00910822" w:rsidRPr="00074164" w:rsidRDefault="00910822" w:rsidP="00EB5708">
            <w:pPr>
              <w:jc w:val="both"/>
              <w:rPr>
                <w:rFonts w:asciiTheme="minorBidi" w:hAnsiTheme="minorBidi" w:cstheme="minorBidi"/>
                <w:sz w:val="20"/>
              </w:rPr>
            </w:pPr>
            <w:r w:rsidRPr="00074164">
              <w:rPr>
                <w:rFonts w:asciiTheme="minorBidi" w:hAnsiTheme="minorBidi" w:cstheme="minorBidi"/>
                <w:sz w:val="20"/>
              </w:rPr>
              <w:t>The provisions of Article 110 of the Public Procurement Law apply.</w:t>
            </w:r>
          </w:p>
          <w:p w14:paraId="5570F5B3" w14:textId="7E5231B9" w:rsidR="00910822" w:rsidRPr="00074164" w:rsidRDefault="00910822" w:rsidP="00530C49">
            <w:pPr>
              <w:pStyle w:val="Heading2"/>
              <w:numPr>
                <w:ilvl w:val="0"/>
                <w:numId w:val="0"/>
              </w:numPr>
              <w:rPr>
                <w:rFonts w:asciiTheme="minorBidi" w:hAnsiTheme="minorBidi" w:cstheme="minorBidi"/>
                <w:sz w:val="20"/>
                <w:szCs w:val="20"/>
              </w:rPr>
            </w:pPr>
            <w:bookmarkStart w:id="130" w:name="_Toc171407899"/>
            <w:r w:rsidRPr="00074164">
              <w:rPr>
                <w:rFonts w:asciiTheme="minorBidi" w:hAnsiTheme="minorBidi" w:cstheme="minorBidi"/>
                <w:sz w:val="20"/>
                <w:szCs w:val="20"/>
              </w:rPr>
              <w:t>Article 3</w:t>
            </w:r>
            <w:r w:rsidR="0079590C" w:rsidRPr="00074164">
              <w:rPr>
                <w:rFonts w:asciiTheme="minorBidi" w:hAnsiTheme="minorBidi" w:cstheme="minorBidi" w:hint="cs"/>
                <w:sz w:val="20"/>
                <w:szCs w:val="20"/>
                <w:rtl/>
              </w:rPr>
              <w:t>3</w:t>
            </w:r>
            <w:r w:rsidRPr="00074164">
              <w:rPr>
                <w:rFonts w:asciiTheme="minorBidi" w:hAnsiTheme="minorBidi" w:cstheme="minorBidi"/>
                <w:sz w:val="20"/>
                <w:szCs w:val="20"/>
              </w:rPr>
              <w:t>: Complaints and Objections</w:t>
            </w:r>
            <w:bookmarkEnd w:id="130"/>
          </w:p>
          <w:p w14:paraId="698EB4E9" w14:textId="77777777" w:rsidR="00910822" w:rsidRPr="00074164" w:rsidRDefault="00910822" w:rsidP="00EB5708">
            <w:pPr>
              <w:jc w:val="both"/>
              <w:rPr>
                <w:rFonts w:asciiTheme="minorBidi" w:hAnsiTheme="minorBidi" w:cstheme="minorBidi"/>
                <w:sz w:val="20"/>
              </w:rPr>
            </w:pPr>
            <w:r w:rsidRPr="00074164">
              <w:rPr>
                <w:rFonts w:asciiTheme="minorBidi" w:hAnsiTheme="minorBidi" w:cstheme="minorBidi"/>
                <w:sz w:val="20"/>
              </w:rPr>
              <w:t xml:space="preserve">Every party with standing and interest, including the Public Procurement Authority, has the right to object to any explicit or implicit action or decision taken, adopted, or applied by any of the procurement entities in the stage preceding the contract's effectiveness, and which violates the provisions of the Public Procurement Law and the general principles related to public procurement. The provisions of Chapter Seven of the Public Procurement Law apply in this regard, and the objection procedures specified by the State Council shall be followed until the establishment of the Appeals Authority as stipulated in the Public Procurement Law. </w:t>
            </w:r>
          </w:p>
          <w:p w14:paraId="1B6CA41E" w14:textId="6796EC3E" w:rsidR="00910822" w:rsidRPr="00074164" w:rsidRDefault="00910822" w:rsidP="00530C49">
            <w:pPr>
              <w:pStyle w:val="Heading2"/>
              <w:numPr>
                <w:ilvl w:val="0"/>
                <w:numId w:val="0"/>
              </w:numPr>
              <w:ind w:left="-19"/>
              <w:rPr>
                <w:rFonts w:asciiTheme="minorBidi" w:hAnsiTheme="minorBidi" w:cstheme="minorBidi"/>
                <w:sz w:val="20"/>
                <w:szCs w:val="20"/>
              </w:rPr>
            </w:pPr>
            <w:bookmarkStart w:id="131" w:name="_Toc171407900"/>
            <w:r w:rsidRPr="00074164">
              <w:rPr>
                <w:rFonts w:asciiTheme="minorBidi" w:hAnsiTheme="minorBidi" w:cstheme="minorBidi"/>
                <w:sz w:val="20"/>
                <w:szCs w:val="20"/>
              </w:rPr>
              <w:lastRenderedPageBreak/>
              <w:t>Article 3</w:t>
            </w:r>
            <w:r w:rsidR="0079590C" w:rsidRPr="00074164">
              <w:rPr>
                <w:rFonts w:asciiTheme="minorBidi" w:hAnsiTheme="minorBidi" w:cstheme="minorBidi" w:hint="cs"/>
                <w:sz w:val="20"/>
                <w:szCs w:val="20"/>
                <w:rtl/>
              </w:rPr>
              <w:t>4</w:t>
            </w:r>
            <w:r w:rsidRPr="00074164">
              <w:rPr>
                <w:rFonts w:asciiTheme="minorBidi" w:hAnsiTheme="minorBidi" w:cstheme="minorBidi"/>
                <w:sz w:val="20"/>
                <w:szCs w:val="20"/>
              </w:rPr>
              <w:t>: Competent Judiciary</w:t>
            </w:r>
            <w:bookmarkEnd w:id="131"/>
          </w:p>
          <w:p w14:paraId="182F96A7" w14:textId="2B07EEBA" w:rsidR="00910822" w:rsidRPr="00074164" w:rsidRDefault="00910822" w:rsidP="002B4E99">
            <w:pPr>
              <w:jc w:val="both"/>
              <w:rPr>
                <w:rFonts w:asciiTheme="minorBidi" w:hAnsiTheme="minorBidi" w:cstheme="minorBidi"/>
                <w:sz w:val="20"/>
              </w:rPr>
            </w:pPr>
            <w:r w:rsidRPr="00074164">
              <w:rPr>
                <w:rFonts w:asciiTheme="minorBidi" w:hAnsiTheme="minorBidi" w:cstheme="minorBidi"/>
                <w:sz w:val="20"/>
              </w:rPr>
              <w:t>The Lebanese judiciary alone is the competent authority to consider any dispute that may arise between the administration and the contractor due to the execution of this contract.</w:t>
            </w:r>
          </w:p>
          <w:p w14:paraId="74B33C30" w14:textId="77777777" w:rsidR="00910822" w:rsidRPr="00074164" w:rsidRDefault="00910822" w:rsidP="00EB5708">
            <w:pPr>
              <w:pStyle w:val="ListParagraph"/>
              <w:bidi w:val="0"/>
              <w:ind w:left="52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A58322F" w14:textId="1BEF9714" w:rsidR="009942D9" w:rsidRPr="00074164" w:rsidRDefault="009942D9" w:rsidP="009942D9">
            <w:pPr>
              <w:bidi/>
              <w:rPr>
                <w:rFonts w:ascii="Simplified Arabic" w:hAnsi="Simplified Arabic" w:cs="Simplified Arabic"/>
                <w:b/>
                <w:bCs/>
                <w:szCs w:val="22"/>
                <w:rtl/>
              </w:rPr>
            </w:pPr>
            <w:bookmarkStart w:id="132" w:name="_Toc155776070"/>
            <w:bookmarkStart w:id="133" w:name="_Toc156302427"/>
            <w:bookmarkStart w:id="134" w:name="_Toc156560260"/>
            <w:bookmarkStart w:id="135" w:name="_Toc156565182"/>
            <w:bookmarkStart w:id="136" w:name="_Toc159404115"/>
            <w:bookmarkStart w:id="137" w:name="_Toc159405822"/>
            <w:bookmarkStart w:id="138" w:name="_Toc159921196"/>
            <w:bookmarkStart w:id="139" w:name="_Toc155776079"/>
            <w:bookmarkStart w:id="140" w:name="_Toc156302436"/>
            <w:bookmarkStart w:id="141" w:name="_Toc156560269"/>
            <w:bookmarkStart w:id="142" w:name="_Toc156565191"/>
            <w:bookmarkStart w:id="143" w:name="_Toc159404124"/>
            <w:bookmarkStart w:id="144" w:name="_Toc159405831"/>
            <w:bookmarkStart w:id="145" w:name="_Toc159921205"/>
            <w:r w:rsidRPr="00074164">
              <w:rPr>
                <w:rFonts w:ascii="Simplified Arabic" w:hAnsi="Simplified Arabic" w:cs="Simplified Arabic"/>
                <w:b/>
                <w:bCs/>
                <w:szCs w:val="22"/>
                <w:rtl/>
              </w:rPr>
              <w:lastRenderedPageBreak/>
              <w:t xml:space="preserve">المادة </w:t>
            </w:r>
            <w:r w:rsidR="00F11C28" w:rsidRPr="00074164">
              <w:rPr>
                <w:rFonts w:ascii="Simplified Arabic" w:hAnsi="Simplified Arabic" w:cs="Simplified Arabic" w:hint="cs"/>
                <w:b/>
                <w:bCs/>
                <w:szCs w:val="22"/>
                <w:rtl/>
              </w:rPr>
              <w:t>28</w:t>
            </w:r>
            <w:r w:rsidRPr="00074164">
              <w:rPr>
                <w:rFonts w:ascii="Simplified Arabic" w:hAnsi="Simplified Arabic" w:cs="Simplified Arabic"/>
                <w:b/>
                <w:bCs/>
                <w:szCs w:val="22"/>
                <w:rtl/>
              </w:rPr>
              <w:t>: أسباب انتهاء العقد ونتائجه (المادة 33 من قانون الشراء العام)</w:t>
            </w:r>
            <w:bookmarkEnd w:id="132"/>
            <w:bookmarkEnd w:id="133"/>
            <w:bookmarkEnd w:id="134"/>
            <w:bookmarkEnd w:id="135"/>
            <w:bookmarkEnd w:id="136"/>
            <w:bookmarkEnd w:id="137"/>
            <w:bookmarkEnd w:id="138"/>
          </w:p>
          <w:p w14:paraId="26744906" w14:textId="77777777" w:rsidR="00910822" w:rsidRPr="00074164" w:rsidRDefault="00910822" w:rsidP="00CF6566">
            <w:pPr>
              <w:pBdr>
                <w:top w:val="nil"/>
                <w:left w:val="nil"/>
                <w:bottom w:val="nil"/>
                <w:right w:val="nil"/>
                <w:between w:val="nil"/>
              </w:pBdr>
              <w:bidi/>
              <w:rPr>
                <w:rFonts w:ascii="Simplified Arabic" w:hAnsi="Simplified Arabic" w:cs="Simplified Arabic"/>
                <w:b/>
                <w:bCs/>
                <w:szCs w:val="22"/>
                <w:u w:val="single"/>
                <w:rtl/>
              </w:rPr>
            </w:pPr>
            <w:bookmarkStart w:id="146" w:name="_heading=h.1ci93xb" w:colFirst="0" w:colLast="0"/>
            <w:bookmarkStart w:id="147" w:name="_heading=h.3whwml4" w:colFirst="0" w:colLast="0"/>
            <w:bookmarkStart w:id="148" w:name="_heading=h.2bn6wsx" w:colFirst="0" w:colLast="0"/>
            <w:bookmarkEnd w:id="139"/>
            <w:bookmarkEnd w:id="140"/>
            <w:bookmarkEnd w:id="141"/>
            <w:bookmarkEnd w:id="142"/>
            <w:bookmarkEnd w:id="143"/>
            <w:bookmarkEnd w:id="144"/>
            <w:bookmarkEnd w:id="145"/>
            <w:bookmarkEnd w:id="146"/>
            <w:bookmarkEnd w:id="147"/>
            <w:bookmarkEnd w:id="148"/>
            <w:r w:rsidRPr="00074164">
              <w:rPr>
                <w:rFonts w:ascii="Simplified Arabic" w:hAnsi="Simplified Arabic" w:cs="Simplified Arabic"/>
                <w:b/>
                <w:bCs/>
                <w:szCs w:val="22"/>
                <w:u w:val="single"/>
                <w:rtl/>
              </w:rPr>
              <w:t>أولًا: النكول</w:t>
            </w:r>
          </w:p>
          <w:p w14:paraId="56222745" w14:textId="77777777" w:rsidR="00910822" w:rsidRPr="00074164" w:rsidRDefault="00910822" w:rsidP="00CF6566">
            <w:pPr>
              <w:pBdr>
                <w:top w:val="nil"/>
                <w:left w:val="nil"/>
                <w:bottom w:val="nil"/>
                <w:right w:val="nil"/>
                <w:between w:val="nil"/>
              </w:pBdr>
              <w:bidi/>
              <w:jc w:val="both"/>
              <w:rPr>
                <w:rFonts w:ascii="Simplified Arabic" w:hAnsi="Simplified Arabic" w:cs="Simplified Arabic"/>
                <w:szCs w:val="22"/>
              </w:rPr>
            </w:pPr>
            <w:r w:rsidRPr="00074164">
              <w:rPr>
                <w:rFonts w:ascii="Simplified Arabic" w:hAnsi="Simplified Arabic" w:cs="Simplified Arabic"/>
                <w:szCs w:val="22"/>
                <w:rtl/>
              </w:rPr>
              <w:t xml:space="preserve">يُعتبر </w:t>
            </w:r>
            <w:r w:rsidRPr="00074164">
              <w:rPr>
                <w:rFonts w:ascii="Simplified Arabic" w:hAnsi="Simplified Arabic" w:cs="Simplified Arabic"/>
                <w:color w:val="000000"/>
                <w:szCs w:val="22"/>
                <w:rtl/>
              </w:rPr>
              <w:t>الملتزِم</w:t>
            </w:r>
            <w:r w:rsidRPr="00074164">
              <w:rPr>
                <w:rFonts w:ascii="Simplified Arabic" w:hAnsi="Simplified Arabic" w:cs="Simplified Arabic"/>
                <w:szCs w:val="22"/>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7922E3E7" w14:textId="77777777" w:rsidR="007B20B0" w:rsidRPr="00074164" w:rsidRDefault="007B20B0" w:rsidP="007B20B0">
            <w:pPr>
              <w:pBdr>
                <w:top w:val="nil"/>
                <w:left w:val="nil"/>
                <w:bottom w:val="nil"/>
                <w:right w:val="nil"/>
                <w:between w:val="nil"/>
              </w:pBdr>
              <w:bidi/>
              <w:jc w:val="both"/>
              <w:rPr>
                <w:rFonts w:ascii="Simplified Arabic" w:hAnsi="Simplified Arabic" w:cs="Simplified Arabic"/>
                <w:szCs w:val="22"/>
              </w:rPr>
            </w:pPr>
          </w:p>
          <w:p w14:paraId="77E09583" w14:textId="77777777" w:rsidR="007B20B0" w:rsidRPr="00074164" w:rsidRDefault="007B20B0" w:rsidP="007B20B0">
            <w:pPr>
              <w:pBdr>
                <w:top w:val="nil"/>
                <w:left w:val="nil"/>
                <w:bottom w:val="nil"/>
                <w:right w:val="nil"/>
                <w:between w:val="nil"/>
              </w:pBdr>
              <w:bidi/>
              <w:jc w:val="both"/>
              <w:rPr>
                <w:rFonts w:ascii="Simplified Arabic" w:hAnsi="Simplified Arabic" w:cs="Simplified Arabic"/>
                <w:szCs w:val="22"/>
                <w:rtl/>
              </w:rPr>
            </w:pPr>
          </w:p>
          <w:p w14:paraId="774975D4" w14:textId="77777777" w:rsidR="00910822" w:rsidRPr="00074164"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074164">
              <w:rPr>
                <w:rFonts w:ascii="Simplified Arabic" w:hAnsi="Simplified Arabic" w:cs="Simplified Arabic"/>
                <w:b/>
                <w:bCs/>
                <w:szCs w:val="22"/>
                <w:u w:val="single"/>
                <w:rtl/>
              </w:rPr>
              <w:t>ثانيًا: الإنهاء</w:t>
            </w:r>
          </w:p>
          <w:p w14:paraId="583A3835" w14:textId="77777777" w:rsidR="00910822" w:rsidRPr="00074164" w:rsidRDefault="00910822" w:rsidP="0041391A">
            <w:pPr>
              <w:pStyle w:val="ListParagraph"/>
              <w:numPr>
                <w:ilvl w:val="1"/>
                <w:numId w:val="16"/>
              </w:numPr>
              <w:pBdr>
                <w:top w:val="nil"/>
                <w:left w:val="nil"/>
                <w:bottom w:val="nil"/>
                <w:right w:val="nil"/>
                <w:between w:val="nil"/>
              </w:pBdr>
              <w:ind w:left="510"/>
              <w:contextualSpacing/>
              <w:jc w:val="both"/>
              <w:rPr>
                <w:rFonts w:ascii="Simplified Arabic" w:eastAsia="Simplified Arabic" w:hAnsi="Simplified Arabic" w:cs="Simplified Arabic"/>
                <w:sz w:val="22"/>
                <w:szCs w:val="22"/>
              </w:rPr>
            </w:pPr>
            <w:r w:rsidRPr="00074164">
              <w:rPr>
                <w:rFonts w:ascii="Simplified Arabic" w:eastAsia="Simplified Arabic" w:hAnsi="Simplified Arabic" w:cs="Simplified Arabic"/>
                <w:sz w:val="22"/>
                <w:szCs w:val="22"/>
                <w:rtl/>
              </w:rPr>
              <w:t>ينتهي العقد حكماً دون الحاجة إلى أيّ إنذار في الحالتين التاليتين</w:t>
            </w:r>
            <w:r w:rsidRPr="00074164">
              <w:rPr>
                <w:rFonts w:ascii="Simplified Arabic" w:eastAsia="Simplified Arabic" w:hAnsi="Simplified Arabic" w:cs="Simplified Arabic"/>
                <w:sz w:val="22"/>
                <w:szCs w:val="22"/>
              </w:rPr>
              <w:t>:</w:t>
            </w:r>
          </w:p>
          <w:p w14:paraId="4C8B1C33" w14:textId="77777777" w:rsidR="00910822" w:rsidRPr="00074164" w:rsidRDefault="00910822" w:rsidP="0041391A">
            <w:pPr>
              <w:pStyle w:val="ListParagraph"/>
              <w:numPr>
                <w:ilvl w:val="0"/>
                <w:numId w:val="40"/>
              </w:numPr>
              <w:pBdr>
                <w:top w:val="nil"/>
                <w:left w:val="nil"/>
                <w:bottom w:val="nil"/>
                <w:right w:val="nil"/>
                <w:between w:val="nil"/>
              </w:pBdr>
              <w:spacing w:after="200"/>
              <w:ind w:left="396" w:hanging="270"/>
              <w:contextualSpacing/>
              <w:jc w:val="both"/>
              <w:rPr>
                <w:rFonts w:ascii="Simplified Arabic" w:hAnsi="Simplified Arabic" w:cs="Simplified Arabic"/>
                <w:sz w:val="22"/>
                <w:szCs w:val="22"/>
              </w:rPr>
            </w:pPr>
            <w:r w:rsidRPr="00074164">
              <w:rPr>
                <w:rFonts w:ascii="Simplified Arabic" w:hAnsi="Simplified Arabic" w:cs="Simplified Arabic"/>
                <w:sz w:val="22"/>
                <w:szCs w:val="22"/>
                <w:rtl/>
              </w:rPr>
              <w:t>عند وفاة الـملتزم إذا كان شخصاً طبيعياً، إلاّ إذا وافقت سلطة التعاقد على طلب مواصلة التنفيذ من قبل الورثة</w:t>
            </w:r>
            <w:r w:rsidRPr="00074164">
              <w:rPr>
                <w:rFonts w:ascii="Simplified Arabic" w:hAnsi="Simplified Arabic" w:cs="Simplified Arabic"/>
                <w:sz w:val="22"/>
                <w:szCs w:val="22"/>
              </w:rPr>
              <w:t>.</w:t>
            </w:r>
          </w:p>
          <w:p w14:paraId="0FC5AD4B" w14:textId="77777777" w:rsidR="00910822" w:rsidRPr="00074164" w:rsidRDefault="00910822" w:rsidP="0041391A">
            <w:pPr>
              <w:pStyle w:val="ListParagraph"/>
              <w:numPr>
                <w:ilvl w:val="0"/>
                <w:numId w:val="40"/>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074164">
              <w:rPr>
                <w:rFonts w:ascii="Simplified Arabic" w:hAnsi="Simplified Arabic" w:cs="Simplified Arabic"/>
                <w:sz w:val="22"/>
                <w:szCs w:val="22"/>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D95C4C7" w14:textId="77777777" w:rsidR="00910822" w:rsidRPr="00074164" w:rsidRDefault="00910822" w:rsidP="0041391A">
            <w:pPr>
              <w:pStyle w:val="ListParagraph"/>
              <w:numPr>
                <w:ilvl w:val="1"/>
                <w:numId w:val="16"/>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074164">
              <w:rPr>
                <w:rFonts w:ascii="Simplified Arabic" w:hAnsi="Simplified Arabic" w:cs="Simplified Arabic"/>
                <w:sz w:val="22"/>
                <w:szCs w:val="22"/>
                <w:rtl/>
              </w:rPr>
              <w:t>يَجوز لسلطة التعاقد إنهاء العقد إذا تعذّر على الـملتزم القيام بأيّ من إلتزاماته التعاقدية بنتيجة القوة القاهرة</w:t>
            </w:r>
            <w:r w:rsidRPr="00074164">
              <w:rPr>
                <w:rFonts w:ascii="Simplified Arabic" w:hAnsi="Simplified Arabic" w:cs="Simplified Arabic"/>
                <w:sz w:val="22"/>
                <w:szCs w:val="22"/>
              </w:rPr>
              <w:t>.</w:t>
            </w:r>
          </w:p>
          <w:p w14:paraId="45C8FB2D" w14:textId="77777777" w:rsidR="00337685" w:rsidRPr="00074164" w:rsidRDefault="00337685" w:rsidP="00337685">
            <w:pPr>
              <w:pStyle w:val="ListParagraph"/>
              <w:pBdr>
                <w:top w:val="nil"/>
                <w:left w:val="nil"/>
                <w:bottom w:val="nil"/>
                <w:right w:val="nil"/>
                <w:between w:val="nil"/>
              </w:pBdr>
              <w:ind w:left="306"/>
              <w:contextualSpacing/>
              <w:jc w:val="both"/>
              <w:rPr>
                <w:rFonts w:ascii="Simplified Arabic" w:hAnsi="Simplified Arabic" w:cs="Simplified Arabic"/>
                <w:sz w:val="22"/>
                <w:szCs w:val="22"/>
              </w:rPr>
            </w:pPr>
          </w:p>
          <w:p w14:paraId="65AAD86A" w14:textId="77777777" w:rsidR="00910822" w:rsidRPr="00074164" w:rsidRDefault="00910822" w:rsidP="00CF6566">
            <w:pPr>
              <w:bidi/>
              <w:ind w:left="-6"/>
              <w:rPr>
                <w:rFonts w:ascii="Simplified Arabic" w:hAnsi="Simplified Arabic" w:cs="Simplified Arabic"/>
                <w:bCs/>
                <w:szCs w:val="22"/>
                <w:u w:val="single"/>
              </w:rPr>
            </w:pPr>
            <w:r w:rsidRPr="00074164">
              <w:rPr>
                <w:rFonts w:ascii="Simplified Arabic" w:hAnsi="Simplified Arabic" w:cs="Simplified Arabic"/>
                <w:bCs/>
                <w:szCs w:val="22"/>
                <w:u w:val="single"/>
                <w:rtl/>
              </w:rPr>
              <w:t>ثالثاً: الفسخ</w:t>
            </w:r>
          </w:p>
          <w:p w14:paraId="663D3758" w14:textId="77777777" w:rsidR="00910822" w:rsidRPr="00074164" w:rsidRDefault="00910822" w:rsidP="0041391A">
            <w:pPr>
              <w:pStyle w:val="ListParagraph"/>
              <w:numPr>
                <w:ilvl w:val="1"/>
                <w:numId w:val="41"/>
              </w:numPr>
              <w:pBdr>
                <w:top w:val="nil"/>
                <w:left w:val="nil"/>
                <w:bottom w:val="nil"/>
                <w:right w:val="nil"/>
                <w:between w:val="nil"/>
              </w:pBdr>
              <w:spacing w:after="200"/>
              <w:ind w:left="396"/>
              <w:contextualSpacing/>
              <w:jc w:val="both"/>
              <w:rPr>
                <w:rFonts w:ascii="Simplified Arabic" w:eastAsia="Simplified Arabic" w:hAnsi="Simplified Arabic" w:cs="Simplified Arabic"/>
                <w:sz w:val="22"/>
                <w:szCs w:val="22"/>
                <w:rtl/>
              </w:rPr>
            </w:pPr>
            <w:r w:rsidRPr="00074164">
              <w:rPr>
                <w:rFonts w:ascii="Simplified Arabic" w:eastAsia="Simplified Arabic" w:hAnsi="Simplified Arabic" w:cs="Simplified Arabic"/>
                <w:sz w:val="22"/>
                <w:szCs w:val="22"/>
                <w:rtl/>
              </w:rPr>
              <w:t>يُفسخ العقد حكماً دون الحاجة إلى أيّ إنذار في أيٍّ من الحالات التالية:</w:t>
            </w:r>
          </w:p>
          <w:p w14:paraId="558106D4" w14:textId="77777777" w:rsidR="00910822" w:rsidRPr="00074164" w:rsidRDefault="00910822" w:rsidP="0041391A">
            <w:pPr>
              <w:pStyle w:val="ListParagraph"/>
              <w:numPr>
                <w:ilvl w:val="0"/>
                <w:numId w:val="42"/>
              </w:numPr>
              <w:pBdr>
                <w:top w:val="nil"/>
                <w:left w:val="nil"/>
                <w:bottom w:val="nil"/>
                <w:right w:val="nil"/>
                <w:between w:val="nil"/>
              </w:pBdr>
              <w:spacing w:after="200"/>
              <w:contextualSpacing/>
              <w:jc w:val="both"/>
              <w:rPr>
                <w:rFonts w:ascii="Simplified Arabic" w:hAnsi="Simplified Arabic" w:cs="Simplified Arabic"/>
                <w:sz w:val="22"/>
                <w:szCs w:val="22"/>
              </w:rPr>
            </w:pPr>
            <w:r w:rsidRPr="00074164">
              <w:rPr>
                <w:rFonts w:ascii="Simplified Arabic" w:hAnsi="Simplified Arabic" w:cs="Simplified Arabic"/>
                <w:sz w:val="22"/>
                <w:szCs w:val="22"/>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51EFE761" w14:textId="77777777" w:rsidR="00910822" w:rsidRPr="00074164" w:rsidRDefault="00910822" w:rsidP="0041391A">
            <w:pPr>
              <w:pStyle w:val="ListParagraph"/>
              <w:numPr>
                <w:ilvl w:val="0"/>
                <w:numId w:val="42"/>
              </w:numPr>
              <w:pBdr>
                <w:top w:val="nil"/>
                <w:left w:val="nil"/>
                <w:bottom w:val="nil"/>
                <w:right w:val="nil"/>
                <w:between w:val="nil"/>
              </w:pBdr>
              <w:spacing w:after="200"/>
              <w:contextualSpacing/>
              <w:jc w:val="both"/>
              <w:rPr>
                <w:rFonts w:ascii="Simplified Arabic" w:hAnsi="Simplified Arabic" w:cs="Simplified Arabic"/>
                <w:sz w:val="22"/>
                <w:szCs w:val="22"/>
              </w:rPr>
            </w:pPr>
            <w:r w:rsidRPr="00074164">
              <w:rPr>
                <w:rFonts w:ascii="Simplified Arabic" w:hAnsi="Simplified Arabic" w:cs="Simplified Arabic"/>
                <w:sz w:val="22"/>
                <w:szCs w:val="22"/>
                <w:rtl/>
              </w:rPr>
              <w:t>إذا تحقَّقَت أيّ حالة من الحالات الـمذكورة في الـمادة 8 من هذا القانون.</w:t>
            </w:r>
          </w:p>
          <w:p w14:paraId="7B8C5172" w14:textId="77777777" w:rsidR="00910822" w:rsidRPr="00074164" w:rsidRDefault="00910822" w:rsidP="0041391A">
            <w:pPr>
              <w:pStyle w:val="ListParagraph"/>
              <w:numPr>
                <w:ilvl w:val="0"/>
                <w:numId w:val="42"/>
              </w:numPr>
              <w:pBdr>
                <w:top w:val="nil"/>
                <w:left w:val="nil"/>
                <w:bottom w:val="nil"/>
                <w:right w:val="nil"/>
                <w:between w:val="nil"/>
              </w:pBdr>
              <w:spacing w:after="200"/>
              <w:contextualSpacing/>
              <w:jc w:val="both"/>
              <w:rPr>
                <w:rFonts w:ascii="Simplified Arabic" w:hAnsi="Simplified Arabic" w:cs="Simplified Arabic"/>
                <w:sz w:val="22"/>
                <w:szCs w:val="22"/>
                <w:rtl/>
              </w:rPr>
            </w:pPr>
            <w:r w:rsidRPr="00074164">
              <w:rPr>
                <w:rFonts w:ascii="Simplified Arabic" w:hAnsi="Simplified Arabic" w:cs="Simplified Arabic"/>
                <w:sz w:val="22"/>
                <w:szCs w:val="22"/>
                <w:rtl/>
              </w:rPr>
              <w:t>في حال فُقدان أهلية الـملتزم.</w:t>
            </w:r>
          </w:p>
          <w:p w14:paraId="511D811E" w14:textId="77777777" w:rsidR="00910822" w:rsidRPr="00074164" w:rsidRDefault="00910822" w:rsidP="0041391A">
            <w:pPr>
              <w:pStyle w:val="ListParagraph"/>
              <w:numPr>
                <w:ilvl w:val="1"/>
                <w:numId w:val="41"/>
              </w:numPr>
              <w:pBdr>
                <w:top w:val="nil"/>
                <w:left w:val="nil"/>
                <w:bottom w:val="nil"/>
                <w:right w:val="nil"/>
                <w:between w:val="nil"/>
              </w:pBdr>
              <w:ind w:left="396"/>
              <w:contextualSpacing/>
              <w:jc w:val="both"/>
              <w:rPr>
                <w:rFonts w:ascii="Simplified Arabic" w:hAnsi="Simplified Arabic" w:cs="Simplified Arabic"/>
                <w:sz w:val="22"/>
                <w:szCs w:val="22"/>
              </w:rPr>
            </w:pPr>
            <w:r w:rsidRPr="00074164">
              <w:rPr>
                <w:rFonts w:ascii="Simplified Arabic" w:hAnsi="Simplified Arabic" w:cs="Simplified Arabic"/>
                <w:sz w:val="22"/>
                <w:szCs w:val="22"/>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0A00BA44" w14:textId="77777777" w:rsidR="009942D9" w:rsidRPr="00074164" w:rsidRDefault="009942D9" w:rsidP="009942D9">
            <w:pPr>
              <w:pStyle w:val="ListParagraph"/>
              <w:pBdr>
                <w:top w:val="nil"/>
                <w:left w:val="nil"/>
                <w:bottom w:val="nil"/>
                <w:right w:val="nil"/>
                <w:between w:val="nil"/>
              </w:pBdr>
              <w:ind w:left="396"/>
              <w:contextualSpacing/>
              <w:jc w:val="both"/>
              <w:rPr>
                <w:rFonts w:ascii="Simplified Arabic" w:hAnsi="Simplified Arabic" w:cs="Simplified Arabic"/>
                <w:sz w:val="22"/>
                <w:szCs w:val="22"/>
              </w:rPr>
            </w:pPr>
          </w:p>
          <w:p w14:paraId="73EF3BBB" w14:textId="77777777" w:rsidR="00910822" w:rsidRPr="00074164"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074164">
              <w:rPr>
                <w:rFonts w:ascii="Simplified Arabic" w:hAnsi="Simplified Arabic" w:cs="Simplified Arabic"/>
                <w:b/>
                <w:bCs/>
                <w:szCs w:val="22"/>
                <w:u w:val="single"/>
                <w:rtl/>
              </w:rPr>
              <w:t xml:space="preserve"> رابعاً: نتائج انتهاء العقد:</w:t>
            </w:r>
          </w:p>
          <w:p w14:paraId="3BD35AFD" w14:textId="77777777" w:rsidR="00910822" w:rsidRPr="00074164"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074164">
              <w:rPr>
                <w:rFonts w:ascii="Simplified Arabic" w:hAnsi="Simplified Arabic" w:cs="Simplified Arabic"/>
                <w:szCs w:val="22"/>
                <w:rtl/>
              </w:rPr>
              <w:t>1. 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00342A79" w14:textId="77777777" w:rsidR="003022AE" w:rsidRPr="00074164" w:rsidRDefault="00910822" w:rsidP="0041391A">
            <w:pPr>
              <w:pStyle w:val="ListParagraph"/>
              <w:numPr>
                <w:ilvl w:val="0"/>
                <w:numId w:val="60"/>
              </w:numPr>
              <w:pBdr>
                <w:top w:val="nil"/>
                <w:left w:val="nil"/>
                <w:bottom w:val="nil"/>
                <w:right w:val="nil"/>
                <w:between w:val="nil"/>
              </w:pBdr>
              <w:spacing w:after="200"/>
              <w:ind w:left="440"/>
              <w:contextualSpacing/>
              <w:jc w:val="both"/>
              <w:rPr>
                <w:rFonts w:ascii="Simplified Arabic" w:hAnsi="Simplified Arabic" w:cs="Simplified Arabic"/>
                <w:sz w:val="22"/>
                <w:szCs w:val="22"/>
              </w:rPr>
            </w:pPr>
            <w:r w:rsidRPr="00074164">
              <w:rPr>
                <w:rFonts w:ascii="Simplified Arabic" w:hAnsi="Simplified Arabic" w:cs="Simplified Arabic"/>
                <w:sz w:val="22"/>
                <w:szCs w:val="22"/>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p>
          <w:p w14:paraId="2A7AC041" w14:textId="7F5F25A5" w:rsidR="00910822" w:rsidRPr="00074164" w:rsidRDefault="00910822" w:rsidP="0041391A">
            <w:pPr>
              <w:pStyle w:val="ListParagraph"/>
              <w:numPr>
                <w:ilvl w:val="0"/>
                <w:numId w:val="60"/>
              </w:numPr>
              <w:pBdr>
                <w:top w:val="nil"/>
                <w:left w:val="nil"/>
                <w:bottom w:val="nil"/>
                <w:right w:val="nil"/>
                <w:between w:val="nil"/>
              </w:pBdr>
              <w:spacing w:after="200"/>
              <w:ind w:left="440"/>
              <w:contextualSpacing/>
              <w:jc w:val="both"/>
              <w:rPr>
                <w:rFonts w:ascii="Simplified Arabic" w:hAnsi="Simplified Arabic" w:cs="Simplified Arabic"/>
                <w:sz w:val="22"/>
                <w:szCs w:val="22"/>
              </w:rPr>
            </w:pPr>
            <w:r w:rsidRPr="00074164">
              <w:rPr>
                <w:rFonts w:ascii="Simplified Arabic" w:hAnsi="Simplified Arabic" w:cs="Simplified Arabic"/>
                <w:szCs w:val="22"/>
                <w:rtl/>
              </w:rPr>
              <w:t>يُنشر قرار انتهاء العقد وأسبابه على الـموقع الالكتروني لسلطة التعاقد إن وُجِد وعلى الـمنصة الإلكترونيّة الـمركزيّة لدى هيئة الشراء العام.</w:t>
            </w:r>
          </w:p>
          <w:p w14:paraId="422E5A4D" w14:textId="77777777" w:rsidR="00910822" w:rsidRPr="00074164" w:rsidRDefault="00910822" w:rsidP="00CF6566">
            <w:pPr>
              <w:pBdr>
                <w:top w:val="nil"/>
                <w:left w:val="nil"/>
                <w:bottom w:val="nil"/>
                <w:right w:val="nil"/>
                <w:between w:val="nil"/>
              </w:pBdr>
              <w:bidi/>
              <w:rPr>
                <w:rFonts w:ascii="Simplified Arabic" w:hAnsi="Simplified Arabic" w:cs="Simplified Arabic"/>
                <w:szCs w:val="22"/>
              </w:rPr>
            </w:pPr>
          </w:p>
          <w:p w14:paraId="0B3D50B4" w14:textId="6888B5AB" w:rsidR="007B20B0" w:rsidRPr="00074164" w:rsidRDefault="009942D9" w:rsidP="009942D9">
            <w:pPr>
              <w:bidi/>
              <w:rPr>
                <w:rFonts w:ascii="Simplified Arabic" w:hAnsi="Simplified Arabic" w:cs="Simplified Arabic"/>
                <w:b/>
                <w:bCs/>
                <w:szCs w:val="22"/>
              </w:rPr>
            </w:pPr>
            <w:r w:rsidRPr="00074164">
              <w:rPr>
                <w:rFonts w:ascii="Simplified Arabic" w:hAnsi="Simplified Arabic" w:cs="Simplified Arabic"/>
                <w:b/>
                <w:bCs/>
                <w:szCs w:val="22"/>
                <w:rtl/>
              </w:rPr>
              <w:t xml:space="preserve">المادة </w:t>
            </w:r>
            <w:r w:rsidR="00F11C28" w:rsidRPr="00074164">
              <w:rPr>
                <w:rFonts w:ascii="Simplified Arabic" w:hAnsi="Simplified Arabic" w:cs="Simplified Arabic" w:hint="cs"/>
                <w:b/>
                <w:bCs/>
                <w:szCs w:val="22"/>
                <w:rtl/>
              </w:rPr>
              <w:t>29</w:t>
            </w:r>
            <w:r w:rsidRPr="00074164">
              <w:rPr>
                <w:rFonts w:ascii="Simplified Arabic" w:hAnsi="Simplified Arabic" w:cs="Simplified Arabic"/>
                <w:b/>
                <w:bCs/>
                <w:szCs w:val="22"/>
                <w:rtl/>
              </w:rPr>
              <w:t>: الاقتطاع من الضمان (المادة 39 من قانون الشراء العام)</w:t>
            </w:r>
          </w:p>
          <w:p w14:paraId="64C792CC" w14:textId="77777777" w:rsidR="00910822" w:rsidRPr="00074164" w:rsidRDefault="00910822" w:rsidP="00CF6566">
            <w:pPr>
              <w:bidi/>
              <w:ind w:left="-6"/>
              <w:jc w:val="both"/>
              <w:rPr>
                <w:rFonts w:ascii="Simplified Arabic" w:hAnsi="Simplified Arabic" w:cs="Simplified Arabic"/>
                <w:szCs w:val="22"/>
              </w:rPr>
            </w:pPr>
            <w:bookmarkStart w:id="149" w:name="_heading=h.3as4poj" w:colFirst="0" w:colLast="0"/>
            <w:bookmarkEnd w:id="149"/>
            <w:r w:rsidRPr="00074164">
              <w:rPr>
                <w:rFonts w:ascii="Simplified Arabic" w:hAnsi="Simplified Arabic" w:cs="Simplified Arabic"/>
                <w:szCs w:val="22"/>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6B807A56" w14:textId="77777777" w:rsidR="007B20B0" w:rsidRPr="00074164" w:rsidRDefault="007B20B0" w:rsidP="007B20B0">
            <w:pPr>
              <w:bidi/>
              <w:ind w:left="-6"/>
              <w:jc w:val="both"/>
              <w:rPr>
                <w:rFonts w:ascii="Simplified Arabic" w:hAnsi="Simplified Arabic" w:cs="Simplified Arabic"/>
                <w:szCs w:val="22"/>
              </w:rPr>
            </w:pPr>
          </w:p>
          <w:p w14:paraId="14DC68C0" w14:textId="77777777" w:rsidR="007B20B0" w:rsidRPr="00074164" w:rsidRDefault="007B20B0" w:rsidP="007B20B0">
            <w:pPr>
              <w:bidi/>
              <w:ind w:left="-6"/>
              <w:jc w:val="both"/>
              <w:rPr>
                <w:rFonts w:ascii="Simplified Arabic" w:hAnsi="Simplified Arabic" w:cs="Simplified Arabic"/>
                <w:szCs w:val="22"/>
              </w:rPr>
            </w:pPr>
          </w:p>
          <w:p w14:paraId="58129C34" w14:textId="2B4CA886" w:rsidR="007B20B0" w:rsidRPr="00074164" w:rsidRDefault="009942D9" w:rsidP="007B20B0">
            <w:pPr>
              <w:bidi/>
              <w:ind w:left="-6"/>
              <w:jc w:val="both"/>
              <w:rPr>
                <w:rFonts w:ascii="Simplified Arabic" w:hAnsi="Simplified Arabic" w:cs="Simplified Arabic"/>
                <w:szCs w:val="22"/>
                <w:rtl/>
              </w:rPr>
            </w:pPr>
            <w:r w:rsidRPr="00074164">
              <w:rPr>
                <w:rFonts w:ascii="Simplified Arabic" w:hAnsi="Simplified Arabic" w:cs="Simplified Arabic"/>
                <w:b/>
                <w:bCs/>
                <w:szCs w:val="22"/>
                <w:rtl/>
              </w:rPr>
              <w:t>المادة 3</w:t>
            </w:r>
            <w:r w:rsidR="00F11C28" w:rsidRPr="00074164">
              <w:rPr>
                <w:rFonts w:ascii="Simplified Arabic" w:hAnsi="Simplified Arabic" w:cs="Simplified Arabic" w:hint="cs"/>
                <w:b/>
                <w:bCs/>
                <w:szCs w:val="22"/>
                <w:rtl/>
              </w:rPr>
              <w:t>0</w:t>
            </w:r>
            <w:r w:rsidRPr="00074164">
              <w:rPr>
                <w:rFonts w:ascii="Simplified Arabic" w:hAnsi="Simplified Arabic" w:cs="Simplified Arabic"/>
                <w:b/>
                <w:bCs/>
                <w:szCs w:val="22"/>
                <w:rtl/>
              </w:rPr>
              <w:t>: الإقصـاء (المادة 40 من قانون الشراء العام)</w:t>
            </w:r>
          </w:p>
          <w:p w14:paraId="51B9586C" w14:textId="77777777" w:rsidR="00910822" w:rsidRPr="00074164" w:rsidRDefault="00910822" w:rsidP="00CF6566">
            <w:pPr>
              <w:bidi/>
              <w:ind w:left="-6"/>
              <w:jc w:val="both"/>
              <w:rPr>
                <w:rFonts w:ascii="Simplified Arabic" w:hAnsi="Simplified Arabic" w:cs="Simplified Arabic"/>
                <w:szCs w:val="22"/>
              </w:rPr>
            </w:pPr>
            <w:bookmarkStart w:id="150" w:name="_heading=h.1pxezwc" w:colFirst="0" w:colLast="0"/>
            <w:bookmarkEnd w:id="150"/>
            <w:r w:rsidRPr="00074164">
              <w:rPr>
                <w:rFonts w:ascii="Simplified Arabic" w:hAnsi="Simplified Arabic" w:cs="Simplified Arabic"/>
                <w:szCs w:val="22"/>
                <w:rtl/>
              </w:rPr>
              <w:t>تطبق أحكام الإقصاء على الملتزم الذي يعتبر ناكلًا أو الذي يصدر بحقه حكم قضائي وفقًا لما نصت عليه المادة 40 من قانون الشراء العام.</w:t>
            </w:r>
            <w:bookmarkStart w:id="151" w:name="_heading=h.49x2ik5" w:colFirst="0" w:colLast="0"/>
            <w:bookmarkStart w:id="152" w:name="_heading=h.2p2csry" w:colFirst="0" w:colLast="0"/>
            <w:bookmarkStart w:id="153" w:name="_heading=h.23ckvvd" w:colFirst="0" w:colLast="0"/>
            <w:bookmarkStart w:id="154" w:name="_heading=h.ihv636" w:colFirst="0" w:colLast="0"/>
            <w:bookmarkStart w:id="155" w:name="_heading=h.32hioqz" w:colFirst="0" w:colLast="0"/>
            <w:bookmarkStart w:id="156" w:name="_heading=h.1hmsyys" w:colFirst="0" w:colLast="0"/>
            <w:bookmarkStart w:id="157" w:name="_heading=h.41mghml" w:colFirst="0" w:colLast="0"/>
            <w:bookmarkStart w:id="158" w:name="_heading=h.vx1227" w:colFirst="0" w:colLast="0"/>
            <w:bookmarkStart w:id="159" w:name="_heading=h.3fwokq0" w:colFirst="0" w:colLast="0"/>
            <w:bookmarkStart w:id="160" w:name="_heading=h.nmf14n" w:colFirst="0" w:colLast="0"/>
            <w:bookmarkEnd w:id="151"/>
            <w:bookmarkEnd w:id="152"/>
            <w:bookmarkEnd w:id="153"/>
            <w:bookmarkEnd w:id="154"/>
            <w:bookmarkEnd w:id="155"/>
            <w:bookmarkEnd w:id="156"/>
            <w:bookmarkEnd w:id="157"/>
            <w:bookmarkEnd w:id="158"/>
            <w:bookmarkEnd w:id="159"/>
            <w:bookmarkEnd w:id="160"/>
          </w:p>
          <w:p w14:paraId="7C2FBC82" w14:textId="77777777" w:rsidR="007B20B0" w:rsidRPr="00074164" w:rsidRDefault="007B20B0" w:rsidP="007B20B0">
            <w:pPr>
              <w:bidi/>
              <w:ind w:left="-6"/>
              <w:jc w:val="both"/>
              <w:rPr>
                <w:rFonts w:ascii="Simplified Arabic" w:hAnsi="Simplified Arabic" w:cs="Simplified Arabic"/>
                <w:szCs w:val="22"/>
                <w:lang w:bidi="ar-LB"/>
              </w:rPr>
            </w:pPr>
          </w:p>
          <w:p w14:paraId="2D72AB19" w14:textId="52443482" w:rsidR="007B20B0" w:rsidRPr="00074164" w:rsidRDefault="009942D9" w:rsidP="009942D9">
            <w:pPr>
              <w:bidi/>
              <w:ind w:left="-6"/>
              <w:jc w:val="both"/>
              <w:rPr>
                <w:rFonts w:ascii="Simplified Arabic" w:hAnsi="Simplified Arabic" w:cs="Simplified Arabic"/>
                <w:szCs w:val="22"/>
                <w:rtl/>
              </w:rPr>
            </w:pPr>
            <w:r w:rsidRPr="00074164">
              <w:rPr>
                <w:rFonts w:ascii="Simplified Arabic" w:hAnsi="Simplified Arabic" w:cs="Simplified Arabic"/>
                <w:b/>
                <w:bCs/>
                <w:szCs w:val="22"/>
                <w:rtl/>
              </w:rPr>
              <w:t>المادة 3</w:t>
            </w:r>
            <w:r w:rsidR="0079590C" w:rsidRPr="00074164">
              <w:rPr>
                <w:rFonts w:ascii="Simplified Arabic" w:hAnsi="Simplified Arabic" w:cs="Simplified Arabic" w:hint="cs"/>
                <w:b/>
                <w:bCs/>
                <w:szCs w:val="22"/>
                <w:rtl/>
              </w:rPr>
              <w:t>1</w:t>
            </w:r>
            <w:r w:rsidRPr="00074164">
              <w:rPr>
                <w:rFonts w:ascii="Simplified Arabic" w:hAnsi="Simplified Arabic" w:cs="Simplified Arabic"/>
                <w:b/>
                <w:bCs/>
                <w:szCs w:val="22"/>
                <w:rtl/>
              </w:rPr>
              <w:t>: القوّة القاهرة</w:t>
            </w:r>
          </w:p>
          <w:p w14:paraId="6DC05871" w14:textId="77777777" w:rsidR="00910822" w:rsidRPr="00074164" w:rsidRDefault="00910822" w:rsidP="009942D9">
            <w:pPr>
              <w:bidi/>
              <w:rPr>
                <w:rFonts w:ascii="Simplified Arabic" w:hAnsi="Simplified Arabic" w:cs="Simplified Arabic"/>
                <w:b/>
                <w:bCs/>
                <w:szCs w:val="22"/>
              </w:rPr>
            </w:pPr>
            <w:bookmarkStart w:id="161" w:name="_Toc155776083"/>
            <w:bookmarkStart w:id="162" w:name="_Toc156302440"/>
            <w:bookmarkStart w:id="163" w:name="_Toc156560273"/>
            <w:bookmarkStart w:id="164" w:name="_Toc156565195"/>
            <w:bookmarkStart w:id="165" w:name="_Toc159404128"/>
            <w:bookmarkStart w:id="166" w:name="_Toc159405835"/>
            <w:bookmarkStart w:id="167" w:name="_Toc159921209"/>
            <w:r w:rsidRPr="00074164">
              <w:rPr>
                <w:rFonts w:ascii="Simplified Arabic" w:hAnsi="Simplified Arabic" w:cs="Simplified Arabic"/>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bookmarkEnd w:id="161"/>
            <w:bookmarkEnd w:id="162"/>
            <w:bookmarkEnd w:id="163"/>
            <w:bookmarkEnd w:id="164"/>
            <w:bookmarkEnd w:id="165"/>
            <w:bookmarkEnd w:id="166"/>
            <w:bookmarkEnd w:id="167"/>
          </w:p>
          <w:p w14:paraId="070DD101" w14:textId="77777777" w:rsidR="00910822" w:rsidRPr="00074164" w:rsidRDefault="00910822" w:rsidP="00CF6566">
            <w:pPr>
              <w:bidi/>
              <w:rPr>
                <w:rFonts w:ascii="Simplified Arabic" w:hAnsi="Simplified Arabic" w:cs="Simplified Arabic"/>
                <w:szCs w:val="22"/>
                <w:rtl/>
              </w:rPr>
            </w:pPr>
          </w:p>
          <w:p w14:paraId="2C5F2D95" w14:textId="1DDF1512" w:rsidR="00B4091F" w:rsidRPr="00074164" w:rsidRDefault="00B4091F" w:rsidP="00B4091F">
            <w:pPr>
              <w:bidi/>
              <w:rPr>
                <w:rFonts w:ascii="Simplified Arabic" w:hAnsi="Simplified Arabic" w:cs="Simplified Arabic"/>
                <w:b/>
                <w:bCs/>
                <w:szCs w:val="22"/>
              </w:rPr>
            </w:pPr>
            <w:r w:rsidRPr="00074164">
              <w:rPr>
                <w:rFonts w:ascii="Simplified Arabic" w:hAnsi="Simplified Arabic" w:cs="Simplified Arabic"/>
                <w:b/>
                <w:bCs/>
                <w:szCs w:val="22"/>
                <w:rtl/>
              </w:rPr>
              <w:t>المادة 34: النزاهة</w:t>
            </w:r>
          </w:p>
          <w:p w14:paraId="024E0221" w14:textId="77777777" w:rsidR="00910822" w:rsidRPr="00074164" w:rsidRDefault="00910822" w:rsidP="00CF6566">
            <w:pPr>
              <w:bidi/>
              <w:ind w:left="-6"/>
              <w:rPr>
                <w:rFonts w:ascii="Simplified Arabic" w:hAnsi="Simplified Arabic" w:cs="Simplified Arabic"/>
                <w:color w:val="000000"/>
                <w:szCs w:val="22"/>
                <w:rtl/>
              </w:rPr>
            </w:pPr>
            <w:bookmarkStart w:id="168" w:name="_heading=h.37m2jsg" w:colFirst="0" w:colLast="0"/>
            <w:bookmarkEnd w:id="168"/>
            <w:r w:rsidRPr="00074164">
              <w:rPr>
                <w:rFonts w:ascii="Simplified Arabic" w:hAnsi="Simplified Arabic" w:cs="Simplified Arabic"/>
                <w:color w:val="000000"/>
                <w:szCs w:val="22"/>
                <w:rtl/>
              </w:rPr>
              <w:t>تُطبّق أحكام المادة 110 من قانون الشراء العام.</w:t>
            </w:r>
          </w:p>
          <w:p w14:paraId="05B44F6F" w14:textId="77777777" w:rsidR="00910822" w:rsidRPr="00074164" w:rsidRDefault="00910822" w:rsidP="00CF6566">
            <w:pPr>
              <w:bidi/>
              <w:ind w:left="-6"/>
              <w:rPr>
                <w:rFonts w:ascii="Simplified Arabic" w:hAnsi="Simplified Arabic" w:cs="Simplified Arabic"/>
                <w:color w:val="000000"/>
                <w:szCs w:val="22"/>
                <w:rtl/>
              </w:rPr>
            </w:pPr>
          </w:p>
          <w:p w14:paraId="0805EB75" w14:textId="705558FD" w:rsidR="00B4091F" w:rsidRPr="00074164" w:rsidRDefault="00B4091F" w:rsidP="00B4091F">
            <w:pPr>
              <w:bidi/>
              <w:rPr>
                <w:rFonts w:ascii="Simplified Arabic" w:hAnsi="Simplified Arabic" w:cs="Simplified Arabic"/>
                <w:b/>
                <w:bCs/>
                <w:szCs w:val="22"/>
                <w:rtl/>
              </w:rPr>
            </w:pPr>
            <w:r w:rsidRPr="00074164">
              <w:rPr>
                <w:rFonts w:ascii="Simplified Arabic" w:hAnsi="Simplified Arabic" w:cs="Simplified Arabic"/>
                <w:b/>
                <w:bCs/>
                <w:szCs w:val="22"/>
                <w:rtl/>
              </w:rPr>
              <w:t>المادة 3</w:t>
            </w:r>
            <w:r w:rsidR="0079590C" w:rsidRPr="00074164">
              <w:rPr>
                <w:rFonts w:ascii="Simplified Arabic" w:hAnsi="Simplified Arabic" w:cs="Simplified Arabic" w:hint="cs"/>
                <w:b/>
                <w:bCs/>
                <w:szCs w:val="22"/>
                <w:rtl/>
              </w:rPr>
              <w:t>3</w:t>
            </w:r>
            <w:r w:rsidRPr="00074164">
              <w:rPr>
                <w:rFonts w:ascii="Simplified Arabic" w:hAnsi="Simplified Arabic" w:cs="Simplified Arabic"/>
                <w:b/>
                <w:bCs/>
                <w:szCs w:val="22"/>
                <w:rtl/>
              </w:rPr>
              <w:t>: الشكوى والإعتراض</w:t>
            </w:r>
          </w:p>
          <w:p w14:paraId="58DAEEB3" w14:textId="77777777" w:rsidR="00910822" w:rsidRPr="00074164" w:rsidRDefault="00910822" w:rsidP="00CF6566">
            <w:pPr>
              <w:bidi/>
              <w:ind w:left="-6"/>
              <w:rPr>
                <w:rFonts w:ascii="Simplified Arabic" w:hAnsi="Simplified Arabic" w:cs="Simplified Arabic"/>
                <w:color w:val="000000"/>
                <w:szCs w:val="22"/>
                <w:rtl/>
              </w:rPr>
            </w:pPr>
            <w:bookmarkStart w:id="169" w:name="_Hlk119570163"/>
            <w:r w:rsidRPr="00074164">
              <w:rPr>
                <w:rFonts w:ascii="Simplified Arabic" w:hAnsi="Simplified Arabic" w:cs="Simplified Arabic"/>
                <w:color w:val="000000"/>
                <w:szCs w:val="22"/>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169"/>
          <w:p w14:paraId="620421F7" w14:textId="77777777" w:rsidR="00910822" w:rsidRPr="00074164" w:rsidRDefault="00910822" w:rsidP="00CF6566">
            <w:pPr>
              <w:bidi/>
              <w:ind w:left="-6"/>
              <w:rPr>
                <w:rFonts w:ascii="Simplified Arabic" w:hAnsi="Simplified Arabic" w:cs="Simplified Arabic"/>
                <w:color w:val="000000"/>
                <w:szCs w:val="22"/>
                <w:rtl/>
              </w:rPr>
            </w:pPr>
          </w:p>
          <w:p w14:paraId="51EFB04E" w14:textId="77777777" w:rsidR="00B4091F" w:rsidRPr="00074164" w:rsidRDefault="00B4091F" w:rsidP="00B4091F">
            <w:pPr>
              <w:rPr>
                <w:rtl/>
              </w:rPr>
            </w:pPr>
            <w:bookmarkStart w:id="170" w:name="_Toc155776086"/>
            <w:bookmarkStart w:id="171" w:name="_Toc156302443"/>
            <w:bookmarkStart w:id="172" w:name="_Toc156560276"/>
            <w:bookmarkStart w:id="173" w:name="_Toc156565198"/>
            <w:bookmarkStart w:id="174" w:name="_Toc159404131"/>
            <w:bookmarkStart w:id="175" w:name="_Toc159405838"/>
            <w:bookmarkStart w:id="176" w:name="_Toc159921212"/>
          </w:p>
          <w:p w14:paraId="750DD75F" w14:textId="77777777" w:rsidR="00B4091F" w:rsidRPr="00074164" w:rsidRDefault="00B4091F" w:rsidP="00B4091F">
            <w:pPr>
              <w:rPr>
                <w:rtl/>
              </w:rPr>
            </w:pPr>
          </w:p>
          <w:p w14:paraId="07CFF655" w14:textId="77777777" w:rsidR="00B4091F" w:rsidRPr="00074164" w:rsidRDefault="00B4091F" w:rsidP="00B4091F">
            <w:pPr>
              <w:rPr>
                <w:rtl/>
              </w:rPr>
            </w:pPr>
          </w:p>
          <w:p w14:paraId="5109127B" w14:textId="166C0595" w:rsidR="00B4091F" w:rsidRPr="00074164" w:rsidRDefault="00B4091F" w:rsidP="00B4091F">
            <w:pPr>
              <w:bidi/>
              <w:rPr>
                <w:rFonts w:ascii="Simplified Arabic" w:hAnsi="Simplified Arabic" w:cs="Simplified Arabic"/>
                <w:b/>
                <w:bCs/>
                <w:szCs w:val="22"/>
                <w:rtl/>
              </w:rPr>
            </w:pPr>
            <w:r w:rsidRPr="00074164">
              <w:rPr>
                <w:rFonts w:ascii="Simplified Arabic" w:hAnsi="Simplified Arabic" w:cs="Simplified Arabic"/>
                <w:b/>
                <w:bCs/>
                <w:szCs w:val="22"/>
                <w:rtl/>
              </w:rPr>
              <w:t>المادة 3</w:t>
            </w:r>
            <w:r w:rsidR="0079590C" w:rsidRPr="00074164">
              <w:rPr>
                <w:rFonts w:ascii="Simplified Arabic" w:hAnsi="Simplified Arabic" w:cs="Simplified Arabic" w:hint="cs"/>
                <w:b/>
                <w:bCs/>
                <w:szCs w:val="22"/>
                <w:rtl/>
              </w:rPr>
              <w:t>4</w:t>
            </w:r>
            <w:r w:rsidRPr="00074164">
              <w:rPr>
                <w:rFonts w:ascii="Simplified Arabic" w:hAnsi="Simplified Arabic" w:cs="Simplified Arabic"/>
                <w:b/>
                <w:bCs/>
                <w:szCs w:val="22"/>
                <w:rtl/>
              </w:rPr>
              <w:t>: القضاء الصالح</w:t>
            </w:r>
          </w:p>
          <w:bookmarkEnd w:id="170"/>
          <w:bookmarkEnd w:id="171"/>
          <w:bookmarkEnd w:id="172"/>
          <w:bookmarkEnd w:id="173"/>
          <w:bookmarkEnd w:id="174"/>
          <w:bookmarkEnd w:id="175"/>
          <w:bookmarkEnd w:id="176"/>
          <w:p w14:paraId="0726DC7F" w14:textId="77777777" w:rsidR="00910822" w:rsidRPr="00074164" w:rsidRDefault="00910822" w:rsidP="00CF6566">
            <w:pPr>
              <w:bidi/>
              <w:ind w:left="-6"/>
              <w:rPr>
                <w:rFonts w:ascii="Simplified Arabic" w:hAnsi="Simplified Arabic" w:cs="Simplified Arabic"/>
                <w:color w:val="000000"/>
                <w:szCs w:val="22"/>
                <w:rtl/>
              </w:rPr>
            </w:pPr>
            <w:r w:rsidRPr="00074164">
              <w:rPr>
                <w:rFonts w:ascii="Simplified Arabic" w:hAnsi="Simplified Arabic" w:cs="Simplified Arabic"/>
                <w:color w:val="000000"/>
                <w:szCs w:val="22"/>
                <w:rtl/>
              </w:rPr>
              <w:t>إن القضاء اللبناني وحده هو المرجع الصالح للنظر في كل خلاف يمكن أن يحصل بين الإدارة والملتزم من جراء تنفيذ هذا الإلتزام.</w:t>
            </w:r>
          </w:p>
        </w:tc>
      </w:tr>
      <w:tr w:rsidR="001C140B" w:rsidRPr="00074164" w14:paraId="2FE4C87E"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5BF17B9D" w14:textId="40DB534C" w:rsidR="001C140B" w:rsidRPr="00074164" w:rsidRDefault="002457C1" w:rsidP="000A7767">
            <w:pPr>
              <w:pStyle w:val="Heading2"/>
              <w:numPr>
                <w:ilvl w:val="0"/>
                <w:numId w:val="0"/>
              </w:numPr>
              <w:jc w:val="left"/>
              <w:rPr>
                <w:rFonts w:cs="Arial"/>
                <w:strike/>
                <w:kern w:val="28"/>
                <w:sz w:val="20"/>
                <w:lang w:val="en-US"/>
              </w:rPr>
            </w:pPr>
            <w:bookmarkStart w:id="177" w:name="_Toc171407901"/>
            <w:r w:rsidRPr="00074164">
              <w:rPr>
                <w:rFonts w:asciiTheme="minorBidi" w:hAnsiTheme="minorBidi" w:cstheme="minorBidi"/>
                <w:sz w:val="20"/>
                <w:szCs w:val="20"/>
              </w:rPr>
              <w:lastRenderedPageBreak/>
              <w:t>Article 3</w:t>
            </w:r>
            <w:r w:rsidR="0079590C" w:rsidRPr="00074164">
              <w:rPr>
                <w:rFonts w:asciiTheme="minorBidi" w:hAnsiTheme="minorBidi" w:cstheme="minorBidi" w:hint="cs"/>
                <w:sz w:val="20"/>
                <w:szCs w:val="20"/>
                <w:rtl/>
              </w:rPr>
              <w:t>5</w:t>
            </w:r>
            <w:r w:rsidRPr="00074164">
              <w:rPr>
                <w:rFonts w:asciiTheme="minorBidi" w:hAnsiTheme="minorBidi" w:cstheme="minorBidi"/>
                <w:sz w:val="20"/>
                <w:szCs w:val="20"/>
              </w:rPr>
              <w:t xml:space="preserve">: </w:t>
            </w:r>
            <w:r w:rsidR="001C140B" w:rsidRPr="00074164">
              <w:rPr>
                <w:rFonts w:asciiTheme="minorBidi" w:hAnsiTheme="minorBidi" w:cstheme="minorBidi"/>
                <w:sz w:val="20"/>
                <w:szCs w:val="20"/>
              </w:rPr>
              <w:t>Health, Safety and Environmental Specifications</w:t>
            </w:r>
            <w:bookmarkEnd w:id="177"/>
          </w:p>
          <w:p w14:paraId="5A201318" w14:textId="77777777" w:rsidR="001C140B" w:rsidRPr="00074164" w:rsidRDefault="001C140B" w:rsidP="001C140B">
            <w:pPr>
              <w:jc w:val="both"/>
              <w:rPr>
                <w:sz w:val="20"/>
                <w:lang w:val="en-US"/>
              </w:rPr>
            </w:pPr>
          </w:p>
          <w:p w14:paraId="149A6D30" w14:textId="77777777" w:rsidR="001C140B" w:rsidRPr="00074164" w:rsidRDefault="001C140B" w:rsidP="001C140B">
            <w:pPr>
              <w:jc w:val="both"/>
              <w:rPr>
                <w:rFonts w:cs="Arial"/>
                <w:color w:val="000000"/>
                <w:sz w:val="20"/>
                <w:lang w:val="en-US" w:eastAsia="fr-FR"/>
              </w:rPr>
            </w:pPr>
            <w:r w:rsidRPr="00074164">
              <w:rPr>
                <w:rFonts w:cs="Arial"/>
                <w:color w:val="000000"/>
                <w:sz w:val="20"/>
                <w:lang w:val="en-US" w:eastAsia="fr-FR"/>
              </w:rPr>
              <w:t xml:space="preserve">To ensure that the proposed products and services bidders are compliant with HSE culture, bidders should state basic HSE specifications and compliance information: </w:t>
            </w:r>
          </w:p>
          <w:p w14:paraId="035B8D47" w14:textId="77777777" w:rsidR="001C140B" w:rsidRPr="00074164" w:rsidRDefault="001C140B" w:rsidP="001C140B">
            <w:pPr>
              <w:jc w:val="both"/>
              <w:rPr>
                <w:rFonts w:ascii="Times New Roman" w:hAnsi="Times New Roman"/>
                <w:kern w:val="28"/>
                <w:sz w:val="20"/>
                <w:lang w:val="en-US"/>
              </w:rPr>
            </w:pPr>
          </w:p>
          <w:p w14:paraId="6A47912A" w14:textId="77777777" w:rsidR="001C140B" w:rsidRPr="00074164" w:rsidRDefault="001C140B" w:rsidP="0041391A">
            <w:pPr>
              <w:numPr>
                <w:ilvl w:val="0"/>
                <w:numId w:val="3"/>
              </w:numPr>
              <w:spacing w:after="160" w:line="252" w:lineRule="auto"/>
              <w:contextualSpacing/>
              <w:jc w:val="both"/>
              <w:rPr>
                <w:rFonts w:cs="Arial"/>
                <w:sz w:val="20"/>
                <w:lang w:val="en-US"/>
              </w:rPr>
            </w:pPr>
            <w:r w:rsidRPr="00074164">
              <w:rPr>
                <w:rFonts w:cs="Arial"/>
                <w:sz w:val="20"/>
                <w:lang w:val="en-US"/>
              </w:rPr>
              <w:t xml:space="preserve"> Bidder shall provide the product’s specifications that have an environmental impact (power consumption, gas emissions, </w:t>
            </w:r>
            <w:proofErr w:type="spellStart"/>
            <w:r w:rsidRPr="00074164">
              <w:rPr>
                <w:rFonts w:cs="Arial"/>
                <w:sz w:val="20"/>
                <w:lang w:val="en-US"/>
              </w:rPr>
              <w:t>etc</w:t>
            </w:r>
            <w:proofErr w:type="spellEnd"/>
            <w:r w:rsidRPr="00074164">
              <w:rPr>
                <w:rFonts w:cs="Arial"/>
                <w:sz w:val="20"/>
                <w:lang w:val="en-US"/>
              </w:rPr>
              <w:t>…)</w:t>
            </w:r>
          </w:p>
          <w:p w14:paraId="5698F72F" w14:textId="77777777" w:rsidR="001C140B" w:rsidRPr="00074164" w:rsidRDefault="001C140B" w:rsidP="0041391A">
            <w:pPr>
              <w:numPr>
                <w:ilvl w:val="0"/>
                <w:numId w:val="3"/>
              </w:numPr>
              <w:spacing w:after="160" w:line="252" w:lineRule="auto"/>
              <w:contextualSpacing/>
              <w:jc w:val="both"/>
              <w:rPr>
                <w:rFonts w:cs="Arial"/>
                <w:sz w:val="20"/>
                <w:lang w:val="en-US"/>
              </w:rPr>
            </w:pPr>
            <w:r w:rsidRPr="00074164">
              <w:rPr>
                <w:rFonts w:cs="Arial"/>
                <w:sz w:val="20"/>
                <w:lang w:val="en-US"/>
              </w:rPr>
              <w:t xml:space="preserve">Bidder shall provide the product specifications that contribute into preserving the environment (made of recycled material, ozone friendly, low volatile organic compounds, </w:t>
            </w:r>
            <w:proofErr w:type="spellStart"/>
            <w:r w:rsidRPr="00074164">
              <w:rPr>
                <w:rFonts w:cs="Arial"/>
                <w:sz w:val="20"/>
                <w:lang w:val="en-US"/>
              </w:rPr>
              <w:t>etc</w:t>
            </w:r>
            <w:proofErr w:type="spellEnd"/>
            <w:r w:rsidRPr="00074164">
              <w:rPr>
                <w:rFonts w:cs="Arial"/>
                <w:sz w:val="20"/>
                <w:lang w:val="en-US"/>
              </w:rPr>
              <w:t>…)</w:t>
            </w:r>
          </w:p>
          <w:p w14:paraId="5B145B18" w14:textId="77777777" w:rsidR="001C140B" w:rsidRPr="00074164" w:rsidRDefault="001C140B" w:rsidP="0041391A">
            <w:pPr>
              <w:numPr>
                <w:ilvl w:val="0"/>
                <w:numId w:val="3"/>
              </w:numPr>
              <w:spacing w:after="160" w:line="252" w:lineRule="auto"/>
              <w:contextualSpacing/>
              <w:jc w:val="both"/>
              <w:rPr>
                <w:rFonts w:cs="Arial"/>
                <w:sz w:val="20"/>
                <w:lang w:val="en-US"/>
              </w:rPr>
            </w:pPr>
            <w:r w:rsidRPr="00074164">
              <w:rPr>
                <w:rFonts w:cs="Arial"/>
                <w:sz w:val="20"/>
                <w:lang w:val="en-US"/>
              </w:rPr>
              <w:t xml:space="preserve">Bidder shall provide the product’s specifications that contribute towards the health and safety of the users (ergonomic design, safety features, </w:t>
            </w:r>
            <w:proofErr w:type="spellStart"/>
            <w:r w:rsidRPr="00074164">
              <w:rPr>
                <w:rFonts w:cs="Arial"/>
                <w:sz w:val="20"/>
                <w:lang w:val="en-US"/>
              </w:rPr>
              <w:t>etc</w:t>
            </w:r>
            <w:proofErr w:type="spellEnd"/>
            <w:r w:rsidRPr="00074164">
              <w:rPr>
                <w:rFonts w:cs="Arial"/>
                <w:sz w:val="20"/>
                <w:lang w:val="en-US"/>
              </w:rPr>
              <w:t>)</w:t>
            </w:r>
          </w:p>
          <w:p w14:paraId="7EF0E1AA" w14:textId="77777777" w:rsidR="001C140B" w:rsidRPr="00074164" w:rsidRDefault="001C140B" w:rsidP="0041391A">
            <w:pPr>
              <w:numPr>
                <w:ilvl w:val="0"/>
                <w:numId w:val="3"/>
              </w:numPr>
              <w:spacing w:after="160" w:line="252" w:lineRule="auto"/>
              <w:contextualSpacing/>
              <w:jc w:val="both"/>
              <w:rPr>
                <w:rFonts w:cs="Arial"/>
                <w:sz w:val="20"/>
                <w:lang w:val="en-US"/>
              </w:rPr>
            </w:pPr>
            <w:r w:rsidRPr="00074164">
              <w:rPr>
                <w:rFonts w:cs="Arial"/>
                <w:sz w:val="20"/>
                <w:lang w:val="en-US"/>
              </w:rPr>
              <w:t xml:space="preserve">Bidder shall state the safety measures being followed by personnel performing the work on Alfa’s sites (ISO45001 certification, specific best practices, </w:t>
            </w:r>
            <w:proofErr w:type="spellStart"/>
            <w:r w:rsidRPr="00074164">
              <w:rPr>
                <w:rFonts w:cs="Arial"/>
                <w:sz w:val="20"/>
                <w:lang w:val="en-US"/>
              </w:rPr>
              <w:t>etc</w:t>
            </w:r>
            <w:proofErr w:type="spellEnd"/>
            <w:r w:rsidRPr="00074164">
              <w:rPr>
                <w:rFonts w:cs="Arial"/>
                <w:sz w:val="20"/>
                <w:lang w:val="en-US"/>
              </w:rPr>
              <w:t xml:space="preserve">…). </w:t>
            </w:r>
          </w:p>
          <w:p w14:paraId="1A7490CD" w14:textId="1E864CB7" w:rsidR="001C140B" w:rsidRPr="00074164" w:rsidRDefault="001C140B" w:rsidP="0041391A">
            <w:pPr>
              <w:numPr>
                <w:ilvl w:val="0"/>
                <w:numId w:val="3"/>
              </w:numPr>
              <w:spacing w:after="160" w:line="252" w:lineRule="auto"/>
              <w:contextualSpacing/>
              <w:jc w:val="both"/>
              <w:rPr>
                <w:rFonts w:cs="Arial"/>
                <w:sz w:val="20"/>
                <w:lang w:val="en-US"/>
              </w:rPr>
            </w:pPr>
            <w:r w:rsidRPr="00074164">
              <w:rPr>
                <w:sz w:val="20"/>
              </w:rPr>
              <w:t>Bidder shall provide the product’s life cycle data if available.</w:t>
            </w:r>
          </w:p>
        </w:tc>
        <w:tc>
          <w:tcPr>
            <w:tcW w:w="5591" w:type="dxa"/>
            <w:tcBorders>
              <w:top w:val="single" w:sz="4" w:space="0" w:color="auto"/>
              <w:left w:val="single" w:sz="4" w:space="0" w:color="auto"/>
              <w:bottom w:val="single" w:sz="4" w:space="0" w:color="auto"/>
              <w:right w:val="single" w:sz="4" w:space="0" w:color="auto"/>
            </w:tcBorders>
          </w:tcPr>
          <w:p w14:paraId="1CB57790" w14:textId="5235F8C9" w:rsidR="00B4091F" w:rsidRPr="00074164" w:rsidRDefault="00B4091F" w:rsidP="00B4091F">
            <w:pPr>
              <w:bidi/>
              <w:ind w:left="84"/>
              <w:rPr>
                <w:rFonts w:ascii="Simplified Arabic" w:hAnsi="Simplified Arabic" w:cs="Simplified Arabic"/>
                <w:b/>
                <w:bCs/>
                <w:szCs w:val="22"/>
                <w:rtl/>
                <w:lang w:val="en-GB" w:eastAsia="fr-FR"/>
              </w:rPr>
            </w:pPr>
            <w:r w:rsidRPr="00074164">
              <w:rPr>
                <w:rFonts w:ascii="Simplified Arabic" w:hAnsi="Simplified Arabic" w:cs="Simplified Arabic" w:hint="cs"/>
                <w:b/>
                <w:bCs/>
                <w:szCs w:val="22"/>
                <w:rtl/>
                <w:lang w:val="en-GB" w:eastAsia="fr-FR"/>
              </w:rPr>
              <w:t>المادة 3</w:t>
            </w:r>
            <w:r w:rsidR="0079590C" w:rsidRPr="00074164">
              <w:rPr>
                <w:rFonts w:ascii="Simplified Arabic" w:hAnsi="Simplified Arabic" w:cs="Simplified Arabic" w:hint="cs"/>
                <w:b/>
                <w:bCs/>
                <w:szCs w:val="22"/>
                <w:rtl/>
                <w:lang w:val="en-GB" w:eastAsia="fr-FR"/>
              </w:rPr>
              <w:t>5</w:t>
            </w:r>
            <w:r w:rsidRPr="00074164">
              <w:rPr>
                <w:rFonts w:ascii="Simplified Arabic" w:hAnsi="Simplified Arabic" w:cs="Simplified Arabic" w:hint="cs"/>
                <w:b/>
                <w:bCs/>
                <w:szCs w:val="22"/>
                <w:rtl/>
                <w:lang w:val="en-GB" w:eastAsia="fr-FR"/>
              </w:rPr>
              <w:t xml:space="preserve">: </w:t>
            </w:r>
            <w:r w:rsidR="001C140B" w:rsidRPr="00074164">
              <w:rPr>
                <w:rFonts w:ascii="Simplified Arabic" w:hAnsi="Simplified Arabic" w:cs="Simplified Arabic"/>
                <w:b/>
                <w:bCs/>
                <w:szCs w:val="22"/>
                <w:rtl/>
                <w:lang w:val="en-GB" w:eastAsia="fr-FR"/>
              </w:rPr>
              <w:t>المواصفات الصحية والسلامة والبيئية</w:t>
            </w:r>
            <w:r w:rsidRPr="00074164">
              <w:rPr>
                <w:rFonts w:ascii="Simplified Arabic" w:hAnsi="Simplified Arabic" w:cs="Simplified Arabic" w:hint="cs"/>
                <w:b/>
                <w:bCs/>
                <w:szCs w:val="22"/>
                <w:rtl/>
                <w:lang w:val="en-GB" w:eastAsia="fr-FR"/>
              </w:rPr>
              <w:t xml:space="preserve"> </w:t>
            </w:r>
          </w:p>
          <w:p w14:paraId="5C004BA8" w14:textId="77777777" w:rsidR="000A7767" w:rsidRPr="00074164" w:rsidRDefault="000A7767" w:rsidP="00214AC9">
            <w:pPr>
              <w:pStyle w:val="NormalWeb"/>
              <w:shd w:val="clear" w:color="auto" w:fill="FFFFFF"/>
              <w:spacing w:before="0" w:beforeAutospacing="0" w:after="0" w:afterAutospacing="0"/>
              <w:jc w:val="right"/>
              <w:rPr>
                <w:rFonts w:ascii="Simplified Arabic" w:hAnsi="Simplified Arabic" w:cs="Simplified Arabic"/>
                <w:color w:val="1F1F1F"/>
                <w:sz w:val="22"/>
                <w:szCs w:val="22"/>
                <w:rtl/>
              </w:rPr>
            </w:pPr>
          </w:p>
          <w:p w14:paraId="6CB62691" w14:textId="57546700" w:rsidR="00AD2A03" w:rsidRPr="00074164" w:rsidRDefault="00AD2A03" w:rsidP="00214AC9">
            <w:pPr>
              <w:pStyle w:val="NormalWeb"/>
              <w:shd w:val="clear" w:color="auto" w:fill="FFFFFF"/>
              <w:spacing w:before="0" w:beforeAutospacing="0" w:after="0" w:afterAutospacing="0"/>
              <w:jc w:val="right"/>
              <w:rPr>
                <w:rFonts w:ascii="Simplified Arabic" w:hAnsi="Simplified Arabic" w:cs="Simplified Arabic"/>
                <w:color w:val="1F1F1F"/>
                <w:sz w:val="22"/>
                <w:szCs w:val="22"/>
              </w:rPr>
            </w:pPr>
            <w:r w:rsidRPr="00074164">
              <w:rPr>
                <w:rFonts w:ascii="Simplified Arabic" w:hAnsi="Simplified Arabic" w:cs="Simplified Arabic"/>
                <w:color w:val="1F1F1F"/>
                <w:sz w:val="22"/>
                <w:szCs w:val="22"/>
                <w:rtl/>
              </w:rPr>
              <w:t xml:space="preserve">لضمان التزام المقترحات المقدمة بثقافة الصحة والسلامة والبيئة، يجب على </w:t>
            </w:r>
            <w:r w:rsidR="007E743D" w:rsidRPr="00074164">
              <w:rPr>
                <w:rFonts w:ascii="Simplified Arabic" w:hAnsi="Simplified Arabic" w:cs="Simplified Arabic"/>
                <w:color w:val="000000"/>
                <w:szCs w:val="22"/>
                <w:rtl/>
              </w:rPr>
              <w:t xml:space="preserve">العارضين </w:t>
            </w:r>
            <w:r w:rsidRPr="00074164">
              <w:rPr>
                <w:rFonts w:ascii="Simplified Arabic" w:hAnsi="Simplified Arabic" w:cs="Simplified Arabic"/>
                <w:color w:val="1F1F1F"/>
                <w:sz w:val="22"/>
                <w:szCs w:val="22"/>
                <w:rtl/>
              </w:rPr>
              <w:t>بيان مواصفات الصحة والسلامة والبيئة الأساسية ومعلومات الامتثال.</w:t>
            </w:r>
          </w:p>
          <w:p w14:paraId="4D20D56B" w14:textId="38D60533" w:rsidR="00AD2A03" w:rsidRPr="00074164"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Pr>
            </w:pPr>
            <w:r w:rsidRPr="00074164">
              <w:rPr>
                <w:rFonts w:ascii="Simplified Arabic" w:hAnsi="Simplified Arabic" w:cs="Simplified Arabic"/>
                <w:color w:val="1F1F1F"/>
                <w:sz w:val="22"/>
                <w:szCs w:val="22"/>
                <w:rtl/>
              </w:rPr>
              <w:t xml:space="preserve">يجب على </w:t>
            </w:r>
            <w:r w:rsidR="007E743D" w:rsidRPr="00074164">
              <w:rPr>
                <w:rFonts w:ascii="Simplified Arabic" w:hAnsi="Simplified Arabic" w:cs="Simplified Arabic"/>
                <w:color w:val="000000"/>
                <w:szCs w:val="22"/>
                <w:rtl/>
              </w:rPr>
              <w:t xml:space="preserve">العارضين </w:t>
            </w:r>
            <w:r w:rsidRPr="00074164">
              <w:rPr>
                <w:rFonts w:ascii="Simplified Arabic" w:hAnsi="Simplified Arabic" w:cs="Simplified Arabic"/>
                <w:color w:val="1F1F1F"/>
                <w:sz w:val="22"/>
                <w:szCs w:val="22"/>
                <w:rtl/>
              </w:rPr>
              <w:t>ذكر استهلاك طاقة المنتج وانبعاثات الغاز وأي مؤشرات أخرى ذات صلة بتأثيره البيئي</w:t>
            </w:r>
            <w:r w:rsidRPr="00074164">
              <w:rPr>
                <w:rFonts w:ascii="Simplified Arabic" w:hAnsi="Simplified Arabic" w:cs="Simplified Arabic"/>
                <w:color w:val="1F1F1F"/>
                <w:sz w:val="22"/>
                <w:szCs w:val="22"/>
              </w:rPr>
              <w:t>.</w:t>
            </w:r>
          </w:p>
          <w:p w14:paraId="770EF9B5" w14:textId="35ACD5E6" w:rsidR="00AD2A03" w:rsidRPr="00074164"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Pr>
            </w:pPr>
            <w:r w:rsidRPr="00074164">
              <w:rPr>
                <w:rFonts w:ascii="Simplified Arabic" w:hAnsi="Simplified Arabic" w:cs="Simplified Arabic"/>
                <w:color w:val="1F1F1F"/>
                <w:sz w:val="22"/>
                <w:szCs w:val="22"/>
                <w:rtl/>
              </w:rPr>
              <w:t xml:space="preserve">يجب على </w:t>
            </w:r>
            <w:r w:rsidR="007E743D" w:rsidRPr="00074164">
              <w:rPr>
                <w:rFonts w:ascii="Simplified Arabic" w:hAnsi="Simplified Arabic" w:cs="Simplified Arabic"/>
                <w:color w:val="000000"/>
                <w:szCs w:val="22"/>
                <w:rtl/>
              </w:rPr>
              <w:t xml:space="preserve">العارضين </w:t>
            </w:r>
            <w:r w:rsidRPr="00074164">
              <w:rPr>
                <w:rFonts w:ascii="Simplified Arabic" w:hAnsi="Simplified Arabic" w:cs="Simplified Arabic"/>
                <w:color w:val="1F1F1F"/>
                <w:sz w:val="22"/>
                <w:szCs w:val="22"/>
                <w:rtl/>
              </w:rPr>
              <w:t>بيان ما إذا كان المنتج مصنوعًا من مواد معاد تدويرها، وصديقًا للأوزون، ويتميز بانبعاثات منخفضة للمركبات العضوية المتطايرة، وأي ممارسات أخرى تساهم في الحفاظ على البيئة</w:t>
            </w:r>
            <w:r w:rsidRPr="00074164">
              <w:rPr>
                <w:rFonts w:ascii="Simplified Arabic" w:hAnsi="Simplified Arabic" w:cs="Simplified Arabic"/>
                <w:color w:val="1F1F1F"/>
                <w:sz w:val="22"/>
                <w:szCs w:val="22"/>
              </w:rPr>
              <w:t>.</w:t>
            </w:r>
          </w:p>
          <w:p w14:paraId="39F8AF27" w14:textId="28D3CF0C" w:rsidR="00AD2A03" w:rsidRPr="00074164"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Pr>
            </w:pPr>
            <w:r w:rsidRPr="00074164">
              <w:rPr>
                <w:rFonts w:ascii="Simplified Arabic" w:hAnsi="Simplified Arabic" w:cs="Simplified Arabic"/>
                <w:color w:val="1F1F1F"/>
                <w:sz w:val="22"/>
                <w:szCs w:val="22"/>
                <w:rtl/>
              </w:rPr>
              <w:t xml:space="preserve">يجب على </w:t>
            </w:r>
            <w:r w:rsidR="007E743D" w:rsidRPr="00074164">
              <w:rPr>
                <w:rFonts w:ascii="Simplified Arabic" w:hAnsi="Simplified Arabic" w:cs="Simplified Arabic"/>
                <w:color w:val="000000"/>
                <w:szCs w:val="22"/>
                <w:rtl/>
              </w:rPr>
              <w:t xml:space="preserve">العارضين </w:t>
            </w:r>
            <w:r w:rsidRPr="00074164">
              <w:rPr>
                <w:rFonts w:ascii="Simplified Arabic" w:hAnsi="Simplified Arabic" w:cs="Simplified Arabic"/>
                <w:color w:val="1F1F1F"/>
                <w:sz w:val="22"/>
                <w:szCs w:val="22"/>
                <w:rtl/>
              </w:rPr>
              <w:t>ذكر تصميم المنتج المريح وميزات الأمان وأي معايير أخرى تؤثر على صحة وسلامة المستخدم</w:t>
            </w:r>
            <w:r w:rsidRPr="00074164">
              <w:rPr>
                <w:rFonts w:ascii="Simplified Arabic" w:hAnsi="Simplified Arabic" w:cs="Simplified Arabic"/>
                <w:color w:val="1F1F1F"/>
                <w:sz w:val="22"/>
                <w:szCs w:val="22"/>
              </w:rPr>
              <w:t>.</w:t>
            </w:r>
          </w:p>
          <w:p w14:paraId="643FA057" w14:textId="7A48356A" w:rsidR="00AD2A03" w:rsidRPr="00074164"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shd w:val="clear" w:color="auto" w:fill="FFFFFF"/>
              </w:rPr>
            </w:pPr>
            <w:r w:rsidRPr="00074164">
              <w:rPr>
                <w:rFonts w:ascii="Simplified Arabic" w:hAnsi="Simplified Arabic" w:cs="Simplified Arabic"/>
                <w:color w:val="1F1F1F"/>
                <w:sz w:val="22"/>
                <w:szCs w:val="22"/>
                <w:shd w:val="clear" w:color="auto" w:fill="FFFFFF"/>
                <w:rtl/>
              </w:rPr>
              <w:t xml:space="preserve">يجب على </w:t>
            </w:r>
            <w:r w:rsidR="007E743D" w:rsidRPr="00074164">
              <w:rPr>
                <w:rFonts w:ascii="Simplified Arabic" w:hAnsi="Simplified Arabic" w:cs="Simplified Arabic"/>
                <w:color w:val="000000"/>
                <w:szCs w:val="22"/>
                <w:rtl/>
              </w:rPr>
              <w:t xml:space="preserve">العارضين </w:t>
            </w:r>
            <w:r w:rsidRPr="00074164">
              <w:rPr>
                <w:rFonts w:ascii="Simplified Arabic" w:hAnsi="Simplified Arabic" w:cs="Simplified Arabic"/>
                <w:color w:val="1F1F1F"/>
                <w:sz w:val="22"/>
                <w:szCs w:val="22"/>
                <w:shd w:val="clear" w:color="auto" w:fill="FFFFFF"/>
                <w:rtl/>
              </w:rPr>
              <w:t xml:space="preserve">توضيح إجراءات السلامة المتبعة من قبل الأفراد الذين يعملون على مواقع ألفا، بما في ذلك شهادة </w:t>
            </w:r>
            <w:r w:rsidRPr="00074164">
              <w:rPr>
                <w:rFonts w:ascii="Simplified Arabic" w:hAnsi="Simplified Arabic" w:cs="Simplified Arabic"/>
                <w:color w:val="1F1F1F"/>
                <w:sz w:val="22"/>
                <w:szCs w:val="22"/>
                <w:shd w:val="clear" w:color="auto" w:fill="FFFFFF"/>
                <w:lang w:val="en-US"/>
              </w:rPr>
              <w:t>ISO 45001</w:t>
            </w:r>
            <w:r w:rsidR="00214AC9" w:rsidRPr="00074164">
              <w:rPr>
                <w:rFonts w:ascii="Simplified Arabic" w:hAnsi="Simplified Arabic" w:cs="Simplified Arabic" w:hint="cs"/>
                <w:color w:val="1F1F1F"/>
                <w:sz w:val="22"/>
                <w:szCs w:val="22"/>
                <w:shd w:val="clear" w:color="auto" w:fill="FFFFFF"/>
                <w:rtl/>
                <w:lang w:val="en-US"/>
              </w:rPr>
              <w:t xml:space="preserve"> </w:t>
            </w:r>
            <w:r w:rsidR="00214AC9" w:rsidRPr="00074164">
              <w:rPr>
                <w:rFonts w:ascii="Simplified Arabic" w:hAnsi="Simplified Arabic" w:cs="Simplified Arabic"/>
                <w:color w:val="1F1F1F"/>
                <w:sz w:val="22"/>
                <w:szCs w:val="22"/>
                <w:shd w:val="clear" w:color="auto" w:fill="FFFFFF"/>
                <w:rtl/>
              </w:rPr>
              <w:t>(إذا كانت مطبقة) وأفضل الممارسات</w:t>
            </w:r>
            <w:r w:rsidR="00214AC9" w:rsidRPr="00074164">
              <w:rPr>
                <w:rFonts w:ascii="Simplified Arabic" w:hAnsi="Simplified Arabic" w:cs="Simplified Arabic"/>
                <w:color w:val="1F1F1F"/>
                <w:sz w:val="22"/>
                <w:szCs w:val="22"/>
                <w:shd w:val="clear" w:color="auto" w:fill="FFFFFF"/>
                <w:rtl/>
                <w:lang w:bidi="ar-LB"/>
              </w:rPr>
              <w:t>.</w:t>
            </w:r>
            <w:r w:rsidR="00214AC9" w:rsidRPr="00074164">
              <w:rPr>
                <w:rFonts w:ascii="Simplified Arabic" w:hAnsi="Simplified Arabic" w:cs="Simplified Arabic"/>
                <w:color w:val="1F1F1F"/>
                <w:sz w:val="22"/>
                <w:szCs w:val="22"/>
                <w:shd w:val="clear" w:color="auto" w:fill="FFFFFF"/>
                <w:rtl/>
              </w:rPr>
              <w:t> </w:t>
            </w:r>
          </w:p>
          <w:p w14:paraId="04E3BD60" w14:textId="06BECB50" w:rsidR="00AD2A03" w:rsidRPr="00074164"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tl/>
              </w:rPr>
            </w:pPr>
            <w:r w:rsidRPr="00074164">
              <w:rPr>
                <w:rFonts w:ascii="Simplified Arabic" w:hAnsi="Simplified Arabic" w:cs="Simplified Arabic"/>
                <w:color w:val="1F1F1F"/>
                <w:sz w:val="22"/>
                <w:szCs w:val="22"/>
                <w:rtl/>
              </w:rPr>
              <w:t xml:space="preserve">يجب على </w:t>
            </w:r>
            <w:r w:rsidR="007E743D" w:rsidRPr="00074164">
              <w:rPr>
                <w:rFonts w:ascii="Simplified Arabic" w:hAnsi="Simplified Arabic" w:cs="Simplified Arabic"/>
                <w:color w:val="000000"/>
                <w:szCs w:val="22"/>
                <w:rtl/>
              </w:rPr>
              <w:t xml:space="preserve">العارضين </w:t>
            </w:r>
            <w:r w:rsidRPr="00074164">
              <w:rPr>
                <w:rFonts w:ascii="Simplified Arabic" w:hAnsi="Simplified Arabic" w:cs="Simplified Arabic"/>
                <w:color w:val="1F1F1F"/>
                <w:sz w:val="22"/>
                <w:szCs w:val="22"/>
                <w:rtl/>
              </w:rPr>
              <w:t>تقديم معلومات دورة حياة المنتج إذا كانت متوفرة</w:t>
            </w:r>
            <w:r w:rsidR="00214AC9" w:rsidRPr="00074164">
              <w:rPr>
                <w:rFonts w:ascii="Simplified Arabic" w:hAnsi="Simplified Arabic" w:cs="Simplified Arabic" w:hint="cs"/>
                <w:color w:val="1F1F1F"/>
                <w:sz w:val="22"/>
                <w:szCs w:val="22"/>
                <w:rtl/>
              </w:rPr>
              <w:t>.</w:t>
            </w:r>
          </w:p>
        </w:tc>
      </w:tr>
      <w:tr w:rsidR="00AD66F9" w:rsidRPr="00074164" w14:paraId="0B43C46B"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30CA7B6F" w14:textId="45DE076E" w:rsidR="00AD66F9" w:rsidRPr="00074164" w:rsidRDefault="002457C1" w:rsidP="00B4091F">
            <w:pPr>
              <w:pStyle w:val="Heading2"/>
              <w:numPr>
                <w:ilvl w:val="0"/>
                <w:numId w:val="0"/>
              </w:numPr>
              <w:spacing w:before="0"/>
              <w:ind w:left="342" w:hanging="360"/>
              <w:jc w:val="left"/>
              <w:rPr>
                <w:rFonts w:asciiTheme="minorBidi" w:hAnsiTheme="minorBidi" w:cstheme="minorBidi"/>
                <w:sz w:val="20"/>
                <w:szCs w:val="20"/>
              </w:rPr>
            </w:pPr>
            <w:bookmarkStart w:id="178" w:name="_Toc171407902"/>
            <w:r w:rsidRPr="00074164">
              <w:rPr>
                <w:rFonts w:asciiTheme="minorBidi" w:hAnsiTheme="minorBidi" w:cstheme="minorBidi"/>
                <w:sz w:val="20"/>
                <w:szCs w:val="20"/>
              </w:rPr>
              <w:lastRenderedPageBreak/>
              <w:t>Article 3</w:t>
            </w:r>
            <w:r w:rsidR="0079590C" w:rsidRPr="00074164">
              <w:rPr>
                <w:rFonts w:asciiTheme="minorBidi" w:hAnsiTheme="minorBidi" w:cstheme="minorBidi" w:hint="cs"/>
                <w:sz w:val="20"/>
                <w:szCs w:val="20"/>
                <w:rtl/>
              </w:rPr>
              <w:t>6</w:t>
            </w:r>
            <w:r w:rsidRPr="00074164">
              <w:rPr>
                <w:rFonts w:asciiTheme="minorBidi" w:hAnsiTheme="minorBidi" w:cstheme="minorBidi"/>
                <w:sz w:val="20"/>
                <w:szCs w:val="20"/>
              </w:rPr>
              <w:t xml:space="preserve">: </w:t>
            </w:r>
            <w:r w:rsidR="00AD66F9" w:rsidRPr="00074164">
              <w:rPr>
                <w:rFonts w:asciiTheme="minorBidi" w:hAnsiTheme="minorBidi" w:cstheme="minorBidi"/>
                <w:sz w:val="20"/>
                <w:szCs w:val="20"/>
              </w:rPr>
              <w:t>Information Security</w:t>
            </w:r>
            <w:r w:rsidRPr="00074164">
              <w:rPr>
                <w:rFonts w:asciiTheme="minorBidi" w:hAnsiTheme="minorBidi" w:cstheme="minorBidi"/>
                <w:sz w:val="20"/>
                <w:szCs w:val="20"/>
              </w:rPr>
              <w:t xml:space="preserve"> </w:t>
            </w:r>
            <w:r w:rsidR="00AD66F9" w:rsidRPr="00074164">
              <w:rPr>
                <w:rFonts w:asciiTheme="minorBidi" w:hAnsiTheme="minorBidi" w:cstheme="minorBidi"/>
                <w:sz w:val="20"/>
                <w:szCs w:val="20"/>
              </w:rPr>
              <w:t>Specifications</w:t>
            </w:r>
            <w:bookmarkEnd w:id="178"/>
          </w:p>
          <w:p w14:paraId="61B66D12" w14:textId="77777777" w:rsidR="00AD66F9" w:rsidRPr="00074164" w:rsidRDefault="00AD66F9" w:rsidP="00AD66F9">
            <w:pPr>
              <w:jc w:val="both"/>
              <w:rPr>
                <w:rFonts w:asciiTheme="minorBidi" w:hAnsiTheme="minorBidi" w:cstheme="minorBidi"/>
                <w:kern w:val="28"/>
                <w:sz w:val="20"/>
                <w:lang w:val="en-US"/>
              </w:rPr>
            </w:pPr>
            <w:r w:rsidRPr="00074164">
              <w:rPr>
                <w:rFonts w:asciiTheme="minorBidi" w:hAnsiTheme="minorBidi" w:cstheme="minorBidi"/>
                <w:kern w:val="28"/>
                <w:sz w:val="20"/>
                <w:u w:val="single"/>
                <w:lang w:val="en-US"/>
              </w:rPr>
              <w:t>For (K) marks, these highlight Killer Points</w:t>
            </w:r>
            <w:r w:rsidRPr="00074164">
              <w:rPr>
                <w:rFonts w:asciiTheme="minorBidi" w:hAnsiTheme="minorBidi" w:cstheme="minorBidi"/>
                <w:kern w:val="28"/>
                <w:sz w:val="20"/>
                <w:lang w:val="en-US"/>
              </w:rPr>
              <w:t>)</w:t>
            </w:r>
          </w:p>
          <w:p w14:paraId="6CA39553" w14:textId="77777777" w:rsidR="00AD66F9" w:rsidRPr="00074164" w:rsidRDefault="00AD66F9" w:rsidP="00AD66F9">
            <w:pPr>
              <w:jc w:val="both"/>
              <w:rPr>
                <w:rFonts w:asciiTheme="minorBidi" w:hAnsiTheme="minorBidi" w:cstheme="minorBidi"/>
                <w:kern w:val="28"/>
                <w:sz w:val="20"/>
                <w:lang w:val="en-US"/>
              </w:rPr>
            </w:pPr>
          </w:p>
          <w:p w14:paraId="55873358" w14:textId="1D3519F5" w:rsidR="00AD66F9" w:rsidRPr="00074164" w:rsidRDefault="00AD66F9" w:rsidP="0041391A">
            <w:pPr>
              <w:numPr>
                <w:ilvl w:val="0"/>
                <w:numId w:val="3"/>
              </w:numPr>
              <w:jc w:val="both"/>
              <w:rPr>
                <w:rFonts w:asciiTheme="minorBidi" w:hAnsiTheme="minorBidi" w:cstheme="minorBidi"/>
                <w:sz w:val="20"/>
                <w:lang w:val="en-US"/>
              </w:rPr>
            </w:pPr>
            <w:bookmarkStart w:id="179" w:name="_Hlk156564976"/>
            <w:r w:rsidRPr="00074164">
              <w:rPr>
                <w:rFonts w:asciiTheme="minorBidi" w:hAnsiTheme="minorBidi" w:cstheme="minorBidi"/>
                <w:sz w:val="20"/>
                <w:lang w:val="en-US"/>
              </w:rPr>
              <w:t xml:space="preserve">The Bidder shall commit to refrain from offering any product / equipment which can cause security threat or information leakage that jeopardizes MIC1 network security. </w:t>
            </w:r>
            <w:r w:rsidRPr="00074164">
              <w:rPr>
                <w:rFonts w:asciiTheme="minorBidi" w:hAnsiTheme="minorBidi" w:cstheme="minorBidi"/>
                <w:color w:val="FF0000"/>
                <w:sz w:val="20"/>
                <w:lang w:val="en-US"/>
              </w:rPr>
              <w:t>(K)</w:t>
            </w:r>
          </w:p>
          <w:p w14:paraId="06C82C1D" w14:textId="77777777" w:rsidR="00AD66F9" w:rsidRPr="00074164" w:rsidRDefault="00AD66F9" w:rsidP="0041391A">
            <w:pPr>
              <w:numPr>
                <w:ilvl w:val="0"/>
                <w:numId w:val="3"/>
              </w:numPr>
              <w:jc w:val="both"/>
              <w:rPr>
                <w:rFonts w:asciiTheme="minorBidi" w:hAnsiTheme="minorBidi" w:cstheme="minorBidi"/>
                <w:sz w:val="20"/>
                <w:lang w:val="en-US"/>
              </w:rPr>
            </w:pPr>
            <w:r w:rsidRPr="00074164">
              <w:rPr>
                <w:rFonts w:asciiTheme="minorBidi" w:hAnsiTheme="minorBidi" w:cstheme="minorBidi"/>
                <w:sz w:val="20"/>
                <w:lang w:val="en-US"/>
              </w:rPr>
              <w:t xml:space="preserve">The Bidder shall accept that MIC1 runs a vulnerability scan on the proposed solution prior to issuing the acceptance and in case any vulnerability is found, the Bidder undertakes to take the necessary actions to remedy such vulnerability within ____ days from its notification. </w:t>
            </w:r>
            <w:r w:rsidRPr="00074164">
              <w:rPr>
                <w:rFonts w:asciiTheme="minorBidi" w:hAnsiTheme="minorBidi" w:cstheme="minorBidi"/>
                <w:color w:val="FF0000"/>
                <w:sz w:val="20"/>
                <w:lang w:val="en-US"/>
              </w:rPr>
              <w:t>(K)</w:t>
            </w:r>
          </w:p>
          <w:p w14:paraId="48510683" w14:textId="77777777" w:rsidR="00AD66F9" w:rsidRPr="00074164" w:rsidRDefault="00AD66F9" w:rsidP="0041391A">
            <w:pPr>
              <w:numPr>
                <w:ilvl w:val="0"/>
                <w:numId w:val="3"/>
              </w:numPr>
              <w:jc w:val="both"/>
              <w:rPr>
                <w:rFonts w:asciiTheme="minorBidi" w:hAnsiTheme="minorBidi" w:cstheme="minorBidi"/>
                <w:sz w:val="20"/>
                <w:lang w:val="en-US"/>
              </w:rPr>
            </w:pPr>
            <w:r w:rsidRPr="00074164">
              <w:rPr>
                <w:rFonts w:asciiTheme="minorBidi" w:hAnsiTheme="minorBidi" w:cstheme="minorBidi"/>
                <w:sz w:val="20"/>
                <w:lang w:val="en-US"/>
              </w:rPr>
              <w:t xml:space="preserve">The Bidder shall mention the security standards adopted/followed in designing the proposed solution. </w:t>
            </w:r>
          </w:p>
          <w:p w14:paraId="6773AF59" w14:textId="77777777" w:rsidR="00AD66F9" w:rsidRPr="00074164" w:rsidRDefault="00AD66F9" w:rsidP="0041391A">
            <w:pPr>
              <w:numPr>
                <w:ilvl w:val="0"/>
                <w:numId w:val="3"/>
              </w:numPr>
              <w:jc w:val="both"/>
              <w:rPr>
                <w:rFonts w:asciiTheme="minorBidi" w:hAnsiTheme="minorBidi" w:cstheme="minorBidi"/>
                <w:sz w:val="20"/>
                <w:lang w:val="en-US"/>
              </w:rPr>
            </w:pPr>
            <w:r w:rsidRPr="00074164">
              <w:rPr>
                <w:rFonts w:asciiTheme="minorBidi" w:hAnsiTheme="minorBidi" w:cstheme="minorBidi"/>
                <w:sz w:val="20"/>
                <w:lang w:val="en-US"/>
              </w:rPr>
              <w:t>The Bidder should specify if it has acquired the ISO27001 certification or any other equivalent security certification and submit with the Offer a copy of such certificate.</w:t>
            </w:r>
          </w:p>
          <w:p w14:paraId="5C1AC86A" w14:textId="77777777" w:rsidR="00AD66F9" w:rsidRPr="00074164" w:rsidRDefault="00AD66F9" w:rsidP="0041391A">
            <w:pPr>
              <w:numPr>
                <w:ilvl w:val="0"/>
                <w:numId w:val="3"/>
              </w:numPr>
              <w:spacing w:line="312" w:lineRule="auto"/>
              <w:jc w:val="both"/>
              <w:rPr>
                <w:rFonts w:asciiTheme="minorBidi" w:hAnsiTheme="minorBidi" w:cstheme="minorBidi"/>
                <w:color w:val="FF0000"/>
                <w:sz w:val="20"/>
                <w:lang w:val="en-US"/>
              </w:rPr>
            </w:pPr>
            <w:r w:rsidRPr="00074164">
              <w:rPr>
                <w:rFonts w:asciiTheme="minorBidi" w:hAnsiTheme="minorBidi" w:cstheme="minorBidi"/>
                <w:sz w:val="20"/>
                <w:lang w:val="en-US"/>
              </w:rPr>
              <w:t xml:space="preserve">The Bidder shall not hard code passwords in the proposed solution. </w:t>
            </w:r>
            <w:r w:rsidRPr="00074164">
              <w:rPr>
                <w:rFonts w:asciiTheme="minorBidi" w:hAnsiTheme="minorBidi" w:cstheme="minorBidi"/>
                <w:color w:val="FF0000"/>
                <w:sz w:val="20"/>
                <w:lang w:val="en-US"/>
              </w:rPr>
              <w:t>(K)</w:t>
            </w:r>
          </w:p>
          <w:p w14:paraId="0A87779B"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The provided application should run without the need of root (</w:t>
            </w:r>
            <w:proofErr w:type="spellStart"/>
            <w:r w:rsidRPr="00074164">
              <w:rPr>
                <w:rFonts w:asciiTheme="minorBidi" w:hAnsiTheme="minorBidi" w:cstheme="minorBidi"/>
                <w:sz w:val="20"/>
                <w:lang w:val="en-US"/>
              </w:rPr>
              <w:t>unix</w:t>
            </w:r>
            <w:proofErr w:type="spellEnd"/>
            <w:r w:rsidRPr="00074164">
              <w:rPr>
                <w:rFonts w:asciiTheme="minorBidi" w:hAnsiTheme="minorBidi" w:cstheme="minorBidi"/>
                <w:sz w:val="20"/>
                <w:lang w:val="en-US"/>
              </w:rPr>
              <w:t>) and / or admin (win) privileges.</w:t>
            </w:r>
          </w:p>
          <w:p w14:paraId="0A043AC5"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 xml:space="preserve">Source code of proposed application should be owned by MIC1. </w:t>
            </w:r>
          </w:p>
          <w:p w14:paraId="022F3D74" w14:textId="709D3061" w:rsidR="00AD66F9" w:rsidRPr="00074164" w:rsidRDefault="00AD66F9" w:rsidP="0041391A">
            <w:pPr>
              <w:numPr>
                <w:ilvl w:val="0"/>
                <w:numId w:val="3"/>
              </w:numPr>
              <w:spacing w:line="312" w:lineRule="auto"/>
              <w:jc w:val="both"/>
              <w:rPr>
                <w:rFonts w:asciiTheme="minorBidi" w:hAnsiTheme="minorBidi" w:cstheme="minorBidi"/>
                <w:color w:val="FF0000"/>
                <w:sz w:val="20"/>
                <w:lang w:val="en-US"/>
              </w:rPr>
            </w:pPr>
            <w:proofErr w:type="gramStart"/>
            <w:r w:rsidRPr="00074164">
              <w:rPr>
                <w:rFonts w:asciiTheme="minorBidi" w:hAnsiTheme="minorBidi" w:cstheme="minorBidi"/>
                <w:sz w:val="20"/>
                <w:lang w:val="en-US"/>
              </w:rPr>
              <w:t>System shall</w:t>
            </w:r>
            <w:proofErr w:type="gramEnd"/>
            <w:r w:rsidRPr="00074164">
              <w:rPr>
                <w:rFonts w:asciiTheme="minorBidi" w:hAnsiTheme="minorBidi" w:cstheme="minorBidi"/>
                <w:sz w:val="20"/>
                <w:lang w:val="en-US"/>
              </w:rPr>
              <w:t xml:space="preserve"> allow generation of </w:t>
            </w:r>
            <w:proofErr w:type="gramStart"/>
            <w:r w:rsidRPr="00074164">
              <w:rPr>
                <w:rFonts w:asciiTheme="minorBidi" w:hAnsiTheme="minorBidi" w:cstheme="minorBidi"/>
                <w:sz w:val="20"/>
                <w:lang w:val="en-US"/>
              </w:rPr>
              <w:t>user</w:t>
            </w:r>
            <w:proofErr w:type="gramEnd"/>
            <w:r w:rsidRPr="00074164">
              <w:rPr>
                <w:rFonts w:asciiTheme="minorBidi" w:hAnsiTheme="minorBidi" w:cstheme="minorBidi"/>
                <w:sz w:val="20"/>
                <w:lang w:val="en-US"/>
              </w:rPr>
              <w:t xml:space="preserve">, </w:t>
            </w:r>
            <w:proofErr w:type="gramStart"/>
            <w:r w:rsidRPr="00074164">
              <w:rPr>
                <w:rFonts w:asciiTheme="minorBidi" w:hAnsiTheme="minorBidi" w:cstheme="minorBidi"/>
                <w:sz w:val="20"/>
                <w:lang w:val="en-US"/>
              </w:rPr>
              <w:t>operator</w:t>
            </w:r>
            <w:proofErr w:type="gramEnd"/>
            <w:r w:rsidRPr="00074164">
              <w:rPr>
                <w:rFonts w:asciiTheme="minorBidi" w:hAnsiTheme="minorBidi" w:cstheme="minorBidi"/>
                <w:sz w:val="20"/>
                <w:lang w:val="en-US"/>
              </w:rPr>
              <w:t xml:space="preserve"> as well as alarms logs. </w:t>
            </w:r>
            <w:r w:rsidRPr="00074164">
              <w:rPr>
                <w:rFonts w:asciiTheme="minorBidi" w:hAnsiTheme="minorBidi" w:cstheme="minorBidi"/>
                <w:color w:val="FF0000"/>
                <w:sz w:val="20"/>
                <w:lang w:val="en-US"/>
              </w:rPr>
              <w:t>(K)</w:t>
            </w:r>
          </w:p>
          <w:p w14:paraId="69554030"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Solution and storage shall be sized to host history logs for at least 1 year back.</w:t>
            </w:r>
          </w:p>
          <w:p w14:paraId="068C625C"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The Bidder should submit a data flow diagram and schema of the solution architecture.</w:t>
            </w:r>
          </w:p>
          <w:p w14:paraId="52A623A2" w14:textId="77777777" w:rsidR="00AD66F9" w:rsidRPr="003541D0" w:rsidRDefault="00AD66F9" w:rsidP="0041391A">
            <w:pPr>
              <w:numPr>
                <w:ilvl w:val="0"/>
                <w:numId w:val="3"/>
              </w:numPr>
              <w:spacing w:line="312" w:lineRule="auto"/>
              <w:jc w:val="both"/>
              <w:rPr>
                <w:rFonts w:asciiTheme="minorBidi" w:hAnsiTheme="minorBidi" w:cstheme="minorBidi"/>
                <w:sz w:val="20"/>
                <w:lang w:val="en-US"/>
              </w:rPr>
            </w:pPr>
            <w:r w:rsidRPr="003541D0">
              <w:rPr>
                <w:rFonts w:asciiTheme="minorBidi" w:hAnsiTheme="minorBidi" w:cstheme="minorBidi"/>
                <w:sz w:val="20"/>
                <w:lang w:val="en-US"/>
              </w:rPr>
              <w:t xml:space="preserve">In </w:t>
            </w:r>
            <w:proofErr w:type="gramStart"/>
            <w:r w:rsidRPr="003541D0">
              <w:rPr>
                <w:rFonts w:asciiTheme="minorBidi" w:hAnsiTheme="minorBidi" w:cstheme="minorBidi"/>
                <w:sz w:val="20"/>
                <w:lang w:val="en-US"/>
              </w:rPr>
              <w:t>case</w:t>
            </w:r>
            <w:proofErr w:type="gramEnd"/>
            <w:r w:rsidRPr="003541D0">
              <w:rPr>
                <w:rFonts w:asciiTheme="minorBidi" w:hAnsiTheme="minorBidi" w:cstheme="minorBidi"/>
                <w:sz w:val="20"/>
                <w:lang w:val="en-US"/>
              </w:rPr>
              <w:t xml:space="preserve"> of online payment, the Bidder shall use encryption. </w:t>
            </w:r>
            <w:r w:rsidRPr="003541D0">
              <w:rPr>
                <w:rFonts w:asciiTheme="minorBidi" w:hAnsiTheme="minorBidi" w:cstheme="minorBidi"/>
                <w:color w:val="FF0000"/>
                <w:sz w:val="20"/>
                <w:lang w:val="en-US"/>
              </w:rPr>
              <w:t>(K)</w:t>
            </w:r>
            <w:r w:rsidRPr="003541D0">
              <w:rPr>
                <w:rFonts w:asciiTheme="minorBidi" w:hAnsiTheme="minorBidi" w:cstheme="minorBidi"/>
                <w:sz w:val="20"/>
                <w:lang w:val="en-US"/>
              </w:rPr>
              <w:t xml:space="preserve">  </w:t>
            </w:r>
          </w:p>
          <w:p w14:paraId="4AB1F13E"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The Bidder shall harden systems servers / storage before being published online, and describe hardening aspects applied on each type.</w:t>
            </w:r>
          </w:p>
          <w:p w14:paraId="2780A6E0"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The Bidder shall describe security checking and audits performed on the designed solution prior to putting it on the market.</w:t>
            </w:r>
          </w:p>
          <w:p w14:paraId="0D8EA091"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The Bidder shall change default errors / messages and configuration.</w:t>
            </w:r>
          </w:p>
          <w:p w14:paraId="33B28F34"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Application should support role-based access, specific privileges per user (</w:t>
            </w:r>
            <w:proofErr w:type="spellStart"/>
            <w:r w:rsidRPr="00074164">
              <w:rPr>
                <w:rFonts w:asciiTheme="minorBidi" w:hAnsiTheme="minorBidi" w:cstheme="minorBidi"/>
                <w:sz w:val="20"/>
                <w:lang w:val="en-US"/>
              </w:rPr>
              <w:t>i.e</w:t>
            </w:r>
            <w:proofErr w:type="spellEnd"/>
            <w:r w:rsidRPr="00074164">
              <w:rPr>
                <w:rFonts w:asciiTheme="minorBidi" w:hAnsiTheme="minorBidi" w:cstheme="minorBidi"/>
                <w:sz w:val="20"/>
                <w:lang w:val="en-US"/>
              </w:rPr>
              <w:t xml:space="preserve"> specific access to application modules and reports)</w:t>
            </w:r>
          </w:p>
          <w:p w14:paraId="642C7E07"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Database should support restricted access per user or groups to data (</w:t>
            </w:r>
            <w:proofErr w:type="spellStart"/>
            <w:r w:rsidRPr="00074164">
              <w:rPr>
                <w:rFonts w:asciiTheme="minorBidi" w:hAnsiTheme="minorBidi" w:cstheme="minorBidi"/>
                <w:sz w:val="20"/>
                <w:lang w:val="en-US"/>
              </w:rPr>
              <w:t>i.e</w:t>
            </w:r>
            <w:proofErr w:type="spellEnd"/>
            <w:r w:rsidRPr="00074164">
              <w:rPr>
                <w:rFonts w:asciiTheme="minorBidi" w:hAnsiTheme="minorBidi" w:cstheme="minorBidi"/>
                <w:sz w:val="20"/>
                <w:lang w:val="en-US"/>
              </w:rPr>
              <w:t xml:space="preserve"> access per field or per table, …)</w:t>
            </w:r>
          </w:p>
          <w:p w14:paraId="19EBBEF8" w14:textId="77777777" w:rsidR="00AD66F9" w:rsidRPr="00074164" w:rsidRDefault="00AD66F9" w:rsidP="0041391A">
            <w:pPr>
              <w:numPr>
                <w:ilvl w:val="0"/>
                <w:numId w:val="3"/>
              </w:numPr>
              <w:spacing w:line="312" w:lineRule="auto"/>
              <w:jc w:val="both"/>
              <w:rPr>
                <w:rFonts w:asciiTheme="minorBidi" w:hAnsiTheme="minorBidi" w:cstheme="minorBidi"/>
                <w:color w:val="FF0000"/>
                <w:sz w:val="20"/>
                <w:lang w:val="en-US"/>
              </w:rPr>
            </w:pPr>
            <w:r w:rsidRPr="00074164">
              <w:rPr>
                <w:rFonts w:asciiTheme="minorBidi" w:hAnsiTheme="minorBidi" w:cstheme="minorBidi"/>
                <w:sz w:val="20"/>
                <w:lang w:val="en-US"/>
              </w:rPr>
              <w:lastRenderedPageBreak/>
              <w:t xml:space="preserve">Encryption shall be used in all communications / interactions between systems, especially if the communication is through web access. Web based access shall always be used through HTTP+SSL. </w:t>
            </w:r>
            <w:r w:rsidRPr="00074164">
              <w:rPr>
                <w:rFonts w:asciiTheme="minorBidi" w:hAnsiTheme="minorBidi" w:cstheme="minorBidi"/>
                <w:color w:val="FF0000"/>
                <w:sz w:val="20"/>
                <w:lang w:val="en-US"/>
              </w:rPr>
              <w:t>(K)</w:t>
            </w:r>
          </w:p>
          <w:p w14:paraId="0409DD34"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Each user shall have only one account / profile to access data.</w:t>
            </w:r>
          </w:p>
          <w:p w14:paraId="0977D4B5"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proofErr w:type="gramStart"/>
            <w:r w:rsidRPr="00074164">
              <w:rPr>
                <w:rFonts w:asciiTheme="minorBidi" w:hAnsiTheme="minorBidi" w:cstheme="minorBidi"/>
                <w:sz w:val="20"/>
                <w:lang w:val="en-US"/>
              </w:rPr>
              <w:t>Least-privileges</w:t>
            </w:r>
            <w:proofErr w:type="gramEnd"/>
            <w:r w:rsidRPr="00074164">
              <w:rPr>
                <w:rFonts w:asciiTheme="minorBidi" w:hAnsiTheme="minorBidi" w:cstheme="minorBidi"/>
                <w:sz w:val="20"/>
                <w:lang w:val="en-US"/>
              </w:rPr>
              <w:t xml:space="preserve"> should always be specified on nodes / applications.</w:t>
            </w:r>
          </w:p>
          <w:p w14:paraId="670DFBED" w14:textId="77777777" w:rsidR="00AD66F9" w:rsidRPr="00074164" w:rsidRDefault="00AD66F9" w:rsidP="0041391A">
            <w:pPr>
              <w:numPr>
                <w:ilvl w:val="0"/>
                <w:numId w:val="3"/>
              </w:numPr>
              <w:spacing w:line="312" w:lineRule="auto"/>
              <w:jc w:val="both"/>
              <w:rPr>
                <w:rFonts w:asciiTheme="minorBidi" w:hAnsiTheme="minorBidi" w:cstheme="minorBidi"/>
                <w:sz w:val="20"/>
                <w:lang w:val="en-US"/>
              </w:rPr>
            </w:pPr>
            <w:proofErr w:type="gramStart"/>
            <w:r w:rsidRPr="00074164">
              <w:rPr>
                <w:rFonts w:asciiTheme="minorBidi" w:hAnsiTheme="minorBidi" w:cstheme="minorBidi"/>
                <w:sz w:val="20"/>
                <w:lang w:val="en-US"/>
              </w:rPr>
              <w:t>Pseudocode</w:t>
            </w:r>
            <w:proofErr w:type="gramEnd"/>
            <w:r w:rsidRPr="00074164">
              <w:rPr>
                <w:rFonts w:asciiTheme="minorBidi" w:hAnsiTheme="minorBidi" w:cstheme="minorBidi"/>
                <w:sz w:val="20"/>
                <w:lang w:val="en-US"/>
              </w:rPr>
              <w:t xml:space="preserve"> flow chart shall be provided by the Bidders.</w:t>
            </w:r>
          </w:p>
          <w:p w14:paraId="57487F11" w14:textId="62016F57" w:rsidR="00AD66F9" w:rsidRPr="00074164" w:rsidRDefault="00AD66F9" w:rsidP="0041391A">
            <w:pPr>
              <w:numPr>
                <w:ilvl w:val="0"/>
                <w:numId w:val="3"/>
              </w:numPr>
              <w:spacing w:line="312" w:lineRule="auto"/>
              <w:jc w:val="both"/>
              <w:rPr>
                <w:rFonts w:asciiTheme="minorBidi" w:hAnsiTheme="minorBidi" w:cstheme="minorBidi"/>
                <w:sz w:val="20"/>
                <w:lang w:val="en-US"/>
              </w:rPr>
            </w:pPr>
            <w:r w:rsidRPr="00074164">
              <w:rPr>
                <w:rFonts w:asciiTheme="minorBidi" w:hAnsiTheme="minorBidi" w:cstheme="minorBidi"/>
                <w:sz w:val="20"/>
                <w:lang w:val="en-US"/>
              </w:rPr>
              <w:t xml:space="preserve">The Bidder should commit to </w:t>
            </w:r>
            <w:proofErr w:type="gramStart"/>
            <w:r w:rsidRPr="00074164">
              <w:rPr>
                <w:rFonts w:asciiTheme="minorBidi" w:hAnsiTheme="minorBidi" w:cstheme="minorBidi"/>
                <w:sz w:val="20"/>
                <w:lang w:val="en-US"/>
              </w:rPr>
              <w:t>improve</w:t>
            </w:r>
            <w:proofErr w:type="gramEnd"/>
            <w:r w:rsidRPr="00074164">
              <w:rPr>
                <w:rFonts w:asciiTheme="minorBidi" w:hAnsiTheme="minorBidi" w:cstheme="minorBidi"/>
                <w:sz w:val="20"/>
                <w:lang w:val="en-US"/>
              </w:rPr>
              <w:t xml:space="preserve"> solution / systems information security weaknesses whenever needed or highlighted by MIC1 information security team. </w:t>
            </w:r>
            <w:r w:rsidRPr="00074164">
              <w:rPr>
                <w:rFonts w:asciiTheme="minorBidi" w:hAnsiTheme="minorBidi" w:cstheme="minorBidi"/>
                <w:color w:val="FF0000"/>
                <w:sz w:val="20"/>
                <w:lang w:val="en-US"/>
              </w:rPr>
              <w:t>(K)</w:t>
            </w:r>
            <w:bookmarkEnd w:id="179"/>
          </w:p>
        </w:tc>
        <w:tc>
          <w:tcPr>
            <w:tcW w:w="5591" w:type="dxa"/>
            <w:tcBorders>
              <w:top w:val="single" w:sz="4" w:space="0" w:color="auto"/>
              <w:left w:val="single" w:sz="4" w:space="0" w:color="auto"/>
              <w:bottom w:val="single" w:sz="4" w:space="0" w:color="auto"/>
              <w:right w:val="single" w:sz="4" w:space="0" w:color="auto"/>
            </w:tcBorders>
          </w:tcPr>
          <w:p w14:paraId="0E6F188F" w14:textId="51B8CA12" w:rsidR="00B4091F" w:rsidRPr="00074164" w:rsidRDefault="00B4091F" w:rsidP="00B4091F">
            <w:pPr>
              <w:bidi/>
              <w:ind w:left="84"/>
              <w:rPr>
                <w:rFonts w:ascii="Simplified Arabic" w:hAnsi="Simplified Arabic" w:cs="Simplified Arabic"/>
                <w:b/>
                <w:bCs/>
                <w:szCs w:val="22"/>
                <w:rtl/>
                <w:lang w:val="en-GB" w:eastAsia="fr-FR"/>
              </w:rPr>
            </w:pPr>
            <w:r w:rsidRPr="00074164">
              <w:rPr>
                <w:rFonts w:ascii="Simplified Arabic" w:hAnsi="Simplified Arabic" w:cs="Simplified Arabic" w:hint="cs"/>
                <w:b/>
                <w:bCs/>
                <w:szCs w:val="22"/>
                <w:rtl/>
                <w:lang w:val="en-GB" w:eastAsia="fr-FR"/>
              </w:rPr>
              <w:lastRenderedPageBreak/>
              <w:t>المادة 3</w:t>
            </w:r>
            <w:r w:rsidR="0079590C" w:rsidRPr="00074164">
              <w:rPr>
                <w:rFonts w:ascii="Simplified Arabic" w:hAnsi="Simplified Arabic" w:cs="Simplified Arabic" w:hint="cs"/>
                <w:b/>
                <w:bCs/>
                <w:szCs w:val="22"/>
                <w:rtl/>
                <w:lang w:val="en-GB" w:eastAsia="fr-FR"/>
              </w:rPr>
              <w:t>6</w:t>
            </w:r>
            <w:r w:rsidRPr="00074164">
              <w:rPr>
                <w:rFonts w:ascii="Simplified Arabic" w:hAnsi="Simplified Arabic" w:cs="Simplified Arabic" w:hint="cs"/>
                <w:b/>
                <w:bCs/>
                <w:szCs w:val="22"/>
                <w:rtl/>
                <w:lang w:val="en-GB" w:eastAsia="fr-FR"/>
              </w:rPr>
              <w:t xml:space="preserve">: </w:t>
            </w:r>
            <w:r w:rsidRPr="00074164">
              <w:rPr>
                <w:rFonts w:ascii="Simplified Arabic" w:hAnsi="Simplified Arabic" w:cs="Simplified Arabic"/>
                <w:b/>
                <w:bCs/>
                <w:szCs w:val="22"/>
                <w:rtl/>
                <w:lang w:val="en-GB" w:eastAsia="fr-FR"/>
              </w:rPr>
              <w:t>مواصفات أمان المعلومات</w:t>
            </w:r>
          </w:p>
          <w:p w14:paraId="0EC18E84" w14:textId="3B05CAED"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يتوجّب على مقدّم العرض الالتزام بالامتناع عن تقديم أي منتجات/معدّات قد تؤدّي إلى تهديد على مستوى الأمن السيبراني أو تسربً للمعلومات، ما يعرّض أمن شبكة</w:t>
            </w:r>
            <w:r w:rsidRPr="00074164">
              <w:rPr>
                <w:rFonts w:ascii="Simplified Arabic" w:hAnsi="Simplified Arabic" w:cs="Simplified Arabic"/>
                <w:szCs w:val="22"/>
                <w:lang w:val="en-GB" w:eastAsia="fr-FR"/>
              </w:rPr>
              <w:t xml:space="preserve"> MIC1 </w:t>
            </w:r>
            <w:r w:rsidRPr="00074164">
              <w:rPr>
                <w:rFonts w:ascii="Simplified Arabic" w:hAnsi="Simplified Arabic" w:cs="Simplified Arabic"/>
                <w:szCs w:val="22"/>
                <w:rtl/>
                <w:lang w:val="en-GB" w:eastAsia="fr-FR"/>
              </w:rPr>
              <w:t>للخطر</w:t>
            </w:r>
            <w:r w:rsidRPr="00074164">
              <w:rPr>
                <w:rFonts w:ascii="Simplified Arabic" w:hAnsi="Simplified Arabic" w:cs="Simplified Arabic"/>
                <w:szCs w:val="22"/>
                <w:lang w:val="en-GB" w:eastAsia="fr-FR"/>
              </w:rPr>
              <w:t xml:space="preserve">. </w:t>
            </w:r>
            <w:r w:rsidRPr="00074164">
              <w:rPr>
                <w:rFonts w:ascii="Simplified Arabic" w:hAnsi="Simplified Arabic" w:cs="Simplified Arabic"/>
                <w:color w:val="FF0000"/>
                <w:szCs w:val="22"/>
                <w:lang w:val="en-GB" w:eastAsia="fr-FR"/>
              </w:rPr>
              <w:t>(K)</w:t>
            </w:r>
          </w:p>
          <w:p w14:paraId="3285261C" w14:textId="01194A36"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يتوجّب على مقدّم  العرض أن يقبل بأن تقوم</w:t>
            </w:r>
            <w:r w:rsidRPr="00074164">
              <w:rPr>
                <w:rFonts w:ascii="Simplified Arabic" w:hAnsi="Simplified Arabic" w:cs="Simplified Arabic"/>
                <w:szCs w:val="22"/>
                <w:lang w:val="en-GB" w:eastAsia="fr-FR"/>
              </w:rPr>
              <w:t xml:space="preserve"> MIC1 </w:t>
            </w:r>
            <w:r w:rsidRPr="00074164">
              <w:rPr>
                <w:rFonts w:ascii="Simplified Arabic" w:hAnsi="Simplified Arabic" w:cs="Simplified Arabic"/>
                <w:szCs w:val="22"/>
                <w:rtl/>
                <w:lang w:val="en-GB" w:eastAsia="fr-FR"/>
              </w:rPr>
              <w:t>بإجراء فحص للثغرات الأمنية على المنصة قبل إصدارالقبول. وفي حال العثور على أي ثغرة، يتعهّد مقدّم  العرض باتخاذ الإجراءات اللازمة لمعالجة هذه الثغرة الأمنية خلال ____ يوم من إخطاره</w:t>
            </w:r>
            <w:r w:rsidRPr="00074164">
              <w:rPr>
                <w:rFonts w:ascii="Simplified Arabic" w:hAnsi="Simplified Arabic" w:cs="Simplified Arabic"/>
                <w:szCs w:val="22"/>
                <w:lang w:val="en-GB" w:eastAsia="fr-FR"/>
              </w:rPr>
              <w:t xml:space="preserve"> </w:t>
            </w:r>
            <w:r w:rsidRPr="00074164">
              <w:rPr>
                <w:rFonts w:ascii="Simplified Arabic" w:hAnsi="Simplified Arabic" w:cs="Simplified Arabic"/>
                <w:color w:val="FF0000"/>
                <w:szCs w:val="22"/>
                <w:lang w:val="en-GB" w:eastAsia="fr-FR"/>
              </w:rPr>
              <w:t>(K)</w:t>
            </w:r>
          </w:p>
          <w:p w14:paraId="3913D6F1" w14:textId="372EE099"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على مقدم العرض أن يذكر معايير الأمان السيبراني</w:t>
            </w:r>
            <w:r w:rsidRPr="00074164">
              <w:rPr>
                <w:rFonts w:ascii="Simplified Arabic" w:hAnsi="Simplified Arabic" w:cs="Simplified Arabic" w:hint="cs"/>
                <w:szCs w:val="22"/>
                <w:rtl/>
                <w:lang w:val="en-GB" w:eastAsia="fr-FR"/>
              </w:rPr>
              <w:t xml:space="preserve"> </w:t>
            </w:r>
            <w:r w:rsidRPr="00074164">
              <w:rPr>
                <w:rFonts w:ascii="Simplified Arabic" w:hAnsi="Simplified Arabic" w:cs="Simplified Arabic"/>
                <w:szCs w:val="22"/>
                <w:rtl/>
                <w:lang w:val="en-GB" w:eastAsia="fr-FR"/>
              </w:rPr>
              <w:t>المعتمدة/</w:t>
            </w:r>
            <w:r w:rsidRPr="00074164">
              <w:rPr>
                <w:rFonts w:ascii="Simplified Arabic" w:hAnsi="Simplified Arabic" w:cs="Simplified Arabic" w:hint="cs"/>
                <w:szCs w:val="22"/>
                <w:rtl/>
                <w:lang w:val="en-GB" w:eastAsia="fr-FR"/>
              </w:rPr>
              <w:t xml:space="preserve"> </w:t>
            </w:r>
            <w:r w:rsidRPr="00074164">
              <w:rPr>
                <w:rFonts w:ascii="Simplified Arabic" w:hAnsi="Simplified Arabic" w:cs="Simplified Arabic"/>
                <w:szCs w:val="22"/>
                <w:rtl/>
                <w:lang w:val="en-GB" w:eastAsia="fr-FR"/>
              </w:rPr>
              <w:t>المتبعة في تصميم  المنصة المقترحة</w:t>
            </w:r>
            <w:r w:rsidRPr="00074164">
              <w:rPr>
                <w:rFonts w:ascii="Simplified Arabic" w:hAnsi="Simplified Arabic" w:cs="Simplified Arabic"/>
                <w:szCs w:val="22"/>
                <w:lang w:val="en-GB" w:eastAsia="fr-FR"/>
              </w:rPr>
              <w:t>.</w:t>
            </w:r>
          </w:p>
          <w:p w14:paraId="49299C10" w14:textId="585BE7A2"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على مقدم  العرض تحديد ما إذا كان قد حصل على شهادة</w:t>
            </w:r>
            <w:r w:rsidRPr="00074164">
              <w:rPr>
                <w:rFonts w:ascii="Simplified Arabic" w:hAnsi="Simplified Arabic" w:cs="Simplified Arabic" w:hint="cs"/>
                <w:szCs w:val="22"/>
                <w:rtl/>
                <w:lang w:val="en-GB" w:eastAsia="fr-FR"/>
              </w:rPr>
              <w:t xml:space="preserve"> </w:t>
            </w:r>
            <w:r w:rsidRPr="00074164">
              <w:rPr>
                <w:rFonts w:ascii="Simplified Arabic" w:hAnsi="Simplified Arabic" w:cs="Simplified Arabic"/>
                <w:szCs w:val="22"/>
                <w:lang w:val="en-GB" w:eastAsia="fr-FR"/>
              </w:rPr>
              <w:t xml:space="preserve">     ISO </w:t>
            </w:r>
            <w:r w:rsidRPr="00074164">
              <w:rPr>
                <w:rFonts w:ascii="Simplified Arabic" w:hAnsi="Simplified Arabic" w:cs="Simplified Arabic" w:hint="cs"/>
                <w:szCs w:val="22"/>
                <w:rtl/>
                <w:lang w:val="en-GB" w:eastAsia="fr-FR"/>
              </w:rPr>
              <w:t xml:space="preserve"> </w:t>
            </w:r>
            <w:r w:rsidRPr="00074164">
              <w:rPr>
                <w:rFonts w:ascii="Simplified Arabic" w:hAnsi="Simplified Arabic" w:cs="Simplified Arabic"/>
                <w:szCs w:val="22"/>
                <w:lang w:val="en-GB" w:eastAsia="fr-FR"/>
              </w:rPr>
              <w:t>27001</w:t>
            </w:r>
            <w:r w:rsidRPr="00074164">
              <w:rPr>
                <w:rFonts w:ascii="Simplified Arabic" w:hAnsi="Simplified Arabic" w:cs="Simplified Arabic"/>
                <w:szCs w:val="22"/>
                <w:rtl/>
                <w:lang w:val="en-GB" w:eastAsia="fr-FR"/>
              </w:rPr>
              <w:t>أو أي شهادة أخرى معادلة لها ، على أن يُرفِق العرض بنسخة عن هذه الشهادة</w:t>
            </w:r>
            <w:r w:rsidRPr="00074164">
              <w:rPr>
                <w:rFonts w:ascii="Simplified Arabic" w:hAnsi="Simplified Arabic" w:cs="Simplified Arabic"/>
                <w:szCs w:val="22"/>
                <w:lang w:val="en-GB" w:eastAsia="fr-FR"/>
              </w:rPr>
              <w:t>.</w:t>
            </w:r>
          </w:p>
          <w:p w14:paraId="5C54FAB6" w14:textId="0A173F5C"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لا يجوز لمقدم العرض أن يقوم تضمين كلمات مرور ثابتة في  البرمجيات المقترحة</w:t>
            </w:r>
            <w:r w:rsidRPr="00074164">
              <w:rPr>
                <w:rFonts w:ascii="Simplified Arabic" w:hAnsi="Simplified Arabic" w:cs="Simplified Arabic"/>
                <w:szCs w:val="22"/>
                <w:lang w:val="en-GB" w:eastAsia="fr-FR"/>
              </w:rPr>
              <w:t>.</w:t>
            </w:r>
            <w:r w:rsidRPr="00074164">
              <w:rPr>
                <w:rFonts w:ascii="Simplified Arabic" w:hAnsi="Simplified Arabic" w:cs="Simplified Arabic"/>
                <w:color w:val="FF0000"/>
                <w:szCs w:val="22"/>
                <w:lang w:val="en-GB" w:eastAsia="fr-FR"/>
              </w:rPr>
              <w:t>(K)</w:t>
            </w:r>
          </w:p>
          <w:p w14:paraId="4322FD58" w14:textId="6BACAA42"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أن يعمل التطبيق المقدم دون الحاجة إلى صلاحيات مسؤول النظام (في نظام ويندوز و يونيكس)</w:t>
            </w:r>
            <w:r w:rsidRPr="00074164">
              <w:rPr>
                <w:rFonts w:ascii="Simplified Arabic" w:hAnsi="Simplified Arabic" w:cs="Simplified Arabic"/>
                <w:szCs w:val="22"/>
                <w:lang w:val="en-GB" w:eastAsia="fr-FR"/>
              </w:rPr>
              <w:t xml:space="preserve"> .</w:t>
            </w:r>
          </w:p>
          <w:p w14:paraId="305E0205" w14:textId="25B0E1C1"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أن يعود ملكية  كود البرنامج للتطبيق المقترح إلى الشركة</w:t>
            </w:r>
            <w:r w:rsidRPr="00074164">
              <w:rPr>
                <w:rFonts w:ascii="Simplified Arabic" w:hAnsi="Simplified Arabic" w:cs="Simplified Arabic"/>
                <w:szCs w:val="22"/>
                <w:lang w:val="en-GB" w:eastAsia="fr-FR"/>
              </w:rPr>
              <w:t xml:space="preserve"> .MIC1</w:t>
            </w:r>
          </w:p>
          <w:p w14:paraId="2180469F" w14:textId="236EABA9"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أن يسمح النظام بتسجيل الدخول للمستخدمين والمشغلين وإنشاء سجلات الإنذارات</w:t>
            </w:r>
            <w:r w:rsidRPr="00074164">
              <w:rPr>
                <w:rFonts w:ascii="Simplified Arabic" w:hAnsi="Simplified Arabic" w:cs="Simplified Arabic"/>
                <w:szCs w:val="22"/>
                <w:lang w:val="en-GB" w:eastAsia="fr-FR"/>
              </w:rPr>
              <w:t>.</w:t>
            </w:r>
            <w:r w:rsidR="00D16A00" w:rsidRPr="00074164">
              <w:rPr>
                <w:rFonts w:ascii="Simplified Arabic" w:hAnsi="Simplified Arabic" w:cs="Simplified Arabic"/>
                <w:szCs w:val="22"/>
                <w:lang w:val="en-GB" w:eastAsia="fr-FR"/>
              </w:rPr>
              <w:t xml:space="preserve"> </w:t>
            </w:r>
            <w:r w:rsidRPr="00074164">
              <w:rPr>
                <w:rFonts w:ascii="Simplified Arabic" w:hAnsi="Simplified Arabic" w:cs="Simplified Arabic"/>
                <w:color w:val="FF0000"/>
                <w:szCs w:val="22"/>
                <w:lang w:val="en-GB" w:eastAsia="fr-FR"/>
              </w:rPr>
              <w:t>(K)</w:t>
            </w:r>
            <w:r w:rsidR="00D16A00" w:rsidRPr="00074164">
              <w:rPr>
                <w:rFonts w:ascii="Simplified Arabic" w:hAnsi="Simplified Arabic" w:cs="Simplified Arabic"/>
                <w:szCs w:val="22"/>
                <w:lang w:val="en-GB" w:eastAsia="fr-FR"/>
              </w:rPr>
              <w:t xml:space="preserve"> </w:t>
            </w:r>
          </w:p>
          <w:p w14:paraId="5121FC34" w14:textId="35DC993E"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تحديد حجم التخزين بحيث يستضيف سجلات التي تعود إلى مدة عام واحد على الأقل</w:t>
            </w:r>
            <w:r w:rsidRPr="00074164">
              <w:rPr>
                <w:rFonts w:ascii="Simplified Arabic" w:hAnsi="Simplified Arabic" w:cs="Simplified Arabic"/>
                <w:szCs w:val="22"/>
                <w:lang w:val="en-GB" w:eastAsia="fr-FR"/>
              </w:rPr>
              <w:t>.</w:t>
            </w:r>
          </w:p>
          <w:p w14:paraId="1FD54ACF" w14:textId="40897CD1"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على مقدم العرض تقديم رسم بياني لتدفق البيانات ومخطط التصميم</w:t>
            </w:r>
            <w:r w:rsidRPr="00074164">
              <w:rPr>
                <w:rFonts w:ascii="Simplified Arabic" w:hAnsi="Simplified Arabic" w:cs="Simplified Arabic"/>
                <w:szCs w:val="22"/>
                <w:lang w:val="en-GB" w:eastAsia="fr-FR"/>
              </w:rPr>
              <w:t xml:space="preserve">. </w:t>
            </w:r>
          </w:p>
          <w:p w14:paraId="54A39A99" w14:textId="2AEAACB3"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عند إجراء الدفع عبر الإنترنت، يجب على مقدم العرض استخدام التشفير لضمان الأمان</w:t>
            </w:r>
            <w:r w:rsidRPr="00074164">
              <w:rPr>
                <w:rFonts w:ascii="Simplified Arabic" w:hAnsi="Simplified Arabic" w:cs="Simplified Arabic"/>
                <w:color w:val="FF0000"/>
                <w:szCs w:val="22"/>
                <w:lang w:val="en-GB" w:eastAsia="fr-FR"/>
              </w:rPr>
              <w:t>(K)</w:t>
            </w:r>
            <w:r w:rsidRPr="00074164">
              <w:rPr>
                <w:rFonts w:ascii="Simplified Arabic" w:hAnsi="Simplified Arabic" w:cs="Simplified Arabic"/>
                <w:szCs w:val="22"/>
                <w:lang w:val="en-GB" w:eastAsia="fr-FR"/>
              </w:rPr>
              <w:t xml:space="preserve"> </w:t>
            </w:r>
            <w:r w:rsidR="00D16A00" w:rsidRPr="00074164">
              <w:rPr>
                <w:rFonts w:ascii="Simplified Arabic" w:hAnsi="Simplified Arabic" w:cs="Simplified Arabic" w:hint="cs"/>
                <w:szCs w:val="22"/>
                <w:rtl/>
                <w:lang w:val="en-GB" w:eastAsia="fr-FR"/>
              </w:rPr>
              <w:t xml:space="preserve">  </w:t>
            </w:r>
            <w:r w:rsidR="00D16A00" w:rsidRPr="00074164">
              <w:rPr>
                <w:rFonts w:ascii="Simplified Arabic" w:hAnsi="Simplified Arabic" w:cs="Simplified Arabic"/>
                <w:szCs w:val="22"/>
                <w:lang w:val="en-GB" w:eastAsia="fr-FR"/>
              </w:rPr>
              <w:t>.</w:t>
            </w:r>
          </w:p>
          <w:p w14:paraId="236ED0A7" w14:textId="3AC86B88"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على مقدم العرض  تحصين أنظمة الخوادم / وحدات التخزين, قبل توصيله بالإنترنت، مع وصف الإجراءات المطبقة على كل جهاز</w:t>
            </w:r>
            <w:r w:rsidR="00D16A00" w:rsidRPr="00074164">
              <w:rPr>
                <w:rFonts w:ascii="Simplified Arabic" w:hAnsi="Simplified Arabic" w:cs="Simplified Arabic" w:hint="cs"/>
                <w:szCs w:val="22"/>
                <w:rtl/>
                <w:lang w:val="en-GB" w:eastAsia="fr-FR"/>
              </w:rPr>
              <w:t>.</w:t>
            </w:r>
          </w:p>
          <w:p w14:paraId="6D474DD0" w14:textId="35D2130E"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على مقدم العرض وصف عمليات التحقق الأمني والتدقيق التي أجريت على البرنامج  قبل طرحه للعامة</w:t>
            </w:r>
            <w:r w:rsidR="00D16A00" w:rsidRPr="00074164">
              <w:rPr>
                <w:rFonts w:ascii="Simplified Arabic" w:hAnsi="Simplified Arabic" w:cs="Simplified Arabic" w:hint="cs"/>
                <w:szCs w:val="22"/>
                <w:rtl/>
                <w:lang w:val="en-GB" w:eastAsia="fr-FR"/>
              </w:rPr>
              <w:t>.</w:t>
            </w:r>
          </w:p>
          <w:p w14:paraId="638118C6" w14:textId="5731C0F9"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على مقدم العرض تعديل إعدادات المصنع المتعلقة بالرسائل  / ورسائل الخطأ الافتراضية</w:t>
            </w:r>
            <w:r w:rsidR="00D16A00" w:rsidRPr="00074164">
              <w:rPr>
                <w:rFonts w:ascii="Simplified Arabic" w:hAnsi="Simplified Arabic" w:cs="Simplified Arabic" w:hint="cs"/>
                <w:szCs w:val="22"/>
                <w:rtl/>
                <w:lang w:val="en-GB" w:eastAsia="fr-FR"/>
              </w:rPr>
              <w:t>.</w:t>
            </w:r>
          </w:p>
          <w:p w14:paraId="6AA059A4" w14:textId="2AC4F5D6"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على التطبيق أن  يضم خاصيّة التحكم بالوصول والامتياز بناءً على الأدوار، مع منح صلاحيات محددة لكل مستخدم</w:t>
            </w:r>
            <w:r w:rsidR="00D16A00" w:rsidRPr="00074164">
              <w:rPr>
                <w:rFonts w:ascii="Simplified Arabic" w:hAnsi="Simplified Arabic" w:cs="Simplified Arabic" w:hint="cs"/>
                <w:szCs w:val="22"/>
                <w:rtl/>
                <w:lang w:val="en-GB" w:eastAsia="fr-FR"/>
              </w:rPr>
              <w:t>.</w:t>
            </w:r>
            <w:r w:rsidRPr="00074164">
              <w:rPr>
                <w:rFonts w:ascii="Simplified Arabic" w:hAnsi="Simplified Arabic" w:cs="Simplified Arabic"/>
                <w:szCs w:val="22"/>
                <w:lang w:val="en-GB" w:eastAsia="fr-FR"/>
              </w:rPr>
              <w:t xml:space="preserve"> </w:t>
            </w:r>
          </w:p>
          <w:p w14:paraId="249BD022" w14:textId="54A26CB2"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lastRenderedPageBreak/>
              <w:t>يجب أن تدعم قاعدة البيانات تقييد الوصول إلى البيانات حسب المستخدمين أوالمجموعات (مثل الوصول ل حقل بيانات أو لجدول بيانات، ...)</w:t>
            </w:r>
            <w:r w:rsidRPr="00074164">
              <w:rPr>
                <w:rFonts w:ascii="Simplified Arabic" w:hAnsi="Simplified Arabic" w:cs="Simplified Arabic"/>
                <w:szCs w:val="22"/>
                <w:lang w:val="en-GB" w:eastAsia="fr-FR"/>
              </w:rPr>
              <w:t>.</w:t>
            </w:r>
          </w:p>
          <w:p w14:paraId="088C5CE1" w14:textId="45571320"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استخدام التشفير في جميع عمليات الاتصال / التفاعلات بين الأنظمة، وخاصةً إذا كان الاتصال يتم عبر الإنترنت. ويجب دائماً استخدام بروتوكول</w:t>
            </w:r>
            <w:r w:rsidRPr="00074164">
              <w:rPr>
                <w:rFonts w:ascii="Simplified Arabic" w:hAnsi="Simplified Arabic" w:cs="Simplified Arabic"/>
                <w:szCs w:val="22"/>
                <w:lang w:val="en-GB" w:eastAsia="fr-FR"/>
              </w:rPr>
              <w:t xml:space="preserve"> HTTPSL </w:t>
            </w:r>
            <w:r w:rsidRPr="00074164">
              <w:rPr>
                <w:rFonts w:ascii="Simplified Arabic" w:hAnsi="Simplified Arabic" w:cs="Simplified Arabic"/>
                <w:szCs w:val="22"/>
                <w:rtl/>
                <w:lang w:val="en-GB" w:eastAsia="fr-FR"/>
              </w:rPr>
              <w:t>للوصول إلى النظام عبر الويب</w:t>
            </w:r>
            <w:r w:rsidRPr="00074164">
              <w:rPr>
                <w:rFonts w:ascii="Simplified Arabic" w:hAnsi="Simplified Arabic" w:cs="Simplified Arabic"/>
                <w:szCs w:val="22"/>
                <w:lang w:val="en-GB" w:eastAsia="fr-FR"/>
              </w:rPr>
              <w:t xml:space="preserve">.  </w:t>
            </w:r>
            <w:r w:rsidRPr="00074164">
              <w:rPr>
                <w:rFonts w:ascii="Simplified Arabic" w:hAnsi="Simplified Arabic" w:cs="Simplified Arabic"/>
                <w:color w:val="FF0000"/>
                <w:szCs w:val="22"/>
                <w:lang w:val="en-GB" w:eastAsia="fr-FR"/>
              </w:rPr>
              <w:t>(K)</w:t>
            </w:r>
            <w:r w:rsidR="00BA45FA" w:rsidRPr="00074164">
              <w:rPr>
                <w:rFonts w:ascii="Simplified Arabic" w:hAnsi="Simplified Arabic" w:cs="Simplified Arabic"/>
                <w:szCs w:val="22"/>
                <w:lang w:val="en-GB" w:eastAsia="fr-FR"/>
              </w:rPr>
              <w:t xml:space="preserve"> </w:t>
            </w:r>
          </w:p>
          <w:p w14:paraId="0BD3E3E1" w14:textId="245E02E0"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على كل مستخدم امتلاك حساب / ملف تعريف واحد فقط للوصول إلى البيانات</w:t>
            </w:r>
            <w:r w:rsidRPr="00074164">
              <w:rPr>
                <w:rFonts w:ascii="Simplified Arabic" w:hAnsi="Simplified Arabic" w:cs="Simplified Arabic"/>
                <w:szCs w:val="22"/>
                <w:lang w:val="en-GB" w:eastAsia="fr-FR"/>
              </w:rPr>
              <w:t>.</w:t>
            </w:r>
          </w:p>
          <w:p w14:paraId="5AD9F4CC" w14:textId="5BBE4E45" w:rsidR="008C7341"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دائماً تحديد الحد الأدنى من الصلاحيات المطلوبة لكل جهاز / تطبيق</w:t>
            </w:r>
            <w:r w:rsidRPr="00074164">
              <w:rPr>
                <w:rFonts w:ascii="Simplified Arabic" w:hAnsi="Simplified Arabic" w:cs="Simplified Arabic" w:hint="cs"/>
                <w:szCs w:val="22"/>
                <w:rtl/>
                <w:lang w:val="en-GB" w:eastAsia="fr-FR"/>
              </w:rPr>
              <w:t>.</w:t>
            </w:r>
          </w:p>
          <w:p w14:paraId="65D282A2" w14:textId="77777777" w:rsidR="008C7341" w:rsidRPr="00074164" w:rsidRDefault="008C7341" w:rsidP="0041391A">
            <w:pPr>
              <w:pStyle w:val="ListParagraph"/>
              <w:numPr>
                <w:ilvl w:val="3"/>
                <w:numId w:val="14"/>
              </w:numPr>
              <w:ind w:left="360"/>
              <w:rPr>
                <w:rFonts w:ascii="Simplified Arabic" w:hAnsi="Simplified Arabic" w:cs="Simplified Arabic"/>
                <w:szCs w:val="22"/>
                <w:lang w:val="en-GB" w:eastAsia="fr-FR"/>
              </w:rPr>
            </w:pPr>
            <w:r w:rsidRPr="00074164">
              <w:rPr>
                <w:rFonts w:ascii="Simplified Arabic" w:hAnsi="Simplified Arabic" w:cs="Simplified Arabic"/>
                <w:szCs w:val="22"/>
                <w:rtl/>
                <w:lang w:val="en-GB" w:eastAsia="fr-FR"/>
              </w:rPr>
              <w:t>يتوجّب على مقدّمي  العروض تقديم رسم مخطط تدفق البيانات</w:t>
            </w:r>
            <w:r w:rsidRPr="00074164">
              <w:rPr>
                <w:rFonts w:ascii="Simplified Arabic" w:hAnsi="Simplified Arabic" w:cs="Simplified Arabic"/>
                <w:szCs w:val="22"/>
                <w:lang w:val="en-GB" w:eastAsia="fr-FR"/>
              </w:rPr>
              <w:t xml:space="preserve">  (pseudocode)</w:t>
            </w:r>
            <w:r w:rsidRPr="00074164">
              <w:rPr>
                <w:rFonts w:ascii="Simplified Arabic" w:hAnsi="Simplified Arabic" w:cs="Simplified Arabic" w:hint="cs"/>
                <w:szCs w:val="22"/>
                <w:rtl/>
                <w:lang w:val="en-GB" w:eastAsia="fr-FR"/>
              </w:rPr>
              <w:t xml:space="preserve"> .</w:t>
            </w:r>
          </w:p>
          <w:p w14:paraId="133FA258" w14:textId="5C151F69" w:rsidR="000F7CBA" w:rsidRPr="00074164" w:rsidRDefault="008C7341" w:rsidP="0041391A">
            <w:pPr>
              <w:pStyle w:val="ListParagraph"/>
              <w:numPr>
                <w:ilvl w:val="3"/>
                <w:numId w:val="14"/>
              </w:numPr>
              <w:ind w:left="360"/>
              <w:rPr>
                <w:rFonts w:ascii="Simplified Arabic" w:hAnsi="Simplified Arabic" w:cs="Simplified Arabic"/>
                <w:szCs w:val="22"/>
                <w:rtl/>
                <w:lang w:val="en-GB" w:eastAsia="fr-FR"/>
              </w:rPr>
            </w:pPr>
            <w:r w:rsidRPr="00074164">
              <w:rPr>
                <w:rFonts w:ascii="Simplified Arabic" w:hAnsi="Simplified Arabic" w:cs="Simplified Arabic"/>
                <w:szCs w:val="22"/>
                <w:rtl/>
                <w:lang w:val="en-GB" w:eastAsia="fr-FR"/>
              </w:rPr>
              <w:t>يجب على مقدم العرض الالتزام بتحسين نقاط ضعف الأمن السيبرني عند الحاجة أو عند إبرازها من قبل فريق الأمن المعلوماتي في</w:t>
            </w:r>
            <w:r w:rsidRPr="00074164">
              <w:rPr>
                <w:rFonts w:ascii="Simplified Arabic" w:hAnsi="Simplified Arabic" w:cs="Simplified Arabic"/>
                <w:szCs w:val="22"/>
                <w:lang w:val="en-GB" w:eastAsia="fr-FR"/>
              </w:rPr>
              <w:t xml:space="preserve"> MIC1 </w:t>
            </w:r>
            <w:r w:rsidRPr="00074164">
              <w:rPr>
                <w:rFonts w:ascii="Simplified Arabic" w:hAnsi="Simplified Arabic" w:cs="Simplified Arabic" w:hint="cs"/>
                <w:szCs w:val="22"/>
                <w:rtl/>
                <w:lang w:val="en-GB" w:eastAsia="fr-FR"/>
              </w:rPr>
              <w:t>.</w:t>
            </w:r>
          </w:p>
        </w:tc>
      </w:tr>
    </w:tbl>
    <w:p w14:paraId="1193DA6F" w14:textId="77777777" w:rsidR="00910822" w:rsidRPr="00074164" w:rsidRDefault="00910822" w:rsidP="00910822"/>
    <w:p w14:paraId="7A617F8F" w14:textId="77777777" w:rsidR="00DC0BCC" w:rsidRPr="00074164" w:rsidRDefault="00DC0BCC" w:rsidP="00530C49">
      <w:pPr>
        <w:rPr>
          <w:b/>
          <w:bCs/>
        </w:rPr>
      </w:pPr>
    </w:p>
    <w:p w14:paraId="0D8A2075" w14:textId="77777777" w:rsidR="0082216F" w:rsidRPr="00074164" w:rsidRDefault="0082216F" w:rsidP="00530C49">
      <w:pPr>
        <w:rPr>
          <w:b/>
          <w:bCs/>
        </w:rPr>
      </w:pPr>
    </w:p>
    <w:p w14:paraId="6E8FAC02" w14:textId="77777777" w:rsidR="0082216F" w:rsidRPr="00074164" w:rsidRDefault="0082216F" w:rsidP="00530C49">
      <w:pPr>
        <w:rPr>
          <w:b/>
          <w:bCs/>
        </w:rPr>
      </w:pPr>
    </w:p>
    <w:p w14:paraId="1848DB90" w14:textId="77777777" w:rsidR="0082216F" w:rsidRPr="00074164" w:rsidRDefault="0082216F" w:rsidP="00530C49">
      <w:pPr>
        <w:rPr>
          <w:b/>
          <w:bCs/>
        </w:rPr>
      </w:pPr>
    </w:p>
    <w:p w14:paraId="4DE36B5B" w14:textId="77777777" w:rsidR="0082216F" w:rsidRPr="00074164" w:rsidRDefault="0082216F" w:rsidP="00530C49">
      <w:pPr>
        <w:rPr>
          <w:b/>
          <w:bCs/>
        </w:rPr>
      </w:pPr>
    </w:p>
    <w:p w14:paraId="445FBCC1" w14:textId="77777777" w:rsidR="0082216F" w:rsidRPr="00074164" w:rsidRDefault="0082216F" w:rsidP="00530C49">
      <w:pPr>
        <w:rPr>
          <w:b/>
          <w:bCs/>
        </w:rPr>
      </w:pPr>
    </w:p>
    <w:p w14:paraId="4C1FBFFF" w14:textId="77777777" w:rsidR="0082216F" w:rsidRPr="00074164" w:rsidRDefault="0082216F" w:rsidP="00530C49">
      <w:pPr>
        <w:rPr>
          <w:b/>
          <w:bCs/>
        </w:rPr>
      </w:pPr>
    </w:p>
    <w:p w14:paraId="4618CB35" w14:textId="77777777" w:rsidR="0082216F" w:rsidRPr="00074164" w:rsidRDefault="0082216F" w:rsidP="00530C49">
      <w:pPr>
        <w:rPr>
          <w:b/>
          <w:bCs/>
        </w:rPr>
      </w:pPr>
    </w:p>
    <w:p w14:paraId="56D3ECD6" w14:textId="77777777" w:rsidR="0082216F" w:rsidRPr="00074164" w:rsidRDefault="0082216F" w:rsidP="00530C49">
      <w:pPr>
        <w:rPr>
          <w:b/>
          <w:bCs/>
        </w:rPr>
      </w:pPr>
    </w:p>
    <w:p w14:paraId="59AF1F8B" w14:textId="77777777" w:rsidR="0082216F" w:rsidRPr="00074164" w:rsidRDefault="0082216F" w:rsidP="00530C49">
      <w:pPr>
        <w:rPr>
          <w:b/>
          <w:bCs/>
        </w:rPr>
      </w:pPr>
    </w:p>
    <w:p w14:paraId="4CE53265" w14:textId="77777777" w:rsidR="0082216F" w:rsidRPr="00074164" w:rsidRDefault="0082216F" w:rsidP="00530C49">
      <w:pPr>
        <w:rPr>
          <w:b/>
          <w:bCs/>
        </w:rPr>
      </w:pPr>
    </w:p>
    <w:p w14:paraId="0021BA9E" w14:textId="77777777" w:rsidR="0082216F" w:rsidRPr="00074164" w:rsidRDefault="0082216F" w:rsidP="00530C49">
      <w:pPr>
        <w:rPr>
          <w:b/>
          <w:bCs/>
        </w:rPr>
      </w:pPr>
    </w:p>
    <w:p w14:paraId="223EE666" w14:textId="77777777" w:rsidR="0082216F" w:rsidRPr="00074164" w:rsidRDefault="0082216F" w:rsidP="00530C49">
      <w:pPr>
        <w:rPr>
          <w:b/>
          <w:bCs/>
        </w:rPr>
      </w:pPr>
    </w:p>
    <w:p w14:paraId="0B4B7968" w14:textId="77777777" w:rsidR="0082216F" w:rsidRPr="00074164" w:rsidRDefault="0082216F" w:rsidP="00530C49">
      <w:pPr>
        <w:rPr>
          <w:b/>
          <w:bCs/>
        </w:rPr>
      </w:pPr>
    </w:p>
    <w:p w14:paraId="04CA3BA7" w14:textId="77777777" w:rsidR="0082216F" w:rsidRPr="00074164" w:rsidRDefault="0082216F" w:rsidP="00530C49">
      <w:pPr>
        <w:rPr>
          <w:b/>
          <w:bCs/>
        </w:rPr>
      </w:pPr>
    </w:p>
    <w:p w14:paraId="26A902E4" w14:textId="77777777" w:rsidR="0082216F" w:rsidRPr="00074164" w:rsidRDefault="0082216F" w:rsidP="00530C49">
      <w:pPr>
        <w:rPr>
          <w:b/>
          <w:bCs/>
        </w:rPr>
      </w:pPr>
    </w:p>
    <w:p w14:paraId="12E3101C" w14:textId="77777777" w:rsidR="0082216F" w:rsidRPr="00074164" w:rsidRDefault="0082216F" w:rsidP="00530C49">
      <w:pPr>
        <w:rPr>
          <w:b/>
          <w:bCs/>
        </w:rPr>
      </w:pPr>
    </w:p>
    <w:p w14:paraId="5A6CA6D2" w14:textId="77777777" w:rsidR="0082216F" w:rsidRPr="00074164" w:rsidRDefault="0082216F" w:rsidP="00530C49">
      <w:pPr>
        <w:rPr>
          <w:b/>
          <w:bCs/>
        </w:rPr>
      </w:pPr>
    </w:p>
    <w:p w14:paraId="1D92EAE8" w14:textId="77777777" w:rsidR="0082216F" w:rsidRPr="00074164" w:rsidRDefault="0082216F" w:rsidP="00530C49">
      <w:pPr>
        <w:rPr>
          <w:b/>
          <w:bCs/>
        </w:rPr>
      </w:pPr>
    </w:p>
    <w:p w14:paraId="4C3398E4" w14:textId="77777777" w:rsidR="0082216F" w:rsidRPr="00074164" w:rsidRDefault="0082216F" w:rsidP="00530C49">
      <w:pPr>
        <w:rPr>
          <w:b/>
          <w:bCs/>
        </w:rPr>
      </w:pPr>
    </w:p>
    <w:p w14:paraId="483FCCCB" w14:textId="77777777" w:rsidR="0082216F" w:rsidRPr="00074164" w:rsidRDefault="0082216F" w:rsidP="00530C49">
      <w:pPr>
        <w:rPr>
          <w:b/>
          <w:bCs/>
        </w:rPr>
      </w:pPr>
    </w:p>
    <w:p w14:paraId="70676B28" w14:textId="77777777" w:rsidR="0082216F" w:rsidRPr="00074164" w:rsidRDefault="0082216F" w:rsidP="00530C49">
      <w:pPr>
        <w:rPr>
          <w:b/>
          <w:bCs/>
        </w:rPr>
      </w:pPr>
    </w:p>
    <w:p w14:paraId="335702A6" w14:textId="77777777" w:rsidR="0082216F" w:rsidRPr="00074164" w:rsidRDefault="0082216F" w:rsidP="00530C49">
      <w:pPr>
        <w:rPr>
          <w:b/>
          <w:bCs/>
        </w:rPr>
      </w:pPr>
    </w:p>
    <w:p w14:paraId="1867810F" w14:textId="77777777" w:rsidR="0082216F" w:rsidRPr="00074164" w:rsidRDefault="0082216F" w:rsidP="00530C49">
      <w:pPr>
        <w:rPr>
          <w:b/>
          <w:bCs/>
        </w:rPr>
      </w:pPr>
    </w:p>
    <w:p w14:paraId="7D0B063C" w14:textId="77777777" w:rsidR="0082216F" w:rsidRPr="00074164" w:rsidRDefault="0082216F" w:rsidP="00530C49">
      <w:pPr>
        <w:rPr>
          <w:b/>
          <w:bCs/>
        </w:rPr>
      </w:pPr>
    </w:p>
    <w:p w14:paraId="0297195F" w14:textId="77777777" w:rsidR="0082216F" w:rsidRPr="00074164" w:rsidRDefault="0082216F" w:rsidP="00530C49">
      <w:pPr>
        <w:rPr>
          <w:b/>
          <w:bCs/>
        </w:rPr>
      </w:pPr>
    </w:p>
    <w:p w14:paraId="31424770" w14:textId="77777777" w:rsidR="0082216F" w:rsidRPr="00074164" w:rsidRDefault="0082216F" w:rsidP="00530C49">
      <w:pPr>
        <w:rPr>
          <w:b/>
          <w:bCs/>
        </w:rPr>
      </w:pPr>
    </w:p>
    <w:p w14:paraId="6E5D319C" w14:textId="77777777" w:rsidR="0082216F" w:rsidRPr="00074164" w:rsidRDefault="0082216F" w:rsidP="00530C49">
      <w:pPr>
        <w:rPr>
          <w:b/>
          <w:bCs/>
        </w:rPr>
      </w:pPr>
    </w:p>
    <w:p w14:paraId="604004A8" w14:textId="77777777" w:rsidR="0082216F" w:rsidRPr="00074164" w:rsidRDefault="0082216F" w:rsidP="00530C49">
      <w:pPr>
        <w:rPr>
          <w:b/>
          <w:bCs/>
        </w:rPr>
      </w:pPr>
    </w:p>
    <w:p w14:paraId="6F97DD7B" w14:textId="77777777" w:rsidR="0082216F" w:rsidRPr="00074164" w:rsidRDefault="0082216F" w:rsidP="00530C49">
      <w:pPr>
        <w:rPr>
          <w:b/>
          <w:bCs/>
        </w:rPr>
      </w:pPr>
    </w:p>
    <w:p w14:paraId="3D9B8513" w14:textId="77777777" w:rsidR="0082216F" w:rsidRPr="00074164" w:rsidRDefault="0082216F" w:rsidP="00530C49">
      <w:pPr>
        <w:rPr>
          <w:b/>
          <w:bCs/>
        </w:rPr>
      </w:pPr>
    </w:p>
    <w:p w14:paraId="0DF7C44A" w14:textId="1E7852AA" w:rsidR="00427805" w:rsidRPr="00074164" w:rsidRDefault="00427805" w:rsidP="00427805">
      <w:pPr>
        <w:pStyle w:val="Heading2"/>
        <w:numPr>
          <w:ilvl w:val="0"/>
          <w:numId w:val="0"/>
        </w:numPr>
        <w:spacing w:before="0"/>
        <w:rPr>
          <w:rFonts w:asciiTheme="minorBidi" w:hAnsiTheme="minorBidi" w:cstheme="minorBidi"/>
        </w:rPr>
      </w:pPr>
      <w:bookmarkStart w:id="180" w:name="_Toc171407903"/>
      <w:r w:rsidRPr="00074164">
        <w:rPr>
          <w:rFonts w:asciiTheme="minorBidi" w:hAnsiTheme="minorBidi" w:cstheme="minorBidi"/>
        </w:rPr>
        <w:lastRenderedPageBreak/>
        <w:t>Appendi</w:t>
      </w:r>
      <w:r w:rsidR="00F0106D" w:rsidRPr="00074164">
        <w:rPr>
          <w:rFonts w:asciiTheme="minorBidi" w:hAnsiTheme="minorBidi" w:cstheme="minorBidi"/>
        </w:rPr>
        <w:t>c</w:t>
      </w:r>
      <w:r w:rsidRPr="00074164">
        <w:rPr>
          <w:rFonts w:asciiTheme="minorBidi" w:hAnsiTheme="minorBidi" w:cstheme="minorBidi"/>
        </w:rPr>
        <w:t>es</w:t>
      </w:r>
      <w:bookmarkEnd w:id="180"/>
    </w:p>
    <w:tbl>
      <w:tblPr>
        <w:tblStyle w:val="TableGrid"/>
        <w:tblW w:w="0" w:type="auto"/>
        <w:tblInd w:w="-5" w:type="dxa"/>
        <w:tblLayout w:type="fixed"/>
        <w:tblLook w:val="04A0" w:firstRow="1" w:lastRow="0" w:firstColumn="1" w:lastColumn="0" w:noHBand="0" w:noVBand="1"/>
      </w:tblPr>
      <w:tblGrid>
        <w:gridCol w:w="5310"/>
        <w:gridCol w:w="4765"/>
      </w:tblGrid>
      <w:tr w:rsidR="00910822" w:rsidRPr="00074164" w14:paraId="707E2AED" w14:textId="77777777" w:rsidTr="0082216F">
        <w:tc>
          <w:tcPr>
            <w:tcW w:w="5310" w:type="dxa"/>
            <w:tcBorders>
              <w:top w:val="single" w:sz="4" w:space="0" w:color="auto"/>
              <w:left w:val="single" w:sz="4" w:space="0" w:color="auto"/>
              <w:bottom w:val="single" w:sz="4" w:space="0" w:color="auto"/>
              <w:right w:val="single" w:sz="4" w:space="0" w:color="auto"/>
            </w:tcBorders>
          </w:tcPr>
          <w:p w14:paraId="098D47BC" w14:textId="60408EE5" w:rsidR="00910822" w:rsidRPr="00074164" w:rsidRDefault="00427805" w:rsidP="00427805">
            <w:pPr>
              <w:spacing w:line="360" w:lineRule="auto"/>
            </w:pPr>
            <w:r w:rsidRPr="00074164">
              <w:t xml:space="preserve">                               </w:t>
            </w:r>
            <w:r w:rsidR="00910822" w:rsidRPr="00074164">
              <w:rPr>
                <w:b/>
                <w:bCs/>
                <w:sz w:val="20"/>
              </w:rPr>
              <w:t>Appendix (1)</w:t>
            </w:r>
          </w:p>
          <w:p w14:paraId="30543ADF" w14:textId="0BFFBED3" w:rsidR="00DA1C70" w:rsidRPr="00074164" w:rsidRDefault="00910822" w:rsidP="00427805">
            <w:pPr>
              <w:spacing w:line="276" w:lineRule="auto"/>
              <w:jc w:val="center"/>
              <w:rPr>
                <w:rFonts w:asciiTheme="minorBidi" w:hAnsiTheme="minorBidi" w:cstheme="minorBidi"/>
                <w:b/>
                <w:bCs/>
                <w:sz w:val="20"/>
              </w:rPr>
            </w:pPr>
            <w:r w:rsidRPr="00074164">
              <w:rPr>
                <w:rFonts w:asciiTheme="minorBidi" w:hAnsiTheme="minorBidi" w:cstheme="minorBidi"/>
                <w:b/>
                <w:bCs/>
                <w:sz w:val="20"/>
              </w:rPr>
              <w:t>Technical Specifications</w:t>
            </w:r>
            <w:r w:rsidR="00DA1C70" w:rsidRPr="00074164">
              <w:rPr>
                <w:rFonts w:asciiTheme="minorBidi" w:hAnsiTheme="minorBidi" w:cstheme="minorBidi"/>
                <w:b/>
                <w:bCs/>
                <w:sz w:val="20"/>
              </w:rPr>
              <w:t xml:space="preserve"> and BOM:</w:t>
            </w:r>
          </w:p>
          <w:p w14:paraId="579F28B0" w14:textId="21B691F4" w:rsidR="00DA1C70" w:rsidRDefault="00F7658A" w:rsidP="00DA1C70">
            <w:pPr>
              <w:spacing w:line="276" w:lineRule="auto"/>
              <w:rPr>
                <w:b/>
                <w:bCs/>
                <w:sz w:val="20"/>
                <w:u w:val="single"/>
              </w:rPr>
            </w:pPr>
            <w:r w:rsidRPr="00F7658A">
              <w:rPr>
                <w:b/>
                <w:bCs/>
                <w:sz w:val="20"/>
                <w:u w:val="single"/>
              </w:rPr>
              <w:t>RFTComplianceMatrix-5.1-Vmware-Support-Feb2025</w:t>
            </w:r>
          </w:p>
          <w:p w14:paraId="55603AB4" w14:textId="77777777" w:rsidR="00F7658A" w:rsidRPr="00074164" w:rsidRDefault="00F7658A" w:rsidP="00DA1C70">
            <w:pPr>
              <w:spacing w:line="276" w:lineRule="auto"/>
              <w:rPr>
                <w:b/>
                <w:bCs/>
                <w:sz w:val="20"/>
              </w:rPr>
            </w:pPr>
          </w:p>
          <w:p w14:paraId="4EF6F0CD" w14:textId="015697CC" w:rsidR="005B4291" w:rsidRPr="00074164" w:rsidRDefault="00910822" w:rsidP="00DA1C70">
            <w:pPr>
              <w:spacing w:line="276" w:lineRule="auto"/>
              <w:rPr>
                <w:rFonts w:asciiTheme="minorBidi" w:hAnsiTheme="minorBidi" w:cstheme="minorBidi"/>
                <w:b/>
                <w:bCs/>
                <w:sz w:val="18"/>
                <w:szCs w:val="18"/>
              </w:rPr>
            </w:pPr>
            <w:r w:rsidRPr="00074164">
              <w:rPr>
                <w:rFonts w:asciiTheme="minorBidi" w:hAnsiTheme="minorBidi" w:cstheme="minorBidi"/>
                <w:b/>
                <w:bCs/>
                <w:sz w:val="20"/>
              </w:rPr>
              <w:t>For participation in the tender (</w:t>
            </w:r>
            <w:r w:rsidR="00F7658A">
              <w:rPr>
                <w:b/>
                <w:bCs/>
                <w:sz w:val="20"/>
              </w:rPr>
              <w:t>Vmware Support Renewal 2025-2026</w:t>
            </w:r>
            <w:r w:rsidRPr="00074164">
              <w:rPr>
                <w:rFonts w:asciiTheme="minorBidi" w:hAnsiTheme="minorBidi" w:cstheme="minorBidi"/>
                <w:b/>
                <w:bCs/>
                <w:sz w:val="20"/>
              </w:rPr>
              <w:t>)</w:t>
            </w:r>
          </w:p>
        </w:tc>
        <w:tc>
          <w:tcPr>
            <w:tcW w:w="4765" w:type="dxa"/>
            <w:tcBorders>
              <w:top w:val="single" w:sz="4" w:space="0" w:color="auto"/>
              <w:left w:val="single" w:sz="4" w:space="0" w:color="auto"/>
              <w:bottom w:val="single" w:sz="4" w:space="0" w:color="auto"/>
              <w:right w:val="single" w:sz="4" w:space="0" w:color="auto"/>
            </w:tcBorders>
          </w:tcPr>
          <w:p w14:paraId="7280CCE0" w14:textId="77777777" w:rsidR="00910822" w:rsidRPr="00074164" w:rsidRDefault="00910822" w:rsidP="00EB5708">
            <w:pPr>
              <w:bidi/>
              <w:jc w:val="center"/>
              <w:rPr>
                <w:rFonts w:ascii="Simplified Arabic" w:hAnsi="Simplified Arabic" w:cs="Simplified Arabic"/>
                <w:b/>
                <w:bCs/>
                <w:rtl/>
                <w:lang w:bidi="ar-LB"/>
              </w:rPr>
            </w:pPr>
            <w:r w:rsidRPr="00074164">
              <w:rPr>
                <w:rFonts w:ascii="Simplified Arabic" w:hAnsi="Simplified Arabic" w:cs="Simplified Arabic"/>
                <w:b/>
                <w:bCs/>
                <w:rtl/>
                <w:lang w:bidi="ar-LB"/>
              </w:rPr>
              <w:t>المُلحق رقم (1)</w:t>
            </w:r>
          </w:p>
          <w:p w14:paraId="52409680" w14:textId="7B920049" w:rsidR="00910822" w:rsidRPr="00074164" w:rsidRDefault="00910822" w:rsidP="00EB5708">
            <w:pPr>
              <w:bidi/>
              <w:jc w:val="center"/>
              <w:rPr>
                <w:rFonts w:ascii="Simplified Arabic" w:hAnsi="Simplified Arabic" w:cs="Simplified Arabic"/>
                <w:bCs/>
              </w:rPr>
            </w:pPr>
            <w:r w:rsidRPr="00074164">
              <w:rPr>
                <w:rFonts w:ascii="Simplified Arabic" w:hAnsi="Simplified Arabic" w:cs="Simplified Arabic"/>
                <w:bCs/>
                <w:rtl/>
              </w:rPr>
              <w:t>المواصفات الفنية / الكميات</w:t>
            </w:r>
            <w:r w:rsidR="00856309" w:rsidRPr="00074164">
              <w:rPr>
                <w:rFonts w:ascii="Simplified Arabic" w:hAnsi="Simplified Arabic" w:cs="Simplified Arabic"/>
                <w:bCs/>
              </w:rPr>
              <w:t>:</w:t>
            </w:r>
          </w:p>
          <w:p w14:paraId="50D79279" w14:textId="7328159B" w:rsidR="00856309" w:rsidRDefault="00F7658A" w:rsidP="00856309">
            <w:pPr>
              <w:tabs>
                <w:tab w:val="left" w:pos="1774"/>
              </w:tabs>
              <w:bidi/>
              <w:rPr>
                <w:b/>
                <w:bCs/>
                <w:sz w:val="20"/>
                <w:u w:val="single"/>
              </w:rPr>
            </w:pPr>
            <w:r w:rsidRPr="00F7658A">
              <w:rPr>
                <w:b/>
                <w:bCs/>
                <w:sz w:val="20"/>
                <w:u w:val="single"/>
              </w:rPr>
              <w:t>RFTComplianceMatrix-5.1-Vmware-Support-Feb2025</w:t>
            </w:r>
          </w:p>
          <w:p w14:paraId="04F04191" w14:textId="77777777" w:rsidR="00F7658A" w:rsidRPr="00074164" w:rsidRDefault="00F7658A" w:rsidP="00F7658A">
            <w:pPr>
              <w:tabs>
                <w:tab w:val="left" w:pos="1774"/>
              </w:tabs>
              <w:bidi/>
              <w:rPr>
                <w:rFonts w:ascii="Simplified Arabic" w:hAnsi="Simplified Arabic" w:cs="Simplified Arabic"/>
                <w:bCs/>
                <w:rtl/>
              </w:rPr>
            </w:pPr>
          </w:p>
          <w:p w14:paraId="637A939F" w14:textId="06A2ADEC" w:rsidR="001C140B" w:rsidRPr="00074164" w:rsidRDefault="00910822" w:rsidP="0082216F">
            <w:pPr>
              <w:bidi/>
              <w:jc w:val="center"/>
              <w:rPr>
                <w:rFonts w:ascii="Simplified Arabic" w:hAnsi="Simplified Arabic" w:cs="Simplified Arabic"/>
                <w:bCs/>
                <w:rtl/>
              </w:rPr>
            </w:pPr>
            <w:r w:rsidRPr="00074164">
              <w:rPr>
                <w:rFonts w:ascii="Simplified Arabic" w:hAnsi="Simplified Arabic" w:cs="Simplified Arabic"/>
                <w:bCs/>
                <w:rtl/>
              </w:rPr>
              <w:t>للإشتراك في تلزيم (</w:t>
            </w:r>
            <w:r w:rsidR="00F7658A">
              <w:rPr>
                <w:b/>
                <w:bCs/>
                <w:sz w:val="20"/>
              </w:rPr>
              <w:t>Vmware Support Renewal 2025-2026</w:t>
            </w:r>
            <w:r w:rsidRPr="00074164">
              <w:rPr>
                <w:rFonts w:ascii="Simplified Arabic" w:hAnsi="Simplified Arabic" w:cs="Simplified Arabic"/>
                <w:bCs/>
                <w:rtl/>
              </w:rPr>
              <w:t>)</w:t>
            </w:r>
          </w:p>
        </w:tc>
      </w:tr>
      <w:tr w:rsidR="00910822" w:rsidRPr="00074164" w14:paraId="107721F5" w14:textId="77777777" w:rsidTr="0082216F">
        <w:tc>
          <w:tcPr>
            <w:tcW w:w="5310" w:type="dxa"/>
            <w:tcBorders>
              <w:top w:val="single" w:sz="4" w:space="0" w:color="auto"/>
              <w:left w:val="single" w:sz="4" w:space="0" w:color="auto"/>
              <w:bottom w:val="single" w:sz="4" w:space="0" w:color="auto"/>
              <w:right w:val="single" w:sz="4" w:space="0" w:color="auto"/>
            </w:tcBorders>
          </w:tcPr>
          <w:p w14:paraId="3341C314" w14:textId="77777777" w:rsidR="00910822" w:rsidRPr="00074164" w:rsidRDefault="00910822" w:rsidP="00EB5708">
            <w:pPr>
              <w:spacing w:line="360" w:lineRule="auto"/>
              <w:jc w:val="center"/>
              <w:rPr>
                <w:b/>
                <w:bCs/>
                <w:sz w:val="20"/>
              </w:rPr>
            </w:pPr>
            <w:r w:rsidRPr="00074164">
              <w:rPr>
                <w:b/>
                <w:bCs/>
                <w:sz w:val="20"/>
              </w:rPr>
              <w:t>Appendix (2)</w:t>
            </w:r>
          </w:p>
          <w:p w14:paraId="7CE5AF34" w14:textId="77777777" w:rsidR="00910822" w:rsidRPr="00074164" w:rsidRDefault="00910822" w:rsidP="00EB5708">
            <w:pPr>
              <w:spacing w:line="360" w:lineRule="auto"/>
              <w:jc w:val="center"/>
              <w:rPr>
                <w:b/>
                <w:bCs/>
                <w:sz w:val="20"/>
              </w:rPr>
            </w:pPr>
            <w:r w:rsidRPr="00074164">
              <w:rPr>
                <w:b/>
                <w:bCs/>
                <w:sz w:val="20"/>
              </w:rPr>
              <w:t>Declaration / Undertaking</w:t>
            </w:r>
          </w:p>
          <w:p w14:paraId="3907CA89" w14:textId="57BAC2FC" w:rsidR="00910822" w:rsidRPr="00074164" w:rsidRDefault="00910822" w:rsidP="0082216F">
            <w:pPr>
              <w:spacing w:line="360" w:lineRule="auto"/>
              <w:jc w:val="center"/>
              <w:rPr>
                <w:b/>
                <w:bCs/>
                <w:sz w:val="18"/>
                <w:szCs w:val="18"/>
              </w:rPr>
            </w:pPr>
            <w:r w:rsidRPr="00074164">
              <w:rPr>
                <w:b/>
                <w:bCs/>
                <w:sz w:val="18"/>
                <w:szCs w:val="18"/>
              </w:rPr>
              <w:t>For participation in the tender (</w:t>
            </w:r>
            <w:r w:rsidR="00716DCA">
              <w:rPr>
                <w:b/>
                <w:bCs/>
                <w:sz w:val="20"/>
              </w:rPr>
              <w:t>Vmware Support Renewal 2025-2026</w:t>
            </w:r>
            <w:r w:rsidRPr="00074164">
              <w:rPr>
                <w:b/>
                <w:bCs/>
                <w:sz w:val="18"/>
                <w:szCs w:val="18"/>
              </w:rPr>
              <w:t>)</w:t>
            </w:r>
          </w:p>
          <w:p w14:paraId="7AF1C16F" w14:textId="5EC2C9AD" w:rsidR="00910822" w:rsidRPr="00074164" w:rsidRDefault="00910822" w:rsidP="00EB5708">
            <w:pPr>
              <w:spacing w:line="276" w:lineRule="auto"/>
              <w:jc w:val="both"/>
              <w:rPr>
                <w:sz w:val="20"/>
              </w:rPr>
            </w:pPr>
            <w:r w:rsidRPr="00074164">
              <w:rPr>
                <w:sz w:val="20"/>
              </w:rPr>
              <w:t>I, the undersigned …………………………………………., acting on behalf of the establishment/company ..............................................................., choosing a place of residence at ........................................, Region ............................., District ............................, Street ........................., Property ......................................., Phone number ............................., Office .........................., Fax ............................</w:t>
            </w:r>
          </w:p>
          <w:p w14:paraId="47A9B7A3" w14:textId="77777777" w:rsidR="00910822" w:rsidRPr="00074164" w:rsidRDefault="00910822" w:rsidP="00EB5708">
            <w:pPr>
              <w:spacing w:line="276" w:lineRule="auto"/>
              <w:jc w:val="both"/>
              <w:rPr>
                <w:sz w:val="20"/>
              </w:rPr>
            </w:pPr>
          </w:p>
          <w:p w14:paraId="54F6C93F" w14:textId="77777777" w:rsidR="00910822" w:rsidRPr="00074164" w:rsidRDefault="00910822" w:rsidP="00EB5708">
            <w:pPr>
              <w:spacing w:line="276" w:lineRule="auto"/>
              <w:jc w:val="both"/>
              <w:rPr>
                <w:sz w:val="20"/>
              </w:rPr>
            </w:pPr>
            <w:r w:rsidRPr="00074164">
              <w:rPr>
                <w:sz w:val="20"/>
              </w:rPr>
              <w:t>I acknowledge that I have reviewed the Tender Document containing the undertaking, special administrative and technical conditions for participating in this tender, which I have received a copy of.</w:t>
            </w:r>
          </w:p>
          <w:p w14:paraId="049BE9E0" w14:textId="77777777" w:rsidR="00AD66F9" w:rsidRPr="00074164" w:rsidRDefault="00AD66F9" w:rsidP="00EB5708">
            <w:pPr>
              <w:spacing w:line="276" w:lineRule="auto"/>
              <w:jc w:val="both"/>
              <w:rPr>
                <w:sz w:val="20"/>
              </w:rPr>
            </w:pPr>
          </w:p>
          <w:p w14:paraId="1A935858" w14:textId="4EEA1106" w:rsidR="00910822" w:rsidRPr="00074164" w:rsidRDefault="00910822" w:rsidP="00EB5708">
            <w:pPr>
              <w:spacing w:line="276" w:lineRule="auto"/>
              <w:jc w:val="both"/>
            </w:pPr>
            <w:r w:rsidRPr="00074164">
              <w:rPr>
                <w:sz w:val="20"/>
              </w:rPr>
              <w:t>I hereby declare that, after reviewing these documents, which cannot be ignored under any circumstances, and the details of the required work, I undertake to accept all the conditions stated therein and for the duration of the offer validity specified under Article ... of this Tender Document, and to abide by and fully implement them without any reservation or objection.</w:t>
            </w:r>
            <w:r w:rsidRPr="00074164">
              <w:t xml:space="preserve"> </w:t>
            </w:r>
          </w:p>
          <w:p w14:paraId="21B0F55F" w14:textId="6C67EFEB" w:rsidR="00910822" w:rsidRPr="00074164" w:rsidRDefault="00910822" w:rsidP="00EB5708">
            <w:pPr>
              <w:spacing w:line="276" w:lineRule="auto"/>
              <w:jc w:val="both"/>
              <w:rPr>
                <w:sz w:val="20"/>
              </w:rPr>
            </w:pPr>
            <w:r w:rsidRPr="00074164">
              <w:rPr>
                <w:sz w:val="20"/>
              </w:rPr>
              <w:t>I further declare that I have submitted this commitment to participate in the following categories/groups:</w:t>
            </w:r>
          </w:p>
          <w:p w14:paraId="1CC20957" w14:textId="7148CF7D" w:rsidR="00910822" w:rsidRPr="00074164" w:rsidRDefault="00910822" w:rsidP="00EB5708">
            <w:pPr>
              <w:spacing w:line="276" w:lineRule="auto"/>
              <w:jc w:val="both"/>
              <w:rPr>
                <w:sz w:val="20"/>
              </w:rPr>
            </w:pPr>
            <w:r w:rsidRPr="00074164">
              <w:rPr>
                <w:sz w:val="20"/>
              </w:rPr>
              <w:t>....................................................................................</w:t>
            </w:r>
          </w:p>
          <w:p w14:paraId="5AED218D" w14:textId="77777777" w:rsidR="00910822" w:rsidRPr="00074164" w:rsidRDefault="00910822" w:rsidP="00EB5708">
            <w:pPr>
              <w:spacing w:line="276" w:lineRule="auto"/>
              <w:jc w:val="both"/>
              <w:rPr>
                <w:sz w:val="20"/>
              </w:rPr>
            </w:pPr>
            <w:r w:rsidRPr="00074164">
              <w:rPr>
                <w:sz w:val="20"/>
              </w:rPr>
              <w:t>I also declare that I have set the prices and accepted the provisions listed in this Tender Document, taking into account all the tender conditions and the challenges of its implementation if any.</w:t>
            </w:r>
          </w:p>
          <w:p w14:paraId="0CA27187" w14:textId="77777777" w:rsidR="00AD66F9" w:rsidRPr="00074164" w:rsidRDefault="00AD66F9" w:rsidP="00EB5708">
            <w:pPr>
              <w:spacing w:line="276" w:lineRule="auto"/>
              <w:jc w:val="both"/>
              <w:rPr>
                <w:sz w:val="20"/>
              </w:rPr>
            </w:pPr>
          </w:p>
          <w:p w14:paraId="562CFAFC" w14:textId="46BAF053" w:rsidR="00910822" w:rsidRPr="00074164" w:rsidRDefault="00910822" w:rsidP="00EB5708">
            <w:pPr>
              <w:spacing w:line="276" w:lineRule="auto"/>
              <w:jc w:val="both"/>
              <w:rPr>
                <w:sz w:val="20"/>
              </w:rPr>
            </w:pPr>
            <w:r w:rsidRPr="00074164">
              <w:rPr>
                <w:sz w:val="20"/>
              </w:rPr>
              <w:t>Lastly, I undertake to lift the banking secrecy from the bank account in which any amount of public money is deposited or transferred to, for the benefit of the administration in every contract of any kind that involves public funds.</w:t>
            </w:r>
          </w:p>
          <w:p w14:paraId="16A56A72" w14:textId="77777777" w:rsidR="00910822" w:rsidRPr="00074164" w:rsidRDefault="00910822" w:rsidP="00EB5708">
            <w:pPr>
              <w:spacing w:line="276" w:lineRule="auto"/>
              <w:jc w:val="both"/>
              <w:rPr>
                <w:sz w:val="20"/>
              </w:rPr>
            </w:pPr>
          </w:p>
          <w:p w14:paraId="62F1432C" w14:textId="77777777" w:rsidR="00910822" w:rsidRPr="00074164" w:rsidRDefault="00910822" w:rsidP="00EB5708">
            <w:pPr>
              <w:spacing w:line="360" w:lineRule="auto"/>
              <w:jc w:val="both"/>
              <w:rPr>
                <w:b/>
                <w:bCs/>
                <w:sz w:val="20"/>
              </w:rPr>
            </w:pPr>
            <w:r w:rsidRPr="00074164">
              <w:rPr>
                <w:b/>
                <w:bCs/>
                <w:sz w:val="20"/>
              </w:rPr>
              <w:t>Date ____________</w:t>
            </w:r>
          </w:p>
          <w:p w14:paraId="5CAACBD2" w14:textId="77777777" w:rsidR="00910822" w:rsidRPr="00074164" w:rsidRDefault="00910822" w:rsidP="00EB5708">
            <w:pPr>
              <w:spacing w:line="360" w:lineRule="auto"/>
              <w:jc w:val="both"/>
              <w:rPr>
                <w:b/>
                <w:bCs/>
                <w:sz w:val="20"/>
              </w:rPr>
            </w:pPr>
            <w:r w:rsidRPr="00074164">
              <w:rPr>
                <w:b/>
                <w:bCs/>
                <w:sz w:val="20"/>
              </w:rPr>
              <w:t>Seal and Signature of the Bidder</w:t>
            </w:r>
          </w:p>
          <w:p w14:paraId="1F5A1327" w14:textId="77777777" w:rsidR="00910822" w:rsidRPr="00074164" w:rsidRDefault="00910822" w:rsidP="00EB5708">
            <w:pPr>
              <w:spacing w:line="276" w:lineRule="auto"/>
              <w:jc w:val="both"/>
              <w:rPr>
                <w:sz w:val="20"/>
              </w:rPr>
            </w:pPr>
          </w:p>
          <w:tbl>
            <w:tblPr>
              <w:tblStyle w:val="TableGrid"/>
              <w:tblW w:w="0" w:type="auto"/>
              <w:tblLayout w:type="fixed"/>
              <w:tblLook w:val="04A0" w:firstRow="1" w:lastRow="0" w:firstColumn="1" w:lastColumn="0" w:noHBand="0" w:noVBand="1"/>
            </w:tblPr>
            <w:tblGrid>
              <w:gridCol w:w="2766"/>
            </w:tblGrid>
            <w:tr w:rsidR="00910822" w:rsidRPr="00074164" w14:paraId="5390CEB8" w14:textId="77777777" w:rsidTr="008C1794">
              <w:tc>
                <w:tcPr>
                  <w:tcW w:w="2766" w:type="dxa"/>
                </w:tcPr>
                <w:p w14:paraId="636F863D" w14:textId="77777777" w:rsidR="008C1794" w:rsidRPr="00074164" w:rsidRDefault="008C1794" w:rsidP="008C1794">
                  <w:pPr>
                    <w:spacing w:line="276" w:lineRule="auto"/>
                    <w:rPr>
                      <w:sz w:val="20"/>
                    </w:rPr>
                  </w:pPr>
                  <w:r w:rsidRPr="00074164">
                    <w:rPr>
                      <w:sz w:val="20"/>
                    </w:rPr>
                    <w:t>Stamps of 1,000,000 LBP</w:t>
                  </w:r>
                </w:p>
                <w:p w14:paraId="003D87D6" w14:textId="487DAD7F" w:rsidR="00910822" w:rsidRPr="00074164" w:rsidRDefault="008C1794" w:rsidP="008C1794">
                  <w:pPr>
                    <w:spacing w:line="276" w:lineRule="auto"/>
                    <w:jc w:val="both"/>
                    <w:rPr>
                      <w:sz w:val="20"/>
                    </w:rPr>
                  </w:pPr>
                  <w:r w:rsidRPr="00074164">
                    <w:rPr>
                      <w:sz w:val="20"/>
                    </w:rPr>
                    <w:t>Lebanese Pounds</w:t>
                  </w:r>
                </w:p>
              </w:tc>
            </w:tr>
          </w:tbl>
          <w:p w14:paraId="3089296B" w14:textId="77777777" w:rsidR="00910822" w:rsidRPr="00074164" w:rsidRDefault="00910822" w:rsidP="00EB5708">
            <w:pPr>
              <w:spacing w:line="276" w:lineRule="auto"/>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1906AFE3" w14:textId="77777777" w:rsidR="00910822" w:rsidRPr="00074164" w:rsidRDefault="00910822" w:rsidP="00EB5708">
            <w:pPr>
              <w:bidi/>
              <w:jc w:val="center"/>
              <w:rPr>
                <w:rFonts w:ascii="Simplified Arabic" w:hAnsi="Simplified Arabic" w:cs="Simplified Arabic"/>
                <w:b/>
                <w:bCs/>
                <w:rtl/>
              </w:rPr>
            </w:pPr>
            <w:r w:rsidRPr="00074164">
              <w:rPr>
                <w:rFonts w:ascii="Simplified Arabic" w:hAnsi="Simplified Arabic" w:cs="Simplified Arabic"/>
                <w:b/>
                <w:bCs/>
                <w:rtl/>
              </w:rPr>
              <w:lastRenderedPageBreak/>
              <w:t>المُلحق رقم (2)</w:t>
            </w:r>
          </w:p>
          <w:p w14:paraId="30964BEA" w14:textId="77777777" w:rsidR="00910822" w:rsidRPr="00074164" w:rsidRDefault="00910822" w:rsidP="00EB5708">
            <w:pPr>
              <w:bidi/>
              <w:jc w:val="center"/>
              <w:rPr>
                <w:rFonts w:ascii="Simplified Arabic" w:hAnsi="Simplified Arabic" w:cs="Simplified Arabic"/>
                <w:rtl/>
              </w:rPr>
            </w:pPr>
            <w:r w:rsidRPr="00074164">
              <w:rPr>
                <w:rFonts w:ascii="Simplified Arabic" w:hAnsi="Simplified Arabic" w:cs="Simplified Arabic"/>
                <w:b/>
                <w:bCs/>
                <w:rtl/>
              </w:rPr>
              <w:t>تصريح / تعهــد</w:t>
            </w:r>
          </w:p>
          <w:p w14:paraId="298BB1AD" w14:textId="0013C523" w:rsidR="00910822" w:rsidRPr="00074164" w:rsidRDefault="00910822" w:rsidP="00427805">
            <w:pPr>
              <w:bidi/>
              <w:jc w:val="center"/>
              <w:rPr>
                <w:rFonts w:ascii="Simplified Arabic" w:hAnsi="Simplified Arabic" w:cs="Simplified Arabic"/>
                <w:bCs/>
                <w:rtl/>
              </w:rPr>
            </w:pPr>
            <w:r w:rsidRPr="00074164">
              <w:rPr>
                <w:rFonts w:ascii="Simplified Arabic" w:hAnsi="Simplified Arabic" w:cs="Simplified Arabic"/>
                <w:bCs/>
                <w:rtl/>
              </w:rPr>
              <w:t>للإشتراك في تلزيم (</w:t>
            </w:r>
            <w:r w:rsidR="00716DCA">
              <w:rPr>
                <w:b/>
                <w:bCs/>
                <w:sz w:val="20"/>
              </w:rPr>
              <w:t>Vmware Support Renewal 2025-2026</w:t>
            </w:r>
            <w:r w:rsidRPr="00074164">
              <w:rPr>
                <w:rFonts w:ascii="Simplified Arabic" w:hAnsi="Simplified Arabic" w:cs="Simplified Arabic"/>
                <w:bCs/>
                <w:rtl/>
              </w:rPr>
              <w:t>)</w:t>
            </w:r>
          </w:p>
          <w:p w14:paraId="6F2C0CF1" w14:textId="77777777" w:rsidR="00910822" w:rsidRPr="00074164" w:rsidRDefault="00910822" w:rsidP="00427805">
            <w:pPr>
              <w:bidi/>
              <w:spacing w:line="216" w:lineRule="auto"/>
              <w:jc w:val="both"/>
              <w:rPr>
                <w:rFonts w:ascii="Simplified Arabic" w:hAnsi="Simplified Arabic" w:cs="Simplified Arabic"/>
              </w:rPr>
            </w:pPr>
            <w:r w:rsidRPr="00074164">
              <w:rPr>
                <w:rFonts w:ascii="Simplified Arabic" w:hAnsi="Simplified Arabic" w:cs="Simplified Arabic"/>
                <w:rtl/>
              </w:rPr>
              <w:t>أنا الموقع ادناه ...............................................................</w:t>
            </w:r>
          </w:p>
          <w:p w14:paraId="07F96441" w14:textId="77777777" w:rsidR="00910822" w:rsidRPr="00074164" w:rsidRDefault="00910822" w:rsidP="00427805">
            <w:pPr>
              <w:bidi/>
              <w:spacing w:line="216" w:lineRule="auto"/>
              <w:jc w:val="both"/>
              <w:rPr>
                <w:rFonts w:ascii="Simplified Arabic" w:hAnsi="Simplified Arabic" w:cs="Simplified Arabic"/>
                <w:rtl/>
                <w:lang w:bidi="ar-LB"/>
              </w:rPr>
            </w:pPr>
            <w:r w:rsidRPr="00074164">
              <w:rPr>
                <w:rFonts w:ascii="Simplified Arabic" w:hAnsi="Simplified Arabic" w:cs="Simplified Arabic"/>
                <w:rtl/>
                <w:lang w:bidi="ar-LB"/>
              </w:rPr>
              <w:t>الممثل بالتوقيع عن مؤسسة/شركة ..............................................</w:t>
            </w:r>
          </w:p>
          <w:p w14:paraId="0587B7E8" w14:textId="1539C404" w:rsidR="00910822" w:rsidRPr="00074164" w:rsidRDefault="00910822" w:rsidP="00427805">
            <w:pPr>
              <w:bidi/>
              <w:spacing w:line="216" w:lineRule="auto"/>
              <w:jc w:val="both"/>
              <w:rPr>
                <w:rFonts w:ascii="Simplified Arabic" w:hAnsi="Simplified Arabic" w:cs="Simplified Arabic"/>
                <w:lang w:bidi="ar-LB"/>
              </w:rPr>
            </w:pPr>
            <w:r w:rsidRPr="00074164">
              <w:rPr>
                <w:rFonts w:ascii="Simplified Arabic" w:hAnsi="Simplified Arabic" w:cs="Simplified Arabic"/>
                <w:rtl/>
              </w:rPr>
              <w:t>المتخذ لي محل اقام</w:t>
            </w:r>
            <w:r w:rsidRPr="00074164">
              <w:rPr>
                <w:rFonts w:ascii="Simplified Arabic" w:hAnsi="Simplified Arabic" w:cs="Simplified Arabic"/>
                <w:rtl/>
                <w:lang w:bidi="ar-LB"/>
              </w:rPr>
              <w:t>ة........</w:t>
            </w:r>
            <w:r w:rsidRPr="00074164">
              <w:rPr>
                <w:rFonts w:ascii="Simplified Arabic" w:hAnsi="Simplified Arabic" w:cs="Simplified Arabic"/>
                <w:lang w:bidi="ar-LB"/>
              </w:rPr>
              <w:t>..................</w:t>
            </w:r>
            <w:r w:rsidRPr="00074164">
              <w:rPr>
                <w:rFonts w:ascii="Simplified Arabic" w:hAnsi="Simplified Arabic" w:cs="Simplified Arabic"/>
                <w:rtl/>
                <w:lang w:bidi="ar-LB"/>
              </w:rPr>
              <w:t>......................</w:t>
            </w:r>
            <w:r w:rsidRPr="00074164">
              <w:rPr>
                <w:rFonts w:ascii="Simplified Arabic" w:hAnsi="Simplified Arabic" w:cs="Simplified Arabic"/>
                <w:lang w:bidi="ar-LB"/>
              </w:rPr>
              <w:t xml:space="preserve"> </w:t>
            </w:r>
            <w:r w:rsidRPr="00074164">
              <w:rPr>
                <w:rFonts w:ascii="Simplified Arabic" w:hAnsi="Simplified Arabic" w:cs="Simplified Arabic"/>
                <w:rtl/>
                <w:lang w:bidi="ar-LB"/>
              </w:rPr>
              <w:t>منطقة.................................. حي........</w:t>
            </w:r>
            <w:r w:rsidRPr="00074164">
              <w:rPr>
                <w:rFonts w:ascii="Simplified Arabic" w:hAnsi="Simplified Arabic" w:cs="Simplified Arabic"/>
                <w:lang w:bidi="ar-LB"/>
              </w:rPr>
              <w:t>.........</w:t>
            </w:r>
            <w:r w:rsidRPr="00074164">
              <w:rPr>
                <w:rFonts w:ascii="Simplified Arabic" w:hAnsi="Simplified Arabic" w:cs="Simplified Arabic"/>
                <w:rtl/>
                <w:lang w:bidi="ar-LB"/>
              </w:rPr>
              <w:t>...............</w:t>
            </w:r>
            <w:r w:rsidRPr="00074164">
              <w:rPr>
                <w:rFonts w:ascii="Simplified Arabic" w:hAnsi="Simplified Arabic" w:cs="Simplified Arabic"/>
                <w:lang w:bidi="ar-LB"/>
              </w:rPr>
              <w:t xml:space="preserve"> </w:t>
            </w:r>
            <w:r w:rsidRPr="00074164">
              <w:rPr>
                <w:rFonts w:ascii="Simplified Arabic" w:hAnsi="Simplified Arabic" w:cs="Simplified Arabic"/>
                <w:rtl/>
                <w:lang w:bidi="ar-LB"/>
              </w:rPr>
              <w:t>شارع....................</w:t>
            </w:r>
            <w:r w:rsidRPr="00074164">
              <w:rPr>
                <w:rFonts w:ascii="Simplified Arabic" w:hAnsi="Simplified Arabic" w:cs="Simplified Arabic"/>
                <w:lang w:bidi="ar-LB"/>
              </w:rPr>
              <w:t xml:space="preserve"> </w:t>
            </w:r>
            <w:r w:rsidRPr="00074164">
              <w:rPr>
                <w:rFonts w:ascii="Simplified Arabic" w:hAnsi="Simplified Arabic" w:cs="Simplified Arabic"/>
                <w:rtl/>
                <w:lang w:bidi="ar-LB"/>
              </w:rPr>
              <w:t>ملك..................</w:t>
            </w:r>
            <w:r w:rsidRPr="00074164">
              <w:rPr>
                <w:rFonts w:ascii="Simplified Arabic" w:hAnsi="Simplified Arabic" w:cs="Simplified Arabic"/>
                <w:lang w:bidi="ar-LB"/>
              </w:rPr>
              <w:t xml:space="preserve"> </w:t>
            </w:r>
            <w:r w:rsidRPr="00074164">
              <w:rPr>
                <w:rFonts w:ascii="Simplified Arabic" w:hAnsi="Simplified Arabic" w:cs="Simplified Arabic"/>
                <w:rtl/>
                <w:lang w:bidi="ar-LB"/>
              </w:rPr>
              <w:t>رقم الهاتف...................، مكتب ............................ فاكس ........................</w:t>
            </w:r>
          </w:p>
          <w:p w14:paraId="42A6EBCA" w14:textId="77777777" w:rsidR="00910822" w:rsidRPr="00074164" w:rsidRDefault="00910822" w:rsidP="00EB5708">
            <w:pPr>
              <w:bidi/>
              <w:jc w:val="both"/>
              <w:rPr>
                <w:rFonts w:ascii="Simplified Arabic" w:hAnsi="Simplified Arabic" w:cs="Simplified Arabic"/>
                <w:rtl/>
                <w:lang w:bidi="ar-LB"/>
              </w:rPr>
            </w:pPr>
          </w:p>
          <w:p w14:paraId="18B07A2E" w14:textId="77777777" w:rsidR="00910822" w:rsidRPr="00074164" w:rsidRDefault="00910822" w:rsidP="00EB5708">
            <w:pPr>
              <w:bidi/>
              <w:jc w:val="both"/>
              <w:rPr>
                <w:rFonts w:ascii="Simplified Arabic" w:hAnsi="Simplified Arabic" w:cs="Simplified Arabic"/>
                <w:rtl/>
                <w:lang w:bidi="ar-LB"/>
              </w:rPr>
            </w:pPr>
            <w:r w:rsidRPr="00074164">
              <w:rPr>
                <w:rFonts w:ascii="Simplified Arabic" w:hAnsi="Simplified Arabic" w:cs="Simplified Arabic"/>
                <w:rtl/>
                <w:lang w:bidi="ar-LB"/>
              </w:rPr>
              <w:t>اعترف ب</w:t>
            </w:r>
            <w:r w:rsidRPr="00074164">
              <w:rPr>
                <w:rFonts w:ascii="Simplified Arabic" w:hAnsi="Simplified Arabic" w:cs="Simplified Arabic"/>
                <w:rtl/>
              </w:rPr>
              <w:t xml:space="preserve">انني اطلعت </w:t>
            </w:r>
            <w:r w:rsidRPr="00074164">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454BE95D" w14:textId="77777777" w:rsidR="00910822" w:rsidRPr="00074164" w:rsidRDefault="00910822" w:rsidP="00EB5708">
            <w:pPr>
              <w:bidi/>
              <w:jc w:val="both"/>
              <w:rPr>
                <w:rFonts w:ascii="Simplified Arabic" w:hAnsi="Simplified Arabic" w:cs="Simplified Arabic"/>
                <w:lang w:bidi="ar-LB"/>
              </w:rPr>
            </w:pPr>
            <w:r w:rsidRPr="00074164">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17CF9441" w14:textId="77777777" w:rsidR="00D93840" w:rsidRPr="00074164" w:rsidRDefault="00D93840" w:rsidP="00D93840">
            <w:pPr>
              <w:bidi/>
              <w:jc w:val="both"/>
              <w:rPr>
                <w:rFonts w:ascii="Simplified Arabic" w:hAnsi="Simplified Arabic" w:cs="Simplified Arabic"/>
                <w:rtl/>
                <w:lang w:bidi="ar-LB"/>
              </w:rPr>
            </w:pPr>
          </w:p>
          <w:p w14:paraId="0C446689" w14:textId="77777777" w:rsidR="00910822" w:rsidRPr="00074164" w:rsidRDefault="00910822" w:rsidP="00EB5708">
            <w:pPr>
              <w:bidi/>
              <w:jc w:val="both"/>
              <w:rPr>
                <w:rFonts w:ascii="Simplified Arabic" w:hAnsi="Simplified Arabic" w:cs="Simplified Arabic"/>
                <w:rtl/>
                <w:lang w:bidi="ar-LB"/>
              </w:rPr>
            </w:pPr>
            <w:r w:rsidRPr="00074164">
              <w:rPr>
                <w:rFonts w:ascii="Simplified Arabic" w:hAnsi="Simplified Arabic" w:cs="Simplified Arabic"/>
                <w:rtl/>
                <w:lang w:bidi="ar-LB"/>
              </w:rPr>
              <w:t xml:space="preserve">وأنني تقدمت لهذا الإلتزام للإشتراك بالأصناف/بالمجموعات التالية: </w:t>
            </w:r>
          </w:p>
          <w:p w14:paraId="371E4FC4" w14:textId="77777777" w:rsidR="00910822" w:rsidRPr="00074164" w:rsidRDefault="00910822" w:rsidP="00EB5708">
            <w:pPr>
              <w:bidi/>
              <w:jc w:val="both"/>
              <w:rPr>
                <w:rFonts w:ascii="Simplified Arabic" w:hAnsi="Simplified Arabic" w:cs="Simplified Arabic"/>
                <w:rtl/>
                <w:lang w:bidi="ar-LB"/>
              </w:rPr>
            </w:pPr>
            <w:r w:rsidRPr="00074164">
              <w:rPr>
                <w:rFonts w:ascii="Simplified Arabic" w:hAnsi="Simplified Arabic" w:cs="Simplified Arabic"/>
                <w:rtl/>
                <w:lang w:bidi="ar-LB"/>
              </w:rPr>
              <w:t>.............................................................................</w:t>
            </w:r>
          </w:p>
          <w:p w14:paraId="20E6DC4F" w14:textId="77777777" w:rsidR="00910822" w:rsidRPr="00074164" w:rsidRDefault="00910822" w:rsidP="00EB5708">
            <w:pPr>
              <w:bidi/>
              <w:jc w:val="both"/>
              <w:rPr>
                <w:rFonts w:ascii="Simplified Arabic" w:hAnsi="Simplified Arabic" w:cs="Simplified Arabic"/>
                <w:rtl/>
                <w:lang w:bidi="ar-LB"/>
              </w:rPr>
            </w:pPr>
            <w:r w:rsidRPr="00074164">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39E8ED3" w14:textId="77777777" w:rsidR="00910822" w:rsidRPr="00074164" w:rsidRDefault="00910822" w:rsidP="00EB5708">
            <w:pPr>
              <w:bidi/>
              <w:jc w:val="both"/>
              <w:rPr>
                <w:rFonts w:ascii="Simplified Arabic" w:hAnsi="Simplified Arabic" w:cs="Simplified Arabic"/>
                <w:rtl/>
                <w:lang w:bidi="ar-LB"/>
              </w:rPr>
            </w:pPr>
            <w:r w:rsidRPr="00074164">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4DA237A" w14:textId="77777777" w:rsidR="00910822" w:rsidRPr="00074164" w:rsidRDefault="00910822" w:rsidP="00EB5708">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tblGrid>
            <w:tr w:rsidR="00910822" w:rsidRPr="00074164" w14:paraId="3F13ACD6" w14:textId="77777777" w:rsidTr="0082216F">
              <w:trPr>
                <w:trHeight w:val="710"/>
              </w:trPr>
              <w:tc>
                <w:tcPr>
                  <w:tcW w:w="1980" w:type="dxa"/>
                </w:tcPr>
                <w:p w14:paraId="21EC760D" w14:textId="77777777" w:rsidR="008C1794" w:rsidRPr="00074164" w:rsidRDefault="008C1794" w:rsidP="008C1794">
                  <w:pPr>
                    <w:jc w:val="right"/>
                    <w:rPr>
                      <w:rFonts w:ascii="Simplified Arabic" w:hAnsi="Simplified Arabic" w:cs="Simplified Arabic"/>
                      <w:rtl/>
                      <w:lang w:bidi="ar-LB"/>
                    </w:rPr>
                  </w:pPr>
                  <w:r w:rsidRPr="00074164">
                    <w:rPr>
                      <w:rFonts w:ascii="Simplified Arabic" w:hAnsi="Simplified Arabic" w:cs="Simplified Arabic"/>
                      <w:rtl/>
                      <w:lang w:bidi="ar-LB"/>
                    </w:rPr>
                    <w:lastRenderedPageBreak/>
                    <w:t>طوابع بقيمة</w:t>
                  </w:r>
                </w:p>
                <w:p w14:paraId="04C2C531" w14:textId="07799C7B" w:rsidR="00910822" w:rsidRPr="00074164" w:rsidRDefault="008C1794" w:rsidP="008C1794">
                  <w:pPr>
                    <w:bidi/>
                    <w:rPr>
                      <w:rFonts w:ascii="Simplified Arabic" w:hAnsi="Simplified Arabic" w:cs="Simplified Arabic"/>
                      <w:rtl/>
                      <w:lang w:bidi="ar-LB"/>
                    </w:rPr>
                  </w:pPr>
                  <w:r w:rsidRPr="00074164">
                    <w:rPr>
                      <w:rFonts w:ascii="Simplified Arabic" w:hAnsi="Simplified Arabic" w:cs="Simplified Arabic"/>
                      <w:rtl/>
                      <w:lang w:bidi="ar-LB"/>
                    </w:rPr>
                    <w:t>مليون ليرة  لبنانية</w:t>
                  </w:r>
                </w:p>
              </w:tc>
            </w:tr>
          </w:tbl>
          <w:p w14:paraId="70DA64E2" w14:textId="77777777" w:rsidR="00910822" w:rsidRPr="00074164" w:rsidRDefault="00910822" w:rsidP="00EB5708">
            <w:pPr>
              <w:bidi/>
              <w:ind w:firstLine="720"/>
              <w:rPr>
                <w:rFonts w:ascii="Simplified Arabic" w:hAnsi="Simplified Arabic" w:cs="Simplified Arabic"/>
                <w:b/>
                <w:bCs/>
                <w:rtl/>
                <w:lang w:bidi="ar-LB"/>
              </w:rPr>
            </w:pPr>
            <w:r w:rsidRPr="00074164">
              <w:rPr>
                <w:rFonts w:ascii="Simplified Arabic" w:hAnsi="Simplified Arabic" w:cs="Simplified Arabic"/>
                <w:rtl/>
                <w:lang w:bidi="ar-LB"/>
              </w:rPr>
              <w:tab/>
            </w:r>
            <w:r w:rsidRPr="00074164">
              <w:rPr>
                <w:rFonts w:ascii="Simplified Arabic" w:hAnsi="Simplified Arabic" w:cs="Simplified Arabic"/>
                <w:rtl/>
                <w:lang w:bidi="ar-LB"/>
              </w:rPr>
              <w:tab/>
            </w:r>
            <w:r w:rsidRPr="00074164">
              <w:rPr>
                <w:rFonts w:ascii="Simplified Arabic" w:hAnsi="Simplified Arabic" w:cs="Simplified Arabic"/>
                <w:rtl/>
                <w:lang w:bidi="ar-LB"/>
              </w:rPr>
              <w:tab/>
            </w:r>
            <w:r w:rsidRPr="00074164">
              <w:rPr>
                <w:rFonts w:ascii="Simplified Arabic" w:hAnsi="Simplified Arabic" w:cs="Simplified Arabic"/>
                <w:b/>
                <w:bCs/>
                <w:rtl/>
                <w:lang w:bidi="ar-LB"/>
              </w:rPr>
              <w:t xml:space="preserve">التاريخ   </w:t>
            </w:r>
            <w:r w:rsidRPr="00074164">
              <w:rPr>
                <w:rFonts w:ascii="Simplified Arabic" w:hAnsi="Simplified Arabic" w:cs="Simplified Arabic"/>
                <w:rtl/>
                <w:lang w:bidi="ar-LB"/>
              </w:rPr>
              <w:t>____________</w:t>
            </w:r>
          </w:p>
          <w:p w14:paraId="5F0CFDF2" w14:textId="4968A917" w:rsidR="00910822" w:rsidRPr="00074164" w:rsidRDefault="00910822" w:rsidP="0082216F">
            <w:pPr>
              <w:bidi/>
              <w:rPr>
                <w:rFonts w:ascii="Simplified Arabic" w:hAnsi="Simplified Arabic" w:cs="Simplified Arabic"/>
                <w:b/>
                <w:bCs/>
                <w:rtl/>
                <w:lang w:bidi="ar-LB"/>
              </w:rPr>
            </w:pPr>
            <w:r w:rsidRPr="00074164">
              <w:rPr>
                <w:rFonts w:ascii="Simplified Arabic" w:hAnsi="Simplified Arabic" w:cs="Simplified Arabic"/>
                <w:b/>
                <w:bCs/>
                <w:rtl/>
                <w:lang w:bidi="ar-LB"/>
              </w:rPr>
              <w:tab/>
              <w:t>ختم وتوقيع العارض</w:t>
            </w:r>
          </w:p>
        </w:tc>
      </w:tr>
      <w:tr w:rsidR="00910822" w:rsidRPr="00074164" w14:paraId="5E1B9833" w14:textId="77777777" w:rsidTr="0082216F">
        <w:tc>
          <w:tcPr>
            <w:tcW w:w="5310" w:type="dxa"/>
            <w:tcBorders>
              <w:top w:val="single" w:sz="4" w:space="0" w:color="auto"/>
              <w:left w:val="single" w:sz="4" w:space="0" w:color="auto"/>
              <w:bottom w:val="single" w:sz="4" w:space="0" w:color="auto"/>
              <w:right w:val="single" w:sz="4" w:space="0" w:color="auto"/>
            </w:tcBorders>
          </w:tcPr>
          <w:p w14:paraId="455E5CD7" w14:textId="77777777" w:rsidR="00910822" w:rsidRPr="00074164" w:rsidRDefault="00910822" w:rsidP="00EB5708">
            <w:pPr>
              <w:spacing w:line="360" w:lineRule="auto"/>
              <w:jc w:val="center"/>
              <w:rPr>
                <w:b/>
                <w:bCs/>
                <w:sz w:val="20"/>
              </w:rPr>
            </w:pPr>
            <w:r w:rsidRPr="00074164">
              <w:rPr>
                <w:b/>
                <w:bCs/>
                <w:sz w:val="20"/>
              </w:rPr>
              <w:lastRenderedPageBreak/>
              <w:t>Appendix (3)</w:t>
            </w:r>
          </w:p>
          <w:p w14:paraId="501C7DB8" w14:textId="77777777" w:rsidR="00910822" w:rsidRPr="00074164" w:rsidRDefault="00910822" w:rsidP="00EB5708">
            <w:pPr>
              <w:spacing w:line="360" w:lineRule="auto"/>
              <w:jc w:val="center"/>
              <w:rPr>
                <w:b/>
                <w:bCs/>
                <w:sz w:val="20"/>
                <w:vertAlign w:val="superscript"/>
              </w:rPr>
            </w:pPr>
            <w:r w:rsidRPr="00074164">
              <w:rPr>
                <w:b/>
                <w:bCs/>
                <w:sz w:val="20"/>
              </w:rPr>
              <w:t>Integrity Declaration</w:t>
            </w:r>
            <w:r w:rsidRPr="00074164">
              <w:rPr>
                <w:b/>
                <w:bCs/>
                <w:sz w:val="20"/>
                <w:vertAlign w:val="superscript"/>
              </w:rPr>
              <w:t>1</w:t>
            </w:r>
          </w:p>
          <w:p w14:paraId="700FDEF9" w14:textId="77777777" w:rsidR="00910822" w:rsidRPr="00074164" w:rsidRDefault="00910822" w:rsidP="00EB5708">
            <w:pPr>
              <w:rPr>
                <w:b/>
                <w:bCs/>
                <w:sz w:val="20"/>
              </w:rPr>
            </w:pPr>
          </w:p>
          <w:p w14:paraId="2BE9DC36" w14:textId="77777777" w:rsidR="00910822" w:rsidRPr="00074164" w:rsidRDefault="00910822" w:rsidP="00EB5708">
            <w:pPr>
              <w:spacing w:line="360" w:lineRule="auto"/>
              <w:rPr>
                <w:sz w:val="20"/>
              </w:rPr>
            </w:pPr>
            <w:r w:rsidRPr="00074164">
              <w:rPr>
                <w:sz w:val="20"/>
              </w:rPr>
              <w:t>Tender Title: __________________________________________</w:t>
            </w:r>
          </w:p>
          <w:p w14:paraId="45B1D0DE" w14:textId="77777777" w:rsidR="00910822" w:rsidRPr="00074164" w:rsidRDefault="00910822" w:rsidP="00EB5708">
            <w:pPr>
              <w:spacing w:line="360" w:lineRule="auto"/>
              <w:rPr>
                <w:sz w:val="20"/>
              </w:rPr>
            </w:pPr>
            <w:r w:rsidRPr="00074164">
              <w:rPr>
                <w:sz w:val="20"/>
              </w:rPr>
              <w:t>Contracting Party: ______________________________________</w:t>
            </w:r>
          </w:p>
          <w:p w14:paraId="51A6B8E7" w14:textId="0DC50882" w:rsidR="00910822" w:rsidRPr="00074164" w:rsidRDefault="00910822" w:rsidP="00EB5708">
            <w:pPr>
              <w:spacing w:line="360" w:lineRule="auto"/>
              <w:rPr>
                <w:sz w:val="20"/>
              </w:rPr>
            </w:pPr>
            <w:r w:rsidRPr="00074164">
              <w:rPr>
                <w:sz w:val="20"/>
              </w:rPr>
              <w:t>Bidder's Name / Authorized Signatory on Behalf of the Company: ____________________________________________</w:t>
            </w:r>
          </w:p>
          <w:p w14:paraId="0410511C" w14:textId="77777777" w:rsidR="00910822" w:rsidRPr="00074164" w:rsidRDefault="00910822" w:rsidP="00EB5708">
            <w:pPr>
              <w:spacing w:line="360" w:lineRule="auto"/>
              <w:rPr>
                <w:sz w:val="20"/>
              </w:rPr>
            </w:pPr>
            <w:r w:rsidRPr="00074164">
              <w:rPr>
                <w:sz w:val="20"/>
              </w:rPr>
              <w:t>Company Name: _______________________________________</w:t>
            </w:r>
          </w:p>
          <w:p w14:paraId="010454D3" w14:textId="77777777" w:rsidR="00910822" w:rsidRPr="00074164" w:rsidRDefault="00910822" w:rsidP="00EB5708">
            <w:pPr>
              <w:spacing w:line="360" w:lineRule="auto"/>
              <w:rPr>
                <w:sz w:val="20"/>
              </w:rPr>
            </w:pPr>
          </w:p>
          <w:p w14:paraId="1E36D83A" w14:textId="77777777" w:rsidR="00910822" w:rsidRPr="00074164" w:rsidRDefault="00910822" w:rsidP="00EB5708">
            <w:pPr>
              <w:rPr>
                <w:sz w:val="20"/>
              </w:rPr>
            </w:pPr>
            <w:r w:rsidRPr="00074164">
              <w:rPr>
                <w:sz w:val="20"/>
              </w:rPr>
              <w:t>We, the undersigned, affirm the following:</w:t>
            </w:r>
          </w:p>
          <w:p w14:paraId="57E3B7BC" w14:textId="77777777" w:rsidR="0082216F" w:rsidRPr="00074164" w:rsidRDefault="0082216F" w:rsidP="00EB5708">
            <w:pPr>
              <w:rPr>
                <w:sz w:val="20"/>
              </w:rPr>
            </w:pPr>
          </w:p>
          <w:p w14:paraId="3911FE0A" w14:textId="77777777" w:rsidR="00910822" w:rsidRPr="00074164"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Neither we, nor our employees, partners, agents, contributors, consultants, or their relatives have relationships that may lead to a conflict of interest in the subject of this contract.</w:t>
            </w:r>
          </w:p>
          <w:p w14:paraId="024BAA3A" w14:textId="77777777" w:rsidR="00910822" w:rsidRPr="00074164"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We shall inform the Public Procurement Authority and the contracting party in case of any </w:t>
            </w:r>
            <w:proofErr w:type="gramStart"/>
            <w:r w:rsidRPr="00074164">
              <w:rPr>
                <w:rFonts w:asciiTheme="minorBidi" w:hAnsiTheme="minorBidi" w:cstheme="minorBidi"/>
                <w:sz w:val="20"/>
                <w:szCs w:val="20"/>
              </w:rPr>
              <w:t>conflict of interest</w:t>
            </w:r>
            <w:proofErr w:type="gramEnd"/>
            <w:r w:rsidRPr="00074164">
              <w:rPr>
                <w:rFonts w:asciiTheme="minorBidi" w:hAnsiTheme="minorBidi" w:cstheme="minorBidi"/>
                <w:sz w:val="20"/>
                <w:szCs w:val="20"/>
              </w:rPr>
              <w:t xml:space="preserve"> occurrence or discovery.</w:t>
            </w:r>
          </w:p>
          <w:p w14:paraId="2BCE341C" w14:textId="77777777" w:rsidR="00910822" w:rsidRPr="00074164"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Neither we nor any of our employees, partners, agents, contributors, consultants, or their relatives have engaged in fraudulent, corrupt, coercive, or obstructive practices regarding our bid or proposal.</w:t>
            </w:r>
          </w:p>
          <w:p w14:paraId="20B1E321" w14:textId="77777777" w:rsidR="00910822" w:rsidRPr="00074164"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Neither we, nor our partners, agents, contributors, consultants, or their relatives, have offered any payments to employees, partners, or individuals participating in the procurement on behalf of the contracting party or anyone else.</w:t>
            </w:r>
          </w:p>
          <w:p w14:paraId="63632202" w14:textId="77777777" w:rsidR="00910822" w:rsidRPr="00074164"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074164">
              <w:rPr>
                <w:rFonts w:asciiTheme="minorBidi" w:hAnsiTheme="minorBidi" w:cstheme="minorBidi"/>
                <w:sz w:val="20"/>
                <w:szCs w:val="20"/>
              </w:rPr>
              <w:t xml:space="preserve">In case of a breach of this declaration and undertaking, we acknowledge that we will be disqualified from participating in any public procurement, regardless of its subject. We accept in advance any measure of exclusion taken against us and we </w:t>
            </w:r>
            <w:proofErr w:type="gramStart"/>
            <w:r w:rsidRPr="00074164">
              <w:rPr>
                <w:rFonts w:asciiTheme="minorBidi" w:hAnsiTheme="minorBidi" w:cstheme="minorBidi"/>
                <w:sz w:val="20"/>
                <w:szCs w:val="20"/>
              </w:rPr>
              <w:t>pledge of</w:t>
            </w:r>
            <w:proofErr w:type="gramEnd"/>
            <w:r w:rsidRPr="00074164">
              <w:rPr>
                <w:rFonts w:asciiTheme="minorBidi" w:hAnsiTheme="minorBidi" w:cstheme="minorBidi"/>
                <w:sz w:val="20"/>
                <w:szCs w:val="20"/>
              </w:rPr>
              <w:t xml:space="preserve"> our full will not to dispute it.</w:t>
            </w:r>
          </w:p>
          <w:p w14:paraId="6D1C8954" w14:textId="77777777" w:rsidR="00910822" w:rsidRPr="00074164" w:rsidRDefault="00910822" w:rsidP="00EB5708">
            <w:pPr>
              <w:jc w:val="both"/>
              <w:rPr>
                <w:sz w:val="20"/>
              </w:rPr>
            </w:pPr>
            <w:r w:rsidRPr="00074164">
              <w:rPr>
                <w:sz w:val="20"/>
              </w:rPr>
              <w:t>Any false information exposes us to legal action by the competent authorities.</w:t>
            </w:r>
          </w:p>
          <w:p w14:paraId="7ACD5D37" w14:textId="77777777" w:rsidR="00910822" w:rsidRPr="00074164" w:rsidRDefault="00910822" w:rsidP="00EB5708">
            <w:pPr>
              <w:jc w:val="both"/>
              <w:rPr>
                <w:sz w:val="20"/>
              </w:rPr>
            </w:pPr>
          </w:p>
          <w:p w14:paraId="337DF101" w14:textId="77777777" w:rsidR="00910822" w:rsidRPr="00074164" w:rsidRDefault="00910822" w:rsidP="00EB5708">
            <w:pPr>
              <w:jc w:val="both"/>
              <w:rPr>
                <w:sz w:val="20"/>
              </w:rPr>
            </w:pPr>
          </w:p>
          <w:p w14:paraId="49B96747" w14:textId="77777777" w:rsidR="0082216F" w:rsidRPr="00074164" w:rsidRDefault="0082216F" w:rsidP="00EB5708">
            <w:pPr>
              <w:jc w:val="both"/>
              <w:rPr>
                <w:sz w:val="20"/>
              </w:rPr>
            </w:pPr>
          </w:p>
          <w:p w14:paraId="3AAB9767" w14:textId="77777777" w:rsidR="0082216F" w:rsidRPr="00074164" w:rsidRDefault="0082216F" w:rsidP="00EB5708">
            <w:pPr>
              <w:jc w:val="both"/>
              <w:rPr>
                <w:sz w:val="20"/>
              </w:rPr>
            </w:pPr>
          </w:p>
          <w:p w14:paraId="06328DEC" w14:textId="77777777" w:rsidR="0082216F" w:rsidRPr="00074164" w:rsidRDefault="0082216F" w:rsidP="00EB5708">
            <w:pPr>
              <w:jc w:val="both"/>
              <w:rPr>
                <w:sz w:val="20"/>
              </w:rPr>
            </w:pPr>
          </w:p>
          <w:p w14:paraId="01938E1B" w14:textId="77777777" w:rsidR="00910822" w:rsidRPr="00074164" w:rsidRDefault="00910822" w:rsidP="00EB5708">
            <w:pPr>
              <w:spacing w:line="360" w:lineRule="auto"/>
              <w:ind w:left="2860"/>
              <w:jc w:val="both"/>
              <w:rPr>
                <w:b/>
                <w:bCs/>
                <w:sz w:val="20"/>
              </w:rPr>
            </w:pPr>
            <w:r w:rsidRPr="00074164">
              <w:rPr>
                <w:b/>
                <w:bCs/>
                <w:sz w:val="20"/>
              </w:rPr>
              <w:t xml:space="preserve">Date: </w:t>
            </w:r>
            <w:r w:rsidRPr="00074164">
              <w:rPr>
                <w:sz w:val="20"/>
              </w:rPr>
              <w:t>_______________</w:t>
            </w:r>
          </w:p>
          <w:p w14:paraId="0B06C565" w14:textId="795EC68E" w:rsidR="00910822" w:rsidRPr="00074164" w:rsidRDefault="00910822" w:rsidP="0082216F">
            <w:pPr>
              <w:spacing w:line="360" w:lineRule="auto"/>
              <w:ind w:left="2860"/>
              <w:jc w:val="both"/>
              <w:rPr>
                <w:b/>
                <w:bCs/>
                <w:sz w:val="20"/>
              </w:rPr>
            </w:pPr>
            <w:r w:rsidRPr="00074164">
              <w:rPr>
                <w:b/>
                <w:bCs/>
                <w:sz w:val="20"/>
              </w:rPr>
              <w:t>Seal and Signature</w:t>
            </w:r>
          </w:p>
          <w:p w14:paraId="57804257" w14:textId="77777777" w:rsidR="0082216F" w:rsidRPr="00074164" w:rsidRDefault="0082216F" w:rsidP="0082216F">
            <w:pPr>
              <w:spacing w:line="360" w:lineRule="auto"/>
              <w:ind w:left="2860"/>
              <w:jc w:val="both"/>
              <w:rPr>
                <w:b/>
                <w:bCs/>
                <w:sz w:val="20"/>
              </w:rPr>
            </w:pPr>
          </w:p>
          <w:p w14:paraId="067A4CCC" w14:textId="77777777" w:rsidR="0082216F" w:rsidRPr="00074164" w:rsidRDefault="0082216F" w:rsidP="0082216F">
            <w:pPr>
              <w:spacing w:line="360" w:lineRule="auto"/>
              <w:jc w:val="both"/>
              <w:rPr>
                <w:b/>
                <w:bCs/>
                <w:sz w:val="20"/>
              </w:rPr>
            </w:pPr>
          </w:p>
          <w:p w14:paraId="1DCF6B8E" w14:textId="77777777" w:rsidR="00910822" w:rsidRPr="00074164" w:rsidRDefault="00910822" w:rsidP="00EB5708">
            <w:pPr>
              <w:jc w:val="both"/>
              <w:rPr>
                <w:sz w:val="20"/>
              </w:rPr>
            </w:pPr>
            <w:r w:rsidRPr="00074164">
              <w:rPr>
                <w:sz w:val="20"/>
                <w:vertAlign w:val="superscript"/>
              </w:rPr>
              <w:t xml:space="preserve">1 </w:t>
            </w:r>
            <w:r w:rsidRPr="00074164">
              <w:rPr>
                <w:sz w:val="20"/>
              </w:rPr>
              <w:t>This declaration shall be attached to the bid.</w:t>
            </w:r>
          </w:p>
          <w:p w14:paraId="395DD6BA" w14:textId="77777777" w:rsidR="00910822" w:rsidRPr="00074164" w:rsidRDefault="00910822" w:rsidP="00EB5708">
            <w:pPr>
              <w:ind w:left="160"/>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60037F3D" w14:textId="77777777" w:rsidR="00910822" w:rsidRPr="00074164" w:rsidRDefault="00910822" w:rsidP="00EB5708">
            <w:pPr>
              <w:bidi/>
              <w:jc w:val="center"/>
              <w:rPr>
                <w:rFonts w:ascii="Simplified Arabic" w:hAnsi="Simplified Arabic" w:cs="Simplified Arabic"/>
                <w:b/>
                <w:bCs/>
                <w:rtl/>
              </w:rPr>
            </w:pPr>
            <w:r w:rsidRPr="00074164">
              <w:rPr>
                <w:rFonts w:ascii="Simplified Arabic" w:hAnsi="Simplified Arabic" w:cs="Simplified Arabic"/>
                <w:b/>
                <w:bCs/>
                <w:rtl/>
              </w:rPr>
              <w:lastRenderedPageBreak/>
              <w:t>المُلحق رقم (3)</w:t>
            </w:r>
          </w:p>
          <w:p w14:paraId="01352B45" w14:textId="77777777" w:rsidR="00910822" w:rsidRPr="00074164" w:rsidRDefault="00910822" w:rsidP="00EB5708">
            <w:pPr>
              <w:bidi/>
              <w:jc w:val="center"/>
              <w:rPr>
                <w:rFonts w:ascii="Simplified Arabic" w:hAnsi="Simplified Arabic" w:cs="Simplified Arabic"/>
                <w:b/>
                <w:bCs/>
                <w:vertAlign w:val="superscript"/>
                <w:lang w:bidi="ar-LB"/>
              </w:rPr>
            </w:pPr>
            <w:r w:rsidRPr="00074164">
              <w:rPr>
                <w:rFonts w:ascii="Simplified Arabic" w:hAnsi="Simplified Arabic" w:cs="Simplified Arabic"/>
                <w:b/>
                <w:bCs/>
                <w:rtl/>
              </w:rPr>
              <w:t>تصريح النزاهة</w:t>
            </w:r>
            <w:r w:rsidRPr="00074164">
              <w:rPr>
                <w:rFonts w:ascii="Simplified Arabic" w:hAnsi="Simplified Arabic" w:cs="Simplified Arabic" w:hint="cs"/>
                <w:b/>
                <w:bCs/>
                <w:vertAlign w:val="superscript"/>
                <w:rtl/>
                <w:lang w:bidi="ar-LB"/>
              </w:rPr>
              <w:t>1</w:t>
            </w:r>
          </w:p>
          <w:p w14:paraId="6FC99CF4" w14:textId="77777777" w:rsidR="00910822" w:rsidRPr="00074164" w:rsidRDefault="00910822" w:rsidP="00EB5708">
            <w:pPr>
              <w:tabs>
                <w:tab w:val="left" w:pos="8820"/>
              </w:tabs>
              <w:bidi/>
              <w:rPr>
                <w:rFonts w:ascii="Simplified Arabic" w:hAnsi="Simplified Arabic" w:cs="Simplified Arabic"/>
              </w:rPr>
            </w:pPr>
          </w:p>
          <w:p w14:paraId="249720E6" w14:textId="77777777" w:rsidR="00910822" w:rsidRPr="00074164" w:rsidRDefault="00910822" w:rsidP="00EB5708">
            <w:pPr>
              <w:tabs>
                <w:tab w:val="left" w:pos="8820"/>
              </w:tabs>
              <w:bidi/>
              <w:rPr>
                <w:rFonts w:ascii="Simplified Arabic" w:hAnsi="Simplified Arabic" w:cs="Simplified Arabic"/>
                <w:b/>
              </w:rPr>
            </w:pPr>
            <w:r w:rsidRPr="00074164">
              <w:rPr>
                <w:rFonts w:ascii="Simplified Arabic" w:hAnsi="Simplified Arabic" w:cs="Simplified Arabic"/>
                <w:b/>
                <w:rtl/>
              </w:rPr>
              <w:t>عنوان الصفقة:</w:t>
            </w:r>
            <w:r w:rsidRPr="00074164">
              <w:rPr>
                <w:rFonts w:ascii="Simplified Arabic" w:hAnsi="Simplified Arabic" w:cs="Simplified Arabic"/>
              </w:rPr>
              <w:t xml:space="preserve"> ________________________________________</w:t>
            </w:r>
          </w:p>
          <w:p w14:paraId="54D5D7EB" w14:textId="77777777" w:rsidR="00910822" w:rsidRPr="00074164" w:rsidRDefault="00910822" w:rsidP="00EB5708">
            <w:pPr>
              <w:tabs>
                <w:tab w:val="left" w:pos="8820"/>
              </w:tabs>
              <w:bidi/>
              <w:rPr>
                <w:rFonts w:ascii="Simplified Arabic" w:hAnsi="Simplified Arabic" w:cs="Simplified Arabic"/>
                <w:b/>
              </w:rPr>
            </w:pPr>
            <w:r w:rsidRPr="00074164">
              <w:rPr>
                <w:rFonts w:ascii="Simplified Arabic" w:hAnsi="Simplified Arabic" w:cs="Simplified Arabic"/>
                <w:b/>
                <w:rtl/>
              </w:rPr>
              <w:t>الجهة المتعاقدة:</w:t>
            </w:r>
            <w:r w:rsidRPr="00074164">
              <w:rPr>
                <w:rFonts w:ascii="Simplified Arabic" w:hAnsi="Simplified Arabic" w:cs="Simplified Arabic"/>
              </w:rPr>
              <w:t xml:space="preserve">    _____________________________________</w:t>
            </w:r>
          </w:p>
          <w:p w14:paraId="2AC92D56" w14:textId="77777777" w:rsidR="00910822" w:rsidRPr="00074164" w:rsidRDefault="00910822" w:rsidP="00EB5708">
            <w:pPr>
              <w:tabs>
                <w:tab w:val="left" w:pos="8820"/>
              </w:tabs>
              <w:bidi/>
              <w:rPr>
                <w:rFonts w:ascii="Simplified Arabic" w:hAnsi="Simplified Arabic" w:cs="Simplified Arabic"/>
              </w:rPr>
            </w:pPr>
            <w:r w:rsidRPr="00074164">
              <w:rPr>
                <w:rFonts w:ascii="Simplified Arabic" w:hAnsi="Simplified Arabic" w:cs="Simplified Arabic"/>
                <w:b/>
                <w:rtl/>
              </w:rPr>
              <w:t>اسم العارض / المفوض بالتوقيع عن الشركة:</w:t>
            </w:r>
            <w:r w:rsidRPr="00074164">
              <w:rPr>
                <w:rFonts w:ascii="Simplified Arabic" w:hAnsi="Simplified Arabic" w:cs="Simplified Arabic"/>
              </w:rPr>
              <w:t xml:space="preserve"> _____________________</w:t>
            </w:r>
          </w:p>
          <w:p w14:paraId="02DD035A" w14:textId="77777777" w:rsidR="00910822" w:rsidRPr="00074164" w:rsidRDefault="00910822" w:rsidP="00EB5708">
            <w:pPr>
              <w:tabs>
                <w:tab w:val="left" w:pos="8820"/>
              </w:tabs>
              <w:bidi/>
              <w:rPr>
                <w:rFonts w:ascii="Simplified Arabic" w:hAnsi="Simplified Arabic" w:cs="Simplified Arabic"/>
                <w:b/>
              </w:rPr>
            </w:pPr>
            <w:r w:rsidRPr="00074164">
              <w:rPr>
                <w:rFonts w:ascii="Simplified Arabic" w:hAnsi="Simplified Arabic" w:cs="Simplified Arabic"/>
                <w:b/>
                <w:rtl/>
              </w:rPr>
              <w:t xml:space="preserve">إسم الشركة: </w:t>
            </w:r>
            <w:r w:rsidRPr="00074164">
              <w:rPr>
                <w:rFonts w:ascii="Simplified Arabic" w:hAnsi="Simplified Arabic" w:cs="Simplified Arabic"/>
              </w:rPr>
              <w:t>_______________________________________</w:t>
            </w:r>
          </w:p>
          <w:p w14:paraId="73D655A1" w14:textId="77777777" w:rsidR="00910822" w:rsidRPr="00074164" w:rsidRDefault="00910822" w:rsidP="00EB5708">
            <w:pPr>
              <w:tabs>
                <w:tab w:val="left" w:pos="8820"/>
              </w:tabs>
              <w:bidi/>
              <w:rPr>
                <w:rFonts w:ascii="Simplified Arabic" w:hAnsi="Simplified Arabic" w:cs="Simplified Arabic"/>
              </w:rPr>
            </w:pPr>
          </w:p>
          <w:p w14:paraId="009FFBB4" w14:textId="77777777" w:rsidR="00910822" w:rsidRPr="00074164" w:rsidRDefault="00910822" w:rsidP="00EB5708">
            <w:pPr>
              <w:tabs>
                <w:tab w:val="left" w:pos="8820"/>
              </w:tabs>
              <w:bidi/>
              <w:rPr>
                <w:rFonts w:ascii="Simplified Arabic" w:hAnsi="Simplified Arabic" w:cs="Simplified Arabic"/>
              </w:rPr>
            </w:pPr>
            <w:r w:rsidRPr="00074164">
              <w:rPr>
                <w:rFonts w:ascii="Simplified Arabic" w:hAnsi="Simplified Arabic" w:cs="Simplified Arabic"/>
                <w:rtl/>
              </w:rPr>
              <w:t>نحن الموقعون أدناه نؤكد ما يلي:</w:t>
            </w:r>
          </w:p>
          <w:p w14:paraId="1487D653" w14:textId="77777777" w:rsidR="00910822" w:rsidRPr="00074164" w:rsidRDefault="00910822" w:rsidP="0041391A">
            <w:pPr>
              <w:numPr>
                <w:ilvl w:val="0"/>
                <w:numId w:val="55"/>
              </w:numPr>
              <w:tabs>
                <w:tab w:val="left" w:pos="8820"/>
              </w:tabs>
              <w:bidi/>
              <w:ind w:left="270" w:hanging="270"/>
              <w:jc w:val="both"/>
              <w:rPr>
                <w:rFonts w:ascii="Simplified Arabic" w:hAnsi="Simplified Arabic" w:cs="Simplified Arabic"/>
              </w:rPr>
            </w:pPr>
            <w:r w:rsidRPr="00074164">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3A35EEE4" w14:textId="77777777" w:rsidR="00910822" w:rsidRPr="00074164" w:rsidRDefault="00910822" w:rsidP="0041391A">
            <w:pPr>
              <w:numPr>
                <w:ilvl w:val="0"/>
                <w:numId w:val="55"/>
              </w:numPr>
              <w:tabs>
                <w:tab w:val="left" w:pos="8820"/>
              </w:tabs>
              <w:bidi/>
              <w:ind w:left="270" w:hanging="270"/>
              <w:jc w:val="both"/>
              <w:rPr>
                <w:rFonts w:ascii="Simplified Arabic" w:hAnsi="Simplified Arabic" w:cs="Simplified Arabic"/>
              </w:rPr>
            </w:pPr>
            <w:r w:rsidRPr="00074164">
              <w:rPr>
                <w:rFonts w:ascii="Simplified Arabic" w:hAnsi="Simplified Arabic" w:cs="Simplified Arabic"/>
                <w:rtl/>
              </w:rPr>
              <w:t>سنقوم بإبلاغ هيئة الشراء العام والجهة المتعاقدة في حال حصول أو اكتشاف تضارب في المصالح.</w:t>
            </w:r>
          </w:p>
          <w:p w14:paraId="421A83C5" w14:textId="77777777" w:rsidR="00910822" w:rsidRPr="00074164" w:rsidRDefault="00910822" w:rsidP="0041391A">
            <w:pPr>
              <w:numPr>
                <w:ilvl w:val="0"/>
                <w:numId w:val="55"/>
              </w:numPr>
              <w:tabs>
                <w:tab w:val="left" w:pos="8820"/>
              </w:tabs>
              <w:bidi/>
              <w:ind w:left="270" w:hanging="270"/>
              <w:jc w:val="both"/>
              <w:rPr>
                <w:rFonts w:ascii="Simplified Arabic" w:hAnsi="Simplified Arabic" w:cs="Simplified Arabic"/>
              </w:rPr>
            </w:pPr>
            <w:r w:rsidRPr="00074164">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E3E041F" w14:textId="77777777" w:rsidR="00910822" w:rsidRPr="00074164" w:rsidRDefault="00910822" w:rsidP="0041391A">
            <w:pPr>
              <w:numPr>
                <w:ilvl w:val="0"/>
                <w:numId w:val="55"/>
              </w:numPr>
              <w:tabs>
                <w:tab w:val="left" w:pos="8820"/>
              </w:tabs>
              <w:bidi/>
              <w:ind w:left="270" w:hanging="270"/>
              <w:jc w:val="both"/>
              <w:rPr>
                <w:rFonts w:ascii="Simplified Arabic" w:hAnsi="Simplified Arabic" w:cs="Simplified Arabic"/>
              </w:rPr>
            </w:pPr>
            <w:r w:rsidRPr="00074164">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7C30CDC8" w14:textId="77777777" w:rsidR="00910822" w:rsidRPr="00074164" w:rsidRDefault="00910822" w:rsidP="0041391A">
            <w:pPr>
              <w:numPr>
                <w:ilvl w:val="0"/>
                <w:numId w:val="55"/>
              </w:numPr>
              <w:tabs>
                <w:tab w:val="left" w:pos="8820"/>
              </w:tabs>
              <w:bidi/>
              <w:ind w:left="270" w:hanging="270"/>
              <w:jc w:val="both"/>
              <w:rPr>
                <w:rFonts w:ascii="Simplified Arabic" w:hAnsi="Simplified Arabic" w:cs="Simplified Arabic"/>
              </w:rPr>
            </w:pPr>
            <w:r w:rsidRPr="00074164">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537E85" w14:textId="77777777" w:rsidR="00910822" w:rsidRPr="00074164" w:rsidRDefault="00910822" w:rsidP="00EB5708">
            <w:pPr>
              <w:tabs>
                <w:tab w:val="left" w:pos="8820"/>
              </w:tabs>
              <w:bidi/>
              <w:rPr>
                <w:rFonts w:ascii="Simplified Arabic" w:hAnsi="Simplified Arabic" w:cs="Simplified Arabic"/>
                <w:rtl/>
              </w:rPr>
            </w:pPr>
            <w:r w:rsidRPr="00074164">
              <w:rPr>
                <w:rFonts w:ascii="Simplified Arabic" w:hAnsi="Simplified Arabic" w:cs="Simplified Arabic"/>
                <w:rtl/>
              </w:rPr>
              <w:t>إن أي معلومات كاذبة تُعرضنا للملاحقة القضائية من قبل المراجع المختصة.</w:t>
            </w:r>
          </w:p>
          <w:p w14:paraId="5929A0BD" w14:textId="77777777" w:rsidR="00910822" w:rsidRPr="00074164" w:rsidRDefault="00910822" w:rsidP="00EB5708">
            <w:pPr>
              <w:tabs>
                <w:tab w:val="left" w:pos="8820"/>
              </w:tabs>
              <w:bidi/>
              <w:rPr>
                <w:rFonts w:ascii="Simplified Arabic" w:hAnsi="Simplified Arabic" w:cs="Simplified Arabic"/>
              </w:rPr>
            </w:pPr>
          </w:p>
          <w:p w14:paraId="0DD55BC2" w14:textId="77777777" w:rsidR="0082216F" w:rsidRPr="00074164" w:rsidRDefault="0082216F" w:rsidP="0082216F">
            <w:pPr>
              <w:tabs>
                <w:tab w:val="left" w:pos="8820"/>
              </w:tabs>
              <w:bidi/>
              <w:rPr>
                <w:rFonts w:ascii="Simplified Arabic" w:hAnsi="Simplified Arabic" w:cs="Simplified Arabic"/>
              </w:rPr>
            </w:pPr>
          </w:p>
          <w:p w14:paraId="7277A480" w14:textId="77777777" w:rsidR="0082216F" w:rsidRPr="00074164" w:rsidRDefault="0082216F" w:rsidP="0082216F">
            <w:pPr>
              <w:tabs>
                <w:tab w:val="left" w:pos="8820"/>
              </w:tabs>
              <w:bidi/>
              <w:rPr>
                <w:rFonts w:ascii="Simplified Arabic" w:hAnsi="Simplified Arabic" w:cs="Simplified Arabic"/>
              </w:rPr>
            </w:pPr>
          </w:p>
          <w:p w14:paraId="0EE63D5A" w14:textId="77777777" w:rsidR="0082216F" w:rsidRPr="00074164" w:rsidRDefault="0082216F" w:rsidP="0082216F">
            <w:pPr>
              <w:tabs>
                <w:tab w:val="left" w:pos="8820"/>
              </w:tabs>
              <w:bidi/>
              <w:rPr>
                <w:rFonts w:ascii="Simplified Arabic" w:hAnsi="Simplified Arabic" w:cs="Simplified Arabic"/>
                <w:rtl/>
              </w:rPr>
            </w:pPr>
          </w:p>
          <w:p w14:paraId="2D084635" w14:textId="77777777" w:rsidR="00910822" w:rsidRPr="00074164" w:rsidRDefault="00910822" w:rsidP="00EB5708">
            <w:pPr>
              <w:bidi/>
              <w:ind w:left="2770"/>
              <w:rPr>
                <w:rFonts w:ascii="Simplified Arabic" w:hAnsi="Simplified Arabic" w:cs="Simplified Arabic"/>
                <w:bCs/>
              </w:rPr>
            </w:pPr>
            <w:r w:rsidRPr="00074164">
              <w:rPr>
                <w:rFonts w:ascii="Simplified Arabic" w:hAnsi="Simplified Arabic" w:cs="Simplified Arabic"/>
                <w:bCs/>
                <w:rtl/>
              </w:rPr>
              <w:t xml:space="preserve">التاريخ:  </w:t>
            </w:r>
            <w:r w:rsidRPr="00074164">
              <w:rPr>
                <w:rFonts w:ascii="Simplified Arabic" w:hAnsi="Simplified Arabic" w:cs="Simplified Arabic"/>
                <w:bCs/>
              </w:rPr>
              <w:t>_______________</w:t>
            </w:r>
          </w:p>
          <w:p w14:paraId="317A2709" w14:textId="77777777" w:rsidR="00910822" w:rsidRPr="00074164" w:rsidRDefault="00910822" w:rsidP="00EB5708">
            <w:pPr>
              <w:bidi/>
              <w:ind w:left="2770"/>
              <w:rPr>
                <w:rFonts w:ascii="Simplified Arabic" w:hAnsi="Simplified Arabic" w:cs="Simplified Arabic"/>
                <w:bCs/>
              </w:rPr>
            </w:pPr>
            <w:r w:rsidRPr="00074164">
              <w:rPr>
                <w:rFonts w:ascii="Simplified Arabic" w:hAnsi="Simplified Arabic" w:cs="Simplified Arabic"/>
                <w:bCs/>
                <w:rtl/>
              </w:rPr>
              <w:t>الختم والتوقيع</w:t>
            </w:r>
          </w:p>
          <w:p w14:paraId="3AF94E7F" w14:textId="77777777" w:rsidR="0082216F" w:rsidRPr="00074164" w:rsidRDefault="0082216F" w:rsidP="0082216F">
            <w:pPr>
              <w:bidi/>
              <w:rPr>
                <w:rFonts w:ascii="Simplified Arabic" w:hAnsi="Simplified Arabic" w:cs="Simplified Arabic"/>
                <w:bCs/>
                <w:rtl/>
              </w:rPr>
            </w:pPr>
          </w:p>
          <w:p w14:paraId="36385E8F" w14:textId="77777777" w:rsidR="00910822" w:rsidRPr="00074164" w:rsidRDefault="00910822" w:rsidP="00EB5708">
            <w:pPr>
              <w:bidi/>
              <w:rPr>
                <w:rFonts w:ascii="Simplified Arabic" w:hAnsi="Simplified Arabic" w:cs="Simplified Arabic"/>
                <w:bCs/>
                <w:rtl/>
              </w:rPr>
            </w:pPr>
          </w:p>
          <w:p w14:paraId="2B906912" w14:textId="77777777" w:rsidR="00910822" w:rsidRPr="00074164" w:rsidRDefault="00910822" w:rsidP="00EB5708">
            <w:pPr>
              <w:pBdr>
                <w:top w:val="nil"/>
                <w:left w:val="nil"/>
                <w:bottom w:val="nil"/>
                <w:right w:val="nil"/>
                <w:between w:val="nil"/>
              </w:pBdr>
              <w:bidi/>
              <w:rPr>
                <w:color w:val="000000"/>
                <w:sz w:val="20"/>
                <w:rtl/>
              </w:rPr>
            </w:pPr>
            <w:r w:rsidRPr="00074164">
              <w:rPr>
                <w:vertAlign w:val="superscript"/>
              </w:rPr>
              <w:footnoteRef/>
            </w:r>
            <w:r w:rsidRPr="00074164">
              <w:rPr>
                <w:rFonts w:ascii="Calibri" w:eastAsia="Calibri" w:hAnsi="Calibri" w:cs="Calibri" w:hint="cs"/>
                <w:color w:val="000000"/>
                <w:sz w:val="20"/>
                <w:rtl/>
              </w:rPr>
              <w:t xml:space="preserve"> </w:t>
            </w:r>
            <w:r w:rsidRPr="00074164">
              <w:rPr>
                <w:rFonts w:ascii="Calibri" w:eastAsia="Calibri" w:hAnsi="Calibri"/>
                <w:color w:val="000000"/>
                <w:sz w:val="20"/>
                <w:rtl/>
              </w:rPr>
              <w:t>يُرفق هذا التصريح بالعرض</w:t>
            </w:r>
          </w:p>
        </w:tc>
      </w:tr>
      <w:tr w:rsidR="00910822" w:rsidRPr="00074164" w14:paraId="21C58F28" w14:textId="77777777" w:rsidTr="0082216F">
        <w:tc>
          <w:tcPr>
            <w:tcW w:w="5310" w:type="dxa"/>
            <w:tcBorders>
              <w:top w:val="single" w:sz="4" w:space="0" w:color="auto"/>
              <w:left w:val="single" w:sz="4" w:space="0" w:color="auto"/>
              <w:bottom w:val="single" w:sz="4" w:space="0" w:color="auto"/>
              <w:right w:val="single" w:sz="4" w:space="0" w:color="auto"/>
            </w:tcBorders>
          </w:tcPr>
          <w:p w14:paraId="63AAD35D" w14:textId="77777777" w:rsidR="00910822" w:rsidRPr="00074164" w:rsidRDefault="00910822" w:rsidP="00EB5708">
            <w:pPr>
              <w:spacing w:line="360" w:lineRule="auto"/>
              <w:jc w:val="center"/>
              <w:rPr>
                <w:b/>
                <w:bCs/>
                <w:sz w:val="20"/>
              </w:rPr>
            </w:pPr>
            <w:r w:rsidRPr="00074164">
              <w:rPr>
                <w:b/>
                <w:bCs/>
                <w:sz w:val="20"/>
              </w:rPr>
              <w:lastRenderedPageBreak/>
              <w:t>Appendix (4)</w:t>
            </w:r>
          </w:p>
          <w:p w14:paraId="2B7B73C6" w14:textId="77777777" w:rsidR="00910822" w:rsidRPr="00074164" w:rsidRDefault="00910822" w:rsidP="00EB5708">
            <w:pPr>
              <w:spacing w:line="360" w:lineRule="auto"/>
              <w:jc w:val="center"/>
              <w:rPr>
                <w:b/>
                <w:bCs/>
                <w:sz w:val="20"/>
              </w:rPr>
            </w:pPr>
            <w:r w:rsidRPr="00074164">
              <w:rPr>
                <w:b/>
                <w:bCs/>
                <w:sz w:val="20"/>
              </w:rPr>
              <w:t>Bid Security Letter</w:t>
            </w:r>
          </w:p>
          <w:p w14:paraId="3A15365E" w14:textId="77777777" w:rsidR="00910822" w:rsidRPr="00074164" w:rsidRDefault="00910822" w:rsidP="00EB5708">
            <w:pPr>
              <w:rPr>
                <w:b/>
                <w:bCs/>
                <w:sz w:val="20"/>
              </w:rPr>
            </w:pPr>
          </w:p>
          <w:p w14:paraId="5AD379E8" w14:textId="77777777" w:rsidR="00910822" w:rsidRPr="00074164" w:rsidRDefault="00910822" w:rsidP="00EB5708">
            <w:pPr>
              <w:spacing w:line="360" w:lineRule="auto"/>
              <w:rPr>
                <w:sz w:val="20"/>
              </w:rPr>
            </w:pPr>
            <w:r w:rsidRPr="00074164">
              <w:rPr>
                <w:sz w:val="20"/>
              </w:rPr>
              <w:t>Bank: ………………………</w:t>
            </w:r>
          </w:p>
          <w:p w14:paraId="7DF8973D" w14:textId="77777777" w:rsidR="00910822" w:rsidRPr="00074164" w:rsidRDefault="00910822" w:rsidP="00EB5708">
            <w:pPr>
              <w:spacing w:line="276" w:lineRule="auto"/>
              <w:rPr>
                <w:sz w:val="20"/>
              </w:rPr>
            </w:pPr>
            <w:r w:rsidRPr="00074164">
              <w:rPr>
                <w:sz w:val="20"/>
              </w:rPr>
              <w:t>To (Name of the Procuring Entity)</w:t>
            </w:r>
          </w:p>
          <w:p w14:paraId="44CEF6D2" w14:textId="77777777" w:rsidR="00910822" w:rsidRPr="00074164" w:rsidRDefault="00910822" w:rsidP="00EB5708">
            <w:pPr>
              <w:spacing w:line="276" w:lineRule="auto"/>
              <w:rPr>
                <w:sz w:val="20"/>
              </w:rPr>
            </w:pPr>
          </w:p>
          <w:p w14:paraId="52DFB346" w14:textId="77777777" w:rsidR="00910822" w:rsidRPr="00074164" w:rsidRDefault="00910822" w:rsidP="00EB5708">
            <w:pPr>
              <w:spacing w:line="360" w:lineRule="auto"/>
              <w:rPr>
                <w:sz w:val="20"/>
              </w:rPr>
            </w:pPr>
            <w:r w:rsidRPr="00074164">
              <w:rPr>
                <w:b/>
                <w:bCs/>
                <w:sz w:val="20"/>
                <w:u w:val="single"/>
              </w:rPr>
              <w:t>Subject:</w:t>
            </w:r>
            <w:r w:rsidRPr="00074164">
              <w:rPr>
                <w:sz w:val="20"/>
              </w:rPr>
              <w:t xml:space="preserve"> Bid Security Letter for the amount of /               / only, based on the order of Mr. …………………………………………………………</w:t>
            </w:r>
          </w:p>
          <w:p w14:paraId="6AED6E3A" w14:textId="08D7E2E2" w:rsidR="00910822" w:rsidRPr="00074164" w:rsidRDefault="00910822" w:rsidP="00EB5708">
            <w:pPr>
              <w:spacing w:line="360" w:lineRule="auto"/>
              <w:rPr>
                <w:sz w:val="20"/>
              </w:rPr>
            </w:pPr>
            <w:r w:rsidRPr="00074164">
              <w:rPr>
                <w:sz w:val="20"/>
              </w:rPr>
              <w:t>For participation in (</w:t>
            </w:r>
            <w:r w:rsidR="00716DCA">
              <w:rPr>
                <w:b/>
                <w:bCs/>
                <w:sz w:val="20"/>
              </w:rPr>
              <w:t>Vmware Support Renewal 2025-2026</w:t>
            </w:r>
            <w:r w:rsidRPr="00074164">
              <w:rPr>
                <w:sz w:val="20"/>
              </w:rPr>
              <w:t>)</w:t>
            </w:r>
          </w:p>
          <w:p w14:paraId="31AA9331" w14:textId="77777777" w:rsidR="00910822" w:rsidRPr="00074164" w:rsidRDefault="00910822" w:rsidP="00EB5708">
            <w:pPr>
              <w:spacing w:line="360" w:lineRule="auto"/>
              <w:rPr>
                <w:sz w:val="20"/>
              </w:rPr>
            </w:pPr>
          </w:p>
          <w:p w14:paraId="77DD9CD5" w14:textId="77777777" w:rsidR="00910822" w:rsidRPr="00074164" w:rsidRDefault="00910822" w:rsidP="00EB5708">
            <w:pPr>
              <w:spacing w:line="276" w:lineRule="auto"/>
              <w:jc w:val="both"/>
              <w:rPr>
                <w:sz w:val="20"/>
              </w:rPr>
            </w:pPr>
            <w:r w:rsidRPr="00074164">
              <w:rPr>
                <w:sz w:val="20"/>
              </w:rPr>
              <w:t xml:space="preserve">We hereby declare that Bank…………….….………, located at …………..……, represented by the undersigned Mr. ……………..............................…….., acting on its behalf in his capacity as ………………………………………….., and based on the order of Mr. …………………………..……………… (or Messrs. ……………………………..……… or Company ………………………………), </w:t>
            </w:r>
          </w:p>
          <w:p w14:paraId="0BD69603" w14:textId="77777777" w:rsidR="00910822" w:rsidRPr="00074164" w:rsidRDefault="00910822" w:rsidP="00EB5708">
            <w:pPr>
              <w:spacing w:line="276" w:lineRule="auto"/>
              <w:jc w:val="both"/>
              <w:rPr>
                <w:sz w:val="20"/>
              </w:rPr>
            </w:pPr>
            <w:r w:rsidRPr="00074164">
              <w:rPr>
                <w:sz w:val="20"/>
              </w:rPr>
              <w:t xml:space="preserve">personally and irrevocably undertakes to pay immediately, without any condition, any amount you request, up to the limit of (specify the amount and currency in numerals and words), in cash upon your first request by a written and signed letter from you, without any obligation to provide reasons for this claim. </w:t>
            </w:r>
          </w:p>
          <w:p w14:paraId="4245A3AB" w14:textId="77777777" w:rsidR="00910822" w:rsidRPr="00074164" w:rsidRDefault="00910822" w:rsidP="00EB5708">
            <w:pPr>
              <w:spacing w:line="276" w:lineRule="auto"/>
              <w:jc w:val="both"/>
              <w:rPr>
                <w:sz w:val="20"/>
              </w:rPr>
            </w:pPr>
            <w:r w:rsidRPr="00074164">
              <w:rPr>
                <w:sz w:val="20"/>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04A4A1E7" w14:textId="77777777" w:rsidR="00910822" w:rsidRPr="00074164" w:rsidRDefault="00910822" w:rsidP="00EB5708">
            <w:pPr>
              <w:spacing w:line="276" w:lineRule="auto"/>
              <w:jc w:val="both"/>
              <w:rPr>
                <w:sz w:val="20"/>
              </w:rPr>
            </w:pPr>
            <w:r w:rsidRPr="00074164">
              <w:rPr>
                <w:sz w:val="20"/>
              </w:rPr>
              <w:t xml:space="preserve">This Bid Security Letter remains valid until ……………….…….., and at the end of this period, it </w:t>
            </w:r>
            <w:r w:rsidRPr="00074164">
              <w:rPr>
                <w:sz w:val="20"/>
              </w:rPr>
              <w:lastRenderedPageBreak/>
              <w:t>automatically renews until you return it to us or inform us of our exemption from it.</w:t>
            </w:r>
          </w:p>
          <w:p w14:paraId="3AE3D909" w14:textId="77777777" w:rsidR="00910822" w:rsidRPr="00074164" w:rsidRDefault="00910822" w:rsidP="00EB5708">
            <w:pPr>
              <w:spacing w:line="276" w:lineRule="auto"/>
              <w:jc w:val="both"/>
              <w:rPr>
                <w:sz w:val="20"/>
              </w:rPr>
            </w:pPr>
            <w:r w:rsidRPr="00074164">
              <w:rPr>
                <w:sz w:val="20"/>
              </w:rPr>
              <w:t xml:space="preserve">Any amount paid by our bank based on this Bid Security Letter at your request reduces the maximum amount specified therein by the same amount. </w:t>
            </w:r>
          </w:p>
          <w:p w14:paraId="5209F800" w14:textId="77777777" w:rsidR="00910822" w:rsidRPr="00074164" w:rsidRDefault="00910822" w:rsidP="00EB5708">
            <w:pPr>
              <w:spacing w:line="276" w:lineRule="auto"/>
              <w:jc w:val="both"/>
              <w:rPr>
                <w:sz w:val="20"/>
              </w:rPr>
            </w:pPr>
            <w:r w:rsidRPr="00074164">
              <w:rPr>
                <w:sz w:val="20"/>
              </w:rPr>
              <w:t>This Bid Security is subject to Lebanese laws and the jurisdiction of the competent courts in Lebanon.</w:t>
            </w:r>
          </w:p>
          <w:p w14:paraId="637BE7A6" w14:textId="77777777" w:rsidR="00910822" w:rsidRPr="00074164" w:rsidRDefault="00910822" w:rsidP="00EB5708">
            <w:pPr>
              <w:spacing w:line="276" w:lineRule="auto"/>
              <w:jc w:val="both"/>
              <w:rPr>
                <w:sz w:val="20"/>
              </w:rPr>
            </w:pPr>
            <w:r w:rsidRPr="00074164">
              <w:rPr>
                <w:sz w:val="20"/>
              </w:rPr>
              <w:t>In witness whereof, we establish our domicile at our institution's headquarters in ………………………………………………………</w:t>
            </w:r>
          </w:p>
          <w:p w14:paraId="2372A85E" w14:textId="77777777" w:rsidR="00910822" w:rsidRPr="00074164" w:rsidRDefault="00910822" w:rsidP="00EB5708">
            <w:pPr>
              <w:spacing w:line="360" w:lineRule="auto"/>
              <w:jc w:val="both"/>
              <w:rPr>
                <w:sz w:val="20"/>
              </w:rPr>
            </w:pPr>
            <w:r w:rsidRPr="00074164">
              <w:rPr>
                <w:sz w:val="20"/>
              </w:rPr>
              <w:t>Place:</w:t>
            </w:r>
          </w:p>
          <w:p w14:paraId="00B1E88E" w14:textId="77777777" w:rsidR="00910822" w:rsidRPr="00074164" w:rsidRDefault="00910822" w:rsidP="00EB5708">
            <w:pPr>
              <w:spacing w:line="360" w:lineRule="auto"/>
              <w:jc w:val="both"/>
              <w:rPr>
                <w:sz w:val="20"/>
              </w:rPr>
            </w:pPr>
            <w:r w:rsidRPr="00074164">
              <w:rPr>
                <w:sz w:val="20"/>
              </w:rPr>
              <w:t>Capacity:</w:t>
            </w:r>
          </w:p>
          <w:p w14:paraId="44335139" w14:textId="77777777" w:rsidR="00910822" w:rsidRPr="00074164" w:rsidRDefault="00910822" w:rsidP="00EB5708">
            <w:pPr>
              <w:spacing w:line="360" w:lineRule="auto"/>
              <w:jc w:val="both"/>
              <w:rPr>
                <w:sz w:val="20"/>
              </w:rPr>
            </w:pPr>
            <w:r w:rsidRPr="00074164">
              <w:rPr>
                <w:sz w:val="20"/>
              </w:rPr>
              <w:t>Name:</w:t>
            </w:r>
          </w:p>
          <w:p w14:paraId="7FBFD60A" w14:textId="77777777" w:rsidR="00910822" w:rsidRPr="00074164" w:rsidRDefault="00910822" w:rsidP="00EB5708">
            <w:pPr>
              <w:spacing w:line="360" w:lineRule="auto"/>
              <w:jc w:val="both"/>
              <w:rPr>
                <w:sz w:val="20"/>
              </w:rPr>
            </w:pPr>
            <w:r w:rsidRPr="00074164">
              <w:rPr>
                <w:sz w:val="20"/>
              </w:rPr>
              <w:t>Signature:</w:t>
            </w:r>
          </w:p>
          <w:p w14:paraId="7D833D3B" w14:textId="77777777" w:rsidR="00910822" w:rsidRPr="00074164" w:rsidRDefault="00910822" w:rsidP="00EB5708">
            <w:pPr>
              <w:rPr>
                <w:sz w:val="20"/>
              </w:rPr>
            </w:pPr>
          </w:p>
        </w:tc>
        <w:tc>
          <w:tcPr>
            <w:tcW w:w="4765" w:type="dxa"/>
            <w:tcBorders>
              <w:top w:val="single" w:sz="4" w:space="0" w:color="auto"/>
              <w:left w:val="single" w:sz="4" w:space="0" w:color="auto"/>
              <w:bottom w:val="single" w:sz="4" w:space="0" w:color="auto"/>
              <w:right w:val="single" w:sz="4" w:space="0" w:color="auto"/>
            </w:tcBorders>
          </w:tcPr>
          <w:p w14:paraId="2ED10D86" w14:textId="77777777" w:rsidR="00910822" w:rsidRPr="00074164" w:rsidRDefault="00910822" w:rsidP="00EB5708">
            <w:pPr>
              <w:pStyle w:val="NormalWeb"/>
              <w:bidi/>
              <w:spacing w:before="0" w:beforeAutospacing="0" w:after="0" w:afterAutospacing="0"/>
              <w:jc w:val="center"/>
              <w:rPr>
                <w:rFonts w:ascii="Simplified Arabic" w:hAnsi="Simplified Arabic" w:cs="Simplified Arabic"/>
                <w:b/>
                <w:bCs/>
                <w:color w:val="000000"/>
                <w:sz w:val="22"/>
                <w:szCs w:val="22"/>
                <w:rtl/>
              </w:rPr>
            </w:pPr>
            <w:r w:rsidRPr="00074164">
              <w:rPr>
                <w:rFonts w:ascii="Simplified Arabic" w:hAnsi="Simplified Arabic" w:cs="Simplified Arabic"/>
                <w:b/>
                <w:bCs/>
                <w:color w:val="000000"/>
                <w:sz w:val="22"/>
                <w:szCs w:val="22"/>
                <w:rtl/>
              </w:rPr>
              <w:lastRenderedPageBreak/>
              <w:t>الملحق رقم (4)</w:t>
            </w:r>
          </w:p>
          <w:p w14:paraId="2500A8B8" w14:textId="77777777" w:rsidR="00910822" w:rsidRPr="00074164" w:rsidRDefault="00910822" w:rsidP="00EB5708">
            <w:pPr>
              <w:pStyle w:val="NormalWeb"/>
              <w:bidi/>
              <w:spacing w:before="0" w:beforeAutospacing="0" w:after="0" w:afterAutospacing="0"/>
              <w:jc w:val="center"/>
              <w:rPr>
                <w:rFonts w:ascii="Simplified Arabic" w:hAnsi="Simplified Arabic" w:cs="Simplified Arabic"/>
                <w:sz w:val="22"/>
                <w:szCs w:val="22"/>
              </w:rPr>
            </w:pPr>
            <w:r w:rsidRPr="00074164">
              <w:rPr>
                <w:rFonts w:ascii="Simplified Arabic" w:hAnsi="Simplified Arabic" w:cs="Simplified Arabic"/>
                <w:b/>
                <w:bCs/>
                <w:color w:val="000000"/>
                <w:sz w:val="22"/>
                <w:szCs w:val="22"/>
                <w:rtl/>
              </w:rPr>
              <w:t>كتاب ضمان العرض</w:t>
            </w:r>
          </w:p>
          <w:p w14:paraId="255568EC"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p>
          <w:p w14:paraId="58A6E38D"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074164">
              <w:rPr>
                <w:rFonts w:ascii="Simplified Arabic" w:hAnsi="Simplified Arabic" w:cs="Simplified Arabic"/>
                <w:color w:val="000000"/>
                <w:sz w:val="22"/>
                <w:szCs w:val="22"/>
                <w:rtl/>
              </w:rPr>
              <w:t xml:space="preserve">مصرف ………………………  </w:t>
            </w:r>
          </w:p>
          <w:p w14:paraId="15746C72"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074164">
              <w:rPr>
                <w:rFonts w:ascii="Simplified Arabic" w:hAnsi="Simplified Arabic" w:cs="Simplified Arabic"/>
                <w:color w:val="000000"/>
                <w:sz w:val="22"/>
                <w:szCs w:val="22"/>
                <w:rtl/>
              </w:rPr>
              <w:t>لجانب (اسم الجهة الشارية)</w:t>
            </w:r>
          </w:p>
          <w:p w14:paraId="2E710B2F" w14:textId="77777777" w:rsidR="00910822" w:rsidRPr="00074164" w:rsidRDefault="00910822" w:rsidP="00EB5708">
            <w:pPr>
              <w:rPr>
                <w:rFonts w:ascii="Simplified Arabic" w:hAnsi="Simplified Arabic" w:cs="Simplified Arabic"/>
                <w:rtl/>
              </w:rPr>
            </w:pPr>
          </w:p>
          <w:p w14:paraId="41C6E5A3"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074164">
              <w:rPr>
                <w:rFonts w:ascii="Simplified Arabic" w:hAnsi="Simplified Arabic" w:cs="Simplified Arabic"/>
                <w:b/>
                <w:bCs/>
                <w:color w:val="000000"/>
                <w:sz w:val="22"/>
                <w:szCs w:val="22"/>
                <w:u w:val="single"/>
                <w:rtl/>
              </w:rPr>
              <w:t>الموضوع</w:t>
            </w:r>
            <w:r w:rsidRPr="00074164">
              <w:rPr>
                <w:rFonts w:ascii="Simplified Arabic" w:hAnsi="Simplified Arabic" w:cs="Simplified Arabic"/>
                <w:color w:val="000000"/>
                <w:sz w:val="22"/>
                <w:szCs w:val="22"/>
                <w:rtl/>
              </w:rPr>
              <w:t xml:space="preserve"> : كتاب ضمان العرض لصالحكم بقيمة / / فقط، بناء للآمر السيد……………………</w:t>
            </w:r>
          </w:p>
          <w:p w14:paraId="066476B6" w14:textId="440E608A" w:rsidR="00910822" w:rsidRPr="00074164"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074164">
              <w:rPr>
                <w:rFonts w:ascii="Simplified Arabic" w:hAnsi="Simplified Arabic" w:cs="Simplified Arabic"/>
                <w:color w:val="000000"/>
                <w:sz w:val="22"/>
                <w:szCs w:val="22"/>
                <w:rtl/>
              </w:rPr>
              <w:t>وذلك للإشتراك في (</w:t>
            </w:r>
            <w:r w:rsidR="00716DCA">
              <w:rPr>
                <w:b/>
                <w:bCs/>
                <w:sz w:val="20"/>
              </w:rPr>
              <w:t>Vmware Support Renewal 2025-2026</w:t>
            </w:r>
            <w:r w:rsidR="00C73FAE" w:rsidRPr="00074164">
              <w:rPr>
                <w:rFonts w:ascii="Simplified Arabic" w:hAnsi="Simplified Arabic" w:cs="Simplified Arabic"/>
                <w:bCs/>
                <w:rtl/>
              </w:rPr>
              <w:t>)</w:t>
            </w:r>
          </w:p>
          <w:p w14:paraId="572AC516" w14:textId="77777777" w:rsidR="00910822" w:rsidRPr="00074164" w:rsidRDefault="00910822" w:rsidP="00EB5708">
            <w:pPr>
              <w:pStyle w:val="NormalWeb"/>
              <w:bidi/>
              <w:spacing w:before="0" w:beforeAutospacing="0" w:after="0" w:afterAutospacing="0"/>
              <w:jc w:val="both"/>
              <w:rPr>
                <w:rFonts w:ascii="Simplified Arabic" w:hAnsi="Simplified Arabic" w:cs="Simplified Arabic"/>
                <w:sz w:val="22"/>
                <w:szCs w:val="22"/>
              </w:rPr>
            </w:pPr>
          </w:p>
          <w:p w14:paraId="1ED7B3D6"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074164">
              <w:rPr>
                <w:rFonts w:ascii="Simplified Arabic" w:hAnsi="Simplified Arabic" w:cs="Simplified Arabic"/>
                <w:color w:val="000000"/>
                <w:sz w:val="22"/>
                <w:szCs w:val="22"/>
                <w:rtl/>
              </w:rPr>
              <w:t>  ان</w:t>
            </w:r>
            <w:r w:rsidRPr="00074164">
              <w:rPr>
                <w:rFonts w:ascii="Simplified Arabic" w:hAnsi="Simplified Arabic" w:cs="Simplified Arabic"/>
                <w:color w:val="000000"/>
                <w:sz w:val="22"/>
                <w:szCs w:val="22"/>
              </w:rPr>
              <w:t xml:space="preserve"> </w:t>
            </w:r>
            <w:r w:rsidRPr="00074164">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541AE039"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074164">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2618CF7D"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074164">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20DCADA7"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074164">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sidRPr="00074164">
              <w:rPr>
                <w:rFonts w:ascii="Simplified Arabic" w:hAnsi="Simplified Arabic" w:cs="Simplified Arabic" w:hint="cs"/>
                <w:color w:val="000000"/>
                <w:sz w:val="22"/>
                <w:szCs w:val="22"/>
                <w:rtl/>
              </w:rPr>
              <w:t>ً</w:t>
            </w:r>
            <w:r w:rsidRPr="00074164">
              <w:rPr>
                <w:rFonts w:ascii="Simplified Arabic" w:hAnsi="Simplified Arabic" w:cs="Simplified Arabic"/>
                <w:color w:val="000000"/>
                <w:sz w:val="22"/>
                <w:szCs w:val="22"/>
                <w:rtl/>
              </w:rPr>
              <w:t xml:space="preserve"> الى ان تعيدوه الينا او الى ان تبلغونا اعفاءنا منه.</w:t>
            </w:r>
          </w:p>
          <w:p w14:paraId="4CFE9ED5"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sz w:val="22"/>
                <w:szCs w:val="22"/>
              </w:rPr>
            </w:pPr>
            <w:r w:rsidRPr="00074164">
              <w:rPr>
                <w:rFonts w:ascii="Simplified Arabic" w:hAnsi="Simplified Arabic" w:cs="Simplified Arabic"/>
                <w:color w:val="000000"/>
                <w:sz w:val="22"/>
                <w:szCs w:val="22"/>
                <w:rtl/>
              </w:rPr>
              <w:lastRenderedPageBreak/>
              <w:t xml:space="preserve">ان كل قيمة تدفع من مصرفنا بالاستناد الى كتاب الضمان هذا بناء لطلبكم، يخفض المبلغ الاقصى المحدد فيه بذات المقدار. </w:t>
            </w:r>
          </w:p>
          <w:p w14:paraId="5F202FF0"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074164">
              <w:rPr>
                <w:rFonts w:ascii="Simplified Arabic" w:hAnsi="Simplified Arabic" w:cs="Simplified Arabic"/>
                <w:color w:val="000000"/>
                <w:sz w:val="22"/>
                <w:szCs w:val="22"/>
                <w:rtl/>
              </w:rPr>
              <w:t>يخضع كتاب الضمان هذا للقوانين اللبنانية ولصلاحيات المحاكم المختصة في لبنان</w:t>
            </w:r>
            <w:r w:rsidRPr="00074164">
              <w:rPr>
                <w:rFonts w:ascii="Simplified Arabic" w:hAnsi="Simplified Arabic" w:cs="Simplified Arabic"/>
                <w:color w:val="000000"/>
                <w:sz w:val="22"/>
                <w:szCs w:val="22"/>
              </w:rPr>
              <w:t>.</w:t>
            </w:r>
          </w:p>
          <w:p w14:paraId="70DBECDE" w14:textId="77777777" w:rsidR="00910822" w:rsidRPr="00074164"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074164">
              <w:rPr>
                <w:rFonts w:ascii="Simplified Arabic" w:hAnsi="Simplified Arabic" w:cs="Simplified Arabic"/>
                <w:color w:val="000000"/>
                <w:sz w:val="22"/>
                <w:szCs w:val="22"/>
                <w:rtl/>
              </w:rPr>
              <w:t>وتنفيذاً منا لهذا الموجب نتخذ لنا محل اقامة في مركز مؤسستنا في ……………………</w:t>
            </w:r>
          </w:p>
          <w:p w14:paraId="401AE2F4" w14:textId="77777777" w:rsidR="00910822" w:rsidRPr="00074164" w:rsidRDefault="00910822" w:rsidP="00EB5708">
            <w:pPr>
              <w:pStyle w:val="NormalWeb"/>
              <w:bidi/>
              <w:spacing w:before="0" w:beforeAutospacing="0" w:after="0" w:afterAutospacing="0"/>
              <w:ind w:left="-58" w:firstLine="58"/>
              <w:rPr>
                <w:rFonts w:ascii="Simplified Arabic" w:hAnsi="Simplified Arabic" w:cs="Simplified Arabic"/>
                <w:sz w:val="22"/>
                <w:szCs w:val="22"/>
              </w:rPr>
            </w:pPr>
            <w:r w:rsidRPr="00074164">
              <w:rPr>
                <w:rFonts w:ascii="Simplified Arabic" w:hAnsi="Simplified Arabic" w:cs="Simplified Arabic"/>
                <w:color w:val="000000"/>
                <w:sz w:val="22"/>
                <w:szCs w:val="22"/>
                <w:rtl/>
              </w:rPr>
              <w:t>المكان :</w:t>
            </w:r>
          </w:p>
          <w:p w14:paraId="62819077" w14:textId="77777777" w:rsidR="00910822" w:rsidRPr="00074164"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074164">
              <w:rPr>
                <w:rFonts w:ascii="Simplified Arabic" w:hAnsi="Simplified Arabic" w:cs="Simplified Arabic"/>
                <w:color w:val="000000"/>
                <w:sz w:val="22"/>
                <w:szCs w:val="22"/>
                <w:rtl/>
              </w:rPr>
              <w:t>الصفة :</w:t>
            </w:r>
          </w:p>
          <w:p w14:paraId="1F901FAA" w14:textId="77777777" w:rsidR="00910822" w:rsidRPr="00074164"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074164">
              <w:rPr>
                <w:rFonts w:ascii="Simplified Arabic" w:hAnsi="Simplified Arabic" w:cs="Simplified Arabic"/>
                <w:color w:val="000000"/>
                <w:sz w:val="22"/>
                <w:szCs w:val="22"/>
                <w:rtl/>
              </w:rPr>
              <w:t>الاسم  :</w:t>
            </w:r>
          </w:p>
          <w:p w14:paraId="771B8EF3" w14:textId="77777777" w:rsidR="00910822" w:rsidRPr="00074164" w:rsidRDefault="00910822" w:rsidP="00EB5708">
            <w:pPr>
              <w:pStyle w:val="NormalWeb"/>
              <w:bidi/>
              <w:spacing w:before="0" w:beforeAutospacing="0" w:after="0" w:afterAutospacing="0"/>
              <w:ind w:left="-58" w:firstLine="58"/>
              <w:rPr>
                <w:rFonts w:ascii="Simplified Arabic" w:hAnsi="Simplified Arabic" w:cs="Simplified Arabic"/>
                <w:color w:val="000000"/>
                <w:sz w:val="22"/>
                <w:szCs w:val="22"/>
                <w:rtl/>
              </w:rPr>
            </w:pPr>
            <w:r w:rsidRPr="00074164">
              <w:rPr>
                <w:rFonts w:ascii="Simplified Arabic" w:hAnsi="Simplified Arabic" w:cs="Simplified Arabic"/>
                <w:color w:val="000000"/>
                <w:sz w:val="22"/>
                <w:szCs w:val="22"/>
                <w:rtl/>
              </w:rPr>
              <w:t>التوقيع:</w:t>
            </w:r>
          </w:p>
          <w:p w14:paraId="77480A71" w14:textId="77777777" w:rsidR="00910822" w:rsidRPr="00074164" w:rsidRDefault="00910822" w:rsidP="00EB5708">
            <w:pPr>
              <w:bidi/>
              <w:jc w:val="center"/>
              <w:rPr>
                <w:rFonts w:ascii="Simplified Arabic" w:hAnsi="Simplified Arabic" w:cs="Simplified Arabic"/>
                <w:b/>
                <w:bCs/>
                <w:rtl/>
              </w:rPr>
            </w:pPr>
          </w:p>
        </w:tc>
      </w:tr>
      <w:tr w:rsidR="00910822" w:rsidRPr="00074164" w14:paraId="5D5980E3" w14:textId="77777777" w:rsidTr="0082216F">
        <w:tc>
          <w:tcPr>
            <w:tcW w:w="5310" w:type="dxa"/>
            <w:tcBorders>
              <w:top w:val="single" w:sz="4" w:space="0" w:color="auto"/>
              <w:left w:val="single" w:sz="4" w:space="0" w:color="auto"/>
              <w:bottom w:val="single" w:sz="4" w:space="0" w:color="auto"/>
              <w:right w:val="single" w:sz="4" w:space="0" w:color="auto"/>
            </w:tcBorders>
          </w:tcPr>
          <w:p w14:paraId="3311BFFB" w14:textId="77777777" w:rsidR="00910822" w:rsidRPr="00074164" w:rsidRDefault="00910822" w:rsidP="00EB5708">
            <w:pPr>
              <w:spacing w:line="360" w:lineRule="auto"/>
              <w:jc w:val="center"/>
              <w:rPr>
                <w:b/>
                <w:bCs/>
                <w:sz w:val="20"/>
              </w:rPr>
            </w:pPr>
            <w:r w:rsidRPr="00074164">
              <w:rPr>
                <w:b/>
                <w:bCs/>
                <w:sz w:val="20"/>
              </w:rPr>
              <w:lastRenderedPageBreak/>
              <w:t>Appendix (5)</w:t>
            </w:r>
          </w:p>
          <w:p w14:paraId="4AFEE0D7" w14:textId="77777777" w:rsidR="00910822" w:rsidRPr="00074164" w:rsidRDefault="00910822" w:rsidP="00EB5708">
            <w:pPr>
              <w:spacing w:line="360" w:lineRule="auto"/>
              <w:jc w:val="center"/>
              <w:rPr>
                <w:b/>
                <w:bCs/>
                <w:sz w:val="20"/>
              </w:rPr>
            </w:pPr>
            <w:r w:rsidRPr="00074164">
              <w:rPr>
                <w:b/>
                <w:bCs/>
                <w:sz w:val="20"/>
              </w:rPr>
              <w:t>Price Schedule</w:t>
            </w:r>
          </w:p>
          <w:p w14:paraId="2F047E16" w14:textId="71FF4350" w:rsidR="00910822" w:rsidRPr="00074164" w:rsidRDefault="00910822" w:rsidP="00EB5708">
            <w:pPr>
              <w:spacing w:line="360" w:lineRule="auto"/>
              <w:jc w:val="center"/>
              <w:rPr>
                <w:b/>
                <w:bCs/>
                <w:sz w:val="20"/>
              </w:rPr>
            </w:pPr>
            <w:r w:rsidRPr="00074164">
              <w:rPr>
                <w:b/>
                <w:bCs/>
                <w:sz w:val="20"/>
              </w:rPr>
              <w:t>For Participation in (</w:t>
            </w:r>
            <w:r w:rsidR="00DB685E">
              <w:rPr>
                <w:b/>
                <w:bCs/>
                <w:sz w:val="20"/>
              </w:rPr>
              <w:t>Vmware Support Renewal 2025-2026</w:t>
            </w:r>
            <w:r w:rsidRPr="00074164">
              <w:rPr>
                <w:b/>
                <w:bCs/>
                <w:sz w:val="20"/>
              </w:rPr>
              <w:t>)</w:t>
            </w:r>
          </w:p>
        </w:tc>
        <w:tc>
          <w:tcPr>
            <w:tcW w:w="4765" w:type="dxa"/>
            <w:tcBorders>
              <w:top w:val="single" w:sz="4" w:space="0" w:color="auto"/>
              <w:left w:val="single" w:sz="4" w:space="0" w:color="auto"/>
              <w:bottom w:val="single" w:sz="4" w:space="0" w:color="auto"/>
              <w:right w:val="single" w:sz="4" w:space="0" w:color="auto"/>
            </w:tcBorders>
          </w:tcPr>
          <w:p w14:paraId="5A65CDA2" w14:textId="77777777" w:rsidR="00910822" w:rsidRPr="00074164" w:rsidRDefault="00910822" w:rsidP="00EB5708">
            <w:pPr>
              <w:jc w:val="center"/>
              <w:rPr>
                <w:rFonts w:ascii="Simplified Arabic" w:hAnsi="Simplified Arabic" w:cs="Simplified Arabic"/>
                <w:b/>
                <w:bCs/>
                <w:rtl/>
              </w:rPr>
            </w:pPr>
            <w:r w:rsidRPr="00074164">
              <w:rPr>
                <w:rFonts w:ascii="Simplified Arabic" w:hAnsi="Simplified Arabic" w:cs="Simplified Arabic"/>
                <w:b/>
                <w:bCs/>
                <w:rtl/>
              </w:rPr>
              <w:t>المُلحق رقم (5)</w:t>
            </w:r>
          </w:p>
          <w:p w14:paraId="0E8EB02C" w14:textId="77777777" w:rsidR="00910822" w:rsidRPr="00074164" w:rsidRDefault="00910822" w:rsidP="00EB5708">
            <w:pPr>
              <w:jc w:val="center"/>
              <w:rPr>
                <w:rFonts w:ascii="Simplified Arabic" w:hAnsi="Simplified Arabic" w:cs="Simplified Arabic"/>
                <w:rtl/>
              </w:rPr>
            </w:pPr>
            <w:r w:rsidRPr="00074164">
              <w:rPr>
                <w:rFonts w:ascii="Simplified Arabic" w:hAnsi="Simplified Arabic" w:cs="Simplified Arabic"/>
                <w:b/>
                <w:bCs/>
                <w:rtl/>
              </w:rPr>
              <w:t>جدول الأسعار</w:t>
            </w:r>
          </w:p>
          <w:p w14:paraId="1309462E" w14:textId="1D324454" w:rsidR="00910822" w:rsidRPr="00074164" w:rsidRDefault="00910822" w:rsidP="00EB5708">
            <w:pPr>
              <w:jc w:val="center"/>
              <w:rPr>
                <w:rFonts w:ascii="Simplified Arabic" w:hAnsi="Simplified Arabic" w:cs="Simplified Arabic"/>
                <w:bCs/>
              </w:rPr>
            </w:pPr>
            <w:r w:rsidRPr="00074164">
              <w:rPr>
                <w:rFonts w:ascii="Simplified Arabic" w:hAnsi="Simplified Arabic" w:cs="Simplified Arabic"/>
                <w:bCs/>
                <w:rtl/>
              </w:rPr>
              <w:t xml:space="preserve">للإشتراك في تلزيم </w:t>
            </w:r>
          </w:p>
          <w:p w14:paraId="2748E5CA" w14:textId="1A4295F9" w:rsidR="007E160A" w:rsidRPr="00074164" w:rsidRDefault="007E160A" w:rsidP="00EB5708">
            <w:pPr>
              <w:jc w:val="center"/>
              <w:rPr>
                <w:rFonts w:ascii="Simplified Arabic" w:hAnsi="Simplified Arabic" w:cs="Simplified Arabic"/>
                <w:bCs/>
                <w:rtl/>
              </w:rPr>
            </w:pPr>
            <w:r w:rsidRPr="00074164">
              <w:rPr>
                <w:b/>
                <w:bCs/>
                <w:sz w:val="20"/>
              </w:rPr>
              <w:t>(</w:t>
            </w:r>
            <w:r w:rsidR="00DB685E">
              <w:rPr>
                <w:b/>
                <w:bCs/>
                <w:sz w:val="20"/>
              </w:rPr>
              <w:t>Vmware Support Renewal 2025-2026</w:t>
            </w:r>
            <w:r w:rsidRPr="00074164">
              <w:rPr>
                <w:rFonts w:ascii="Simplified Arabic" w:hAnsi="Simplified Arabic" w:cs="Simplified Arabic"/>
                <w:bCs/>
              </w:rPr>
              <w:t>)</w:t>
            </w:r>
          </w:p>
          <w:p w14:paraId="65D5FD0B" w14:textId="77777777" w:rsidR="00910822" w:rsidRPr="00074164" w:rsidRDefault="00910822" w:rsidP="00EB5708">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910822" w14:paraId="2A1984B2" w14:textId="77777777" w:rsidTr="0082216F">
        <w:tc>
          <w:tcPr>
            <w:tcW w:w="5310" w:type="dxa"/>
            <w:tcBorders>
              <w:top w:val="single" w:sz="4" w:space="0" w:color="auto"/>
              <w:left w:val="single" w:sz="4" w:space="0" w:color="auto"/>
              <w:bottom w:val="single" w:sz="4" w:space="0" w:color="auto"/>
              <w:right w:val="single" w:sz="4" w:space="0" w:color="auto"/>
            </w:tcBorders>
          </w:tcPr>
          <w:p w14:paraId="4DB261E6" w14:textId="77777777" w:rsidR="00910822" w:rsidRPr="00074164" w:rsidRDefault="00910822" w:rsidP="00EB5708">
            <w:pPr>
              <w:spacing w:line="360" w:lineRule="auto"/>
              <w:jc w:val="center"/>
              <w:rPr>
                <w:b/>
                <w:bCs/>
                <w:sz w:val="20"/>
              </w:rPr>
            </w:pPr>
            <w:r w:rsidRPr="00074164">
              <w:rPr>
                <w:b/>
                <w:bCs/>
                <w:sz w:val="20"/>
              </w:rPr>
              <w:t>Appendix (6)</w:t>
            </w:r>
          </w:p>
          <w:p w14:paraId="4F62A1CD" w14:textId="77777777" w:rsidR="00910822" w:rsidRPr="00074164" w:rsidRDefault="00910822" w:rsidP="00EB5708">
            <w:pPr>
              <w:spacing w:line="360" w:lineRule="auto"/>
              <w:jc w:val="center"/>
              <w:rPr>
                <w:b/>
                <w:bCs/>
                <w:sz w:val="20"/>
              </w:rPr>
            </w:pPr>
            <w:r w:rsidRPr="00074164">
              <w:rPr>
                <w:b/>
                <w:bCs/>
                <w:sz w:val="20"/>
              </w:rPr>
              <w:t>Site Inspection Declaration and Disclaimer of Ignorance</w:t>
            </w:r>
          </w:p>
          <w:p w14:paraId="15E608DF" w14:textId="3271E222" w:rsidR="00910822" w:rsidRPr="00074164" w:rsidRDefault="00910822" w:rsidP="00EB5708">
            <w:pPr>
              <w:spacing w:line="360" w:lineRule="auto"/>
              <w:jc w:val="center"/>
              <w:rPr>
                <w:b/>
                <w:bCs/>
                <w:sz w:val="20"/>
              </w:rPr>
            </w:pPr>
            <w:r w:rsidRPr="00074164">
              <w:rPr>
                <w:b/>
                <w:bCs/>
                <w:sz w:val="20"/>
              </w:rPr>
              <w:t>For Participation in (</w:t>
            </w:r>
            <w:r w:rsidR="00DB685E">
              <w:rPr>
                <w:b/>
                <w:bCs/>
                <w:sz w:val="20"/>
              </w:rPr>
              <w:t>Vmware Support Renewal 2025-2026</w:t>
            </w:r>
            <w:r w:rsidRPr="00074164">
              <w:rPr>
                <w:b/>
                <w:bCs/>
                <w:sz w:val="20"/>
              </w:rPr>
              <w:t>)</w:t>
            </w:r>
          </w:p>
          <w:p w14:paraId="34EF0CDB" w14:textId="77777777" w:rsidR="00910822" w:rsidRPr="00074164" w:rsidRDefault="00910822" w:rsidP="00EB5708">
            <w:pPr>
              <w:rPr>
                <w:b/>
                <w:bCs/>
                <w:sz w:val="20"/>
              </w:rPr>
            </w:pPr>
          </w:p>
          <w:p w14:paraId="51CD1017" w14:textId="77777777" w:rsidR="00910822" w:rsidRPr="00074164" w:rsidRDefault="00910822" w:rsidP="00EB5708">
            <w:pPr>
              <w:spacing w:line="360" w:lineRule="auto"/>
              <w:rPr>
                <w:sz w:val="20"/>
              </w:rPr>
            </w:pPr>
            <w:r w:rsidRPr="00074164">
              <w:rPr>
                <w:sz w:val="20"/>
              </w:rPr>
              <w:t>I, the undersigned ..............................................................................</w:t>
            </w:r>
          </w:p>
          <w:p w14:paraId="42EF16BA" w14:textId="77777777" w:rsidR="00910822" w:rsidRPr="00074164" w:rsidRDefault="00910822" w:rsidP="00EB5708">
            <w:pPr>
              <w:spacing w:line="360" w:lineRule="auto"/>
              <w:rPr>
                <w:sz w:val="20"/>
              </w:rPr>
            </w:pPr>
            <w:r w:rsidRPr="00074164">
              <w:rPr>
                <w:sz w:val="20"/>
              </w:rPr>
              <w:t>in my capacity as ........................................................................... (1)</w:t>
            </w:r>
          </w:p>
          <w:p w14:paraId="6947A546" w14:textId="77777777" w:rsidR="00910822" w:rsidRPr="00074164" w:rsidRDefault="00910822" w:rsidP="00EB5708">
            <w:pPr>
              <w:spacing w:line="360" w:lineRule="auto"/>
              <w:rPr>
                <w:sz w:val="20"/>
              </w:rPr>
            </w:pPr>
            <w:r w:rsidRPr="00074164">
              <w:rPr>
                <w:sz w:val="20"/>
              </w:rPr>
              <w:t>and authorized to sign by .............................................................. (2)</w:t>
            </w:r>
          </w:p>
          <w:p w14:paraId="7C9C681C" w14:textId="77777777" w:rsidR="00910822" w:rsidRPr="00074164" w:rsidRDefault="00910822" w:rsidP="00EB5708">
            <w:pPr>
              <w:spacing w:line="360" w:lineRule="auto"/>
              <w:rPr>
                <w:sz w:val="20"/>
              </w:rPr>
            </w:pPr>
            <w:r w:rsidRPr="00074164">
              <w:rPr>
                <w:sz w:val="20"/>
              </w:rPr>
              <w:t>declare on behalf of ....................................................................... (3)</w:t>
            </w:r>
          </w:p>
          <w:p w14:paraId="1752F9C7" w14:textId="77777777" w:rsidR="00910822" w:rsidRPr="00074164" w:rsidRDefault="00910822" w:rsidP="00EB5708">
            <w:pPr>
              <w:rPr>
                <w:b/>
                <w:bCs/>
                <w:sz w:val="20"/>
              </w:rPr>
            </w:pPr>
          </w:p>
          <w:p w14:paraId="654507A8" w14:textId="77777777" w:rsidR="00910822" w:rsidRPr="00074164" w:rsidRDefault="00910822" w:rsidP="00EB5708">
            <w:pPr>
              <w:jc w:val="both"/>
              <w:rPr>
                <w:sz w:val="20"/>
              </w:rPr>
            </w:pPr>
            <w:r w:rsidRPr="00074164">
              <w:rPr>
                <w:sz w:val="20"/>
              </w:rPr>
              <w:t>that I have inspected the work sites related to the above-mentioned tender, and I will not subsequently plead ignorance or any other excuse related to the condition of the mentioned sites.</w:t>
            </w:r>
          </w:p>
          <w:p w14:paraId="244392FF" w14:textId="77777777" w:rsidR="00910822" w:rsidRPr="00074164" w:rsidRDefault="00910822" w:rsidP="00EB5708">
            <w:pPr>
              <w:jc w:val="both"/>
              <w:rPr>
                <w:sz w:val="20"/>
              </w:rPr>
            </w:pPr>
            <w:r w:rsidRPr="00074164">
              <w:rPr>
                <w:sz w:val="20"/>
              </w:rPr>
              <w:t xml:space="preserve">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w:t>
            </w:r>
            <w:r w:rsidRPr="00074164">
              <w:rPr>
                <w:sz w:val="20"/>
              </w:rPr>
              <w:lastRenderedPageBreak/>
              <w:t>responsibility for any inaccurate information obtained by any bidder.</w:t>
            </w:r>
          </w:p>
          <w:p w14:paraId="4F6B07BE" w14:textId="77777777" w:rsidR="00910822" w:rsidRPr="00074164" w:rsidRDefault="00910822" w:rsidP="00EB5708">
            <w:pPr>
              <w:jc w:val="both"/>
              <w:rPr>
                <w:sz w:val="20"/>
              </w:rPr>
            </w:pPr>
          </w:p>
          <w:p w14:paraId="5814EC53" w14:textId="77777777" w:rsidR="00910822" w:rsidRPr="00074164" w:rsidRDefault="00910822" w:rsidP="00EB5708">
            <w:pPr>
              <w:jc w:val="both"/>
              <w:rPr>
                <w:sz w:val="20"/>
              </w:rPr>
            </w:pPr>
            <w:r w:rsidRPr="00074164">
              <w:rPr>
                <w:sz w:val="20"/>
              </w:rPr>
              <w:t>Any expenses or costs incurred by any bidder for inspecting the work sites and submitting their bid are their full responsibility, and the contracting authority is not responsible for any kind of liability associated with that.</w:t>
            </w:r>
          </w:p>
          <w:p w14:paraId="35BB0000" w14:textId="77777777" w:rsidR="00910822" w:rsidRPr="00074164" w:rsidRDefault="00910822" w:rsidP="00EB5708">
            <w:pPr>
              <w:jc w:val="both"/>
              <w:rPr>
                <w:sz w:val="20"/>
              </w:rPr>
            </w:pPr>
          </w:p>
          <w:p w14:paraId="5F91BA24" w14:textId="77777777" w:rsidR="003B1CE0" w:rsidRPr="00074164" w:rsidRDefault="003B1CE0" w:rsidP="00EB5708">
            <w:pPr>
              <w:jc w:val="both"/>
              <w:rPr>
                <w:sz w:val="20"/>
              </w:rPr>
            </w:pPr>
          </w:p>
          <w:p w14:paraId="0EA177F0" w14:textId="77777777" w:rsidR="003B1CE0" w:rsidRPr="00074164" w:rsidRDefault="003B1CE0" w:rsidP="00EB5708">
            <w:pPr>
              <w:jc w:val="both"/>
              <w:rPr>
                <w:sz w:val="20"/>
              </w:rPr>
            </w:pPr>
          </w:p>
          <w:p w14:paraId="61FBBD4A" w14:textId="77777777" w:rsidR="00910822" w:rsidRPr="00074164" w:rsidRDefault="00910822" w:rsidP="00EB5708">
            <w:pPr>
              <w:jc w:val="both"/>
              <w:rPr>
                <w:b/>
                <w:bCs/>
                <w:sz w:val="20"/>
              </w:rPr>
            </w:pPr>
            <w:r w:rsidRPr="00074164">
              <w:rPr>
                <w:b/>
                <w:bCs/>
                <w:sz w:val="20"/>
              </w:rPr>
              <w:t>Seal and Signature of the Bidder:</w:t>
            </w:r>
          </w:p>
          <w:p w14:paraId="1199B00E" w14:textId="77777777" w:rsidR="00910822" w:rsidRPr="00074164" w:rsidRDefault="00910822" w:rsidP="00EB5708">
            <w:pPr>
              <w:jc w:val="both"/>
              <w:rPr>
                <w:b/>
                <w:bCs/>
                <w:sz w:val="20"/>
              </w:rPr>
            </w:pPr>
            <w:r w:rsidRPr="00074164">
              <w:rPr>
                <w:b/>
                <w:bCs/>
                <w:sz w:val="20"/>
              </w:rPr>
              <w:t>Date:</w:t>
            </w:r>
          </w:p>
          <w:p w14:paraId="5003B957" w14:textId="77777777" w:rsidR="00910822" w:rsidRPr="00074164" w:rsidRDefault="00910822" w:rsidP="00EB5708">
            <w:pPr>
              <w:jc w:val="both"/>
              <w:rPr>
                <w:b/>
                <w:bCs/>
                <w:sz w:val="20"/>
              </w:rPr>
            </w:pPr>
          </w:p>
          <w:p w14:paraId="39EA178C" w14:textId="6268CCE5" w:rsidR="00910822" w:rsidRPr="00074164" w:rsidRDefault="00667866" w:rsidP="00EB5708">
            <w:pPr>
              <w:jc w:val="both"/>
              <w:rPr>
                <w:b/>
                <w:bCs/>
                <w:sz w:val="20"/>
              </w:rPr>
            </w:pPr>
            <w:r w:rsidRPr="00074164">
              <w:rPr>
                <w:b/>
                <w:bCs/>
                <w:sz w:val="20"/>
                <w:lang w:val="en-US"/>
              </w:rPr>
              <w:t>(MIC1)</w:t>
            </w:r>
            <w:r w:rsidR="00910822" w:rsidRPr="00074164">
              <w:rPr>
                <w:b/>
                <w:bCs/>
                <w:sz w:val="20"/>
              </w:rPr>
              <w:t xml:space="preserve"> hereby certifies that the undersigned bidder has inspected the work sites specified in the Tender document accompanied by a representative from the administration.</w:t>
            </w:r>
          </w:p>
          <w:p w14:paraId="649620A3" w14:textId="77777777" w:rsidR="00910822" w:rsidRPr="00074164" w:rsidRDefault="00910822" w:rsidP="00EB5708">
            <w:pPr>
              <w:jc w:val="both"/>
              <w:rPr>
                <w:b/>
                <w:bCs/>
                <w:sz w:val="20"/>
              </w:rPr>
            </w:pPr>
          </w:p>
          <w:p w14:paraId="6E6EF1B1" w14:textId="77777777" w:rsidR="00910822" w:rsidRPr="00074164" w:rsidRDefault="00910822" w:rsidP="00EB5708">
            <w:pPr>
              <w:jc w:val="both"/>
              <w:rPr>
                <w:b/>
                <w:bCs/>
                <w:sz w:val="20"/>
              </w:rPr>
            </w:pPr>
            <w:r w:rsidRPr="00074164">
              <w:rPr>
                <w:b/>
                <w:bCs/>
                <w:sz w:val="20"/>
              </w:rPr>
              <w:t>Seal and Signature of the Contracting Authority:</w:t>
            </w:r>
          </w:p>
          <w:p w14:paraId="313B0365" w14:textId="77777777" w:rsidR="00910822" w:rsidRPr="00074164" w:rsidRDefault="00910822" w:rsidP="00EB5708">
            <w:pPr>
              <w:jc w:val="both"/>
              <w:rPr>
                <w:b/>
                <w:bCs/>
                <w:sz w:val="20"/>
              </w:rPr>
            </w:pPr>
            <w:r w:rsidRPr="00074164">
              <w:rPr>
                <w:b/>
                <w:bCs/>
                <w:sz w:val="20"/>
              </w:rPr>
              <w:t>Date:</w:t>
            </w:r>
          </w:p>
          <w:p w14:paraId="3FFE0957" w14:textId="77777777" w:rsidR="00910822" w:rsidRPr="00074164" w:rsidRDefault="00910822" w:rsidP="00EB5708">
            <w:pPr>
              <w:jc w:val="both"/>
              <w:rPr>
                <w:b/>
                <w:bCs/>
                <w:sz w:val="20"/>
              </w:rPr>
            </w:pPr>
          </w:p>
          <w:p w14:paraId="0FB92BAB" w14:textId="77777777" w:rsidR="00910822" w:rsidRPr="00074164" w:rsidRDefault="00910822" w:rsidP="00EB5708">
            <w:pPr>
              <w:jc w:val="both"/>
              <w:rPr>
                <w:b/>
                <w:bCs/>
                <w:sz w:val="20"/>
              </w:rPr>
            </w:pPr>
          </w:p>
          <w:p w14:paraId="4DCD0986" w14:textId="77777777" w:rsidR="00910822" w:rsidRPr="00074164" w:rsidRDefault="00910822" w:rsidP="00EB5708">
            <w:pPr>
              <w:spacing w:line="276" w:lineRule="auto"/>
              <w:jc w:val="both"/>
              <w:rPr>
                <w:b/>
                <w:bCs/>
                <w:sz w:val="20"/>
              </w:rPr>
            </w:pPr>
            <w:r w:rsidRPr="00074164">
              <w:rPr>
                <w:b/>
                <w:bCs/>
                <w:sz w:val="20"/>
              </w:rPr>
              <w:t>Explanation:</w:t>
            </w:r>
          </w:p>
          <w:p w14:paraId="4DF341AE" w14:textId="77777777" w:rsidR="00910822" w:rsidRPr="00074164" w:rsidRDefault="00910822" w:rsidP="00EB5708">
            <w:pPr>
              <w:spacing w:line="276" w:lineRule="auto"/>
              <w:jc w:val="both"/>
              <w:rPr>
                <w:sz w:val="20"/>
              </w:rPr>
            </w:pPr>
            <w:r w:rsidRPr="00074164">
              <w:rPr>
                <w:sz w:val="20"/>
              </w:rPr>
              <w:t>(1) The capacity of the signatory of the bidder (owner of the establishment, company, manager, or authorized agent, etc.).</w:t>
            </w:r>
          </w:p>
          <w:p w14:paraId="082B8E8D" w14:textId="77777777" w:rsidR="00910822" w:rsidRPr="00074164" w:rsidRDefault="00910822" w:rsidP="00EB5708">
            <w:pPr>
              <w:spacing w:line="276" w:lineRule="auto"/>
              <w:jc w:val="both"/>
              <w:rPr>
                <w:sz w:val="20"/>
              </w:rPr>
            </w:pPr>
            <w:r w:rsidRPr="00074164">
              <w:rPr>
                <w:sz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0A085EA3" w14:textId="77777777" w:rsidR="00910822" w:rsidRPr="00074164" w:rsidRDefault="00910822" w:rsidP="00EB5708">
            <w:pPr>
              <w:spacing w:line="276" w:lineRule="auto"/>
              <w:jc w:val="both"/>
              <w:rPr>
                <w:sz w:val="20"/>
              </w:rPr>
            </w:pPr>
            <w:r w:rsidRPr="00074164">
              <w:rPr>
                <w:sz w:val="20"/>
              </w:rPr>
              <w:t>(3) The legal entity name of the bidder (company/establishment).</w:t>
            </w:r>
          </w:p>
          <w:p w14:paraId="7E235B84" w14:textId="77777777" w:rsidR="00910822" w:rsidRPr="00074164" w:rsidRDefault="00910822" w:rsidP="00EB5708">
            <w:pPr>
              <w:jc w:val="both"/>
              <w:rPr>
                <w:b/>
                <w:bCs/>
                <w:sz w:val="20"/>
              </w:rPr>
            </w:pPr>
          </w:p>
        </w:tc>
        <w:tc>
          <w:tcPr>
            <w:tcW w:w="4765" w:type="dxa"/>
            <w:tcBorders>
              <w:top w:val="single" w:sz="4" w:space="0" w:color="auto"/>
              <w:left w:val="single" w:sz="4" w:space="0" w:color="auto"/>
              <w:bottom w:val="single" w:sz="4" w:space="0" w:color="auto"/>
              <w:right w:val="single" w:sz="4" w:space="0" w:color="auto"/>
            </w:tcBorders>
          </w:tcPr>
          <w:p w14:paraId="2D7AE206" w14:textId="77777777" w:rsidR="00910822" w:rsidRPr="00074164" w:rsidRDefault="00910822" w:rsidP="00EB5708">
            <w:pPr>
              <w:bidi/>
              <w:jc w:val="center"/>
              <w:rPr>
                <w:rFonts w:ascii="Simplified Arabic" w:hAnsi="Simplified Arabic" w:cs="Simplified Arabic"/>
                <w:bCs/>
                <w:rtl/>
              </w:rPr>
            </w:pPr>
            <w:r w:rsidRPr="00074164">
              <w:rPr>
                <w:rFonts w:ascii="Simplified Arabic" w:hAnsi="Simplified Arabic" w:cs="Simplified Arabic"/>
                <w:bCs/>
                <w:rtl/>
              </w:rPr>
              <w:lastRenderedPageBreak/>
              <w:t>الملحق رقم (6)</w:t>
            </w:r>
          </w:p>
          <w:p w14:paraId="5E3DB873" w14:textId="77777777" w:rsidR="00910822" w:rsidRPr="00074164" w:rsidRDefault="00910822" w:rsidP="00EB5708">
            <w:pPr>
              <w:bidi/>
              <w:jc w:val="center"/>
              <w:rPr>
                <w:rFonts w:ascii="Simplified Arabic" w:hAnsi="Simplified Arabic" w:cs="Simplified Arabic"/>
                <w:bCs/>
                <w:rtl/>
              </w:rPr>
            </w:pPr>
            <w:r w:rsidRPr="00074164">
              <w:rPr>
                <w:rFonts w:ascii="Simplified Arabic" w:hAnsi="Simplified Arabic" w:cs="Simplified Arabic"/>
                <w:bCs/>
                <w:rtl/>
              </w:rPr>
              <w:t>تصريح بمعاينة مواقع العمل نافي للجهالة</w:t>
            </w:r>
          </w:p>
          <w:p w14:paraId="00D9FD6E" w14:textId="76B46AAD" w:rsidR="00910822" w:rsidRPr="00074164" w:rsidRDefault="00910822" w:rsidP="00EB5708">
            <w:pPr>
              <w:bidi/>
              <w:jc w:val="center"/>
              <w:rPr>
                <w:rFonts w:ascii="Simplified Arabic" w:hAnsi="Simplified Arabic" w:cs="Simplified Arabic"/>
                <w:bCs/>
              </w:rPr>
            </w:pPr>
            <w:r w:rsidRPr="00074164">
              <w:rPr>
                <w:rFonts w:ascii="Simplified Arabic" w:hAnsi="Simplified Arabic" w:cs="Simplified Arabic"/>
                <w:bCs/>
                <w:rtl/>
              </w:rPr>
              <w:t>للإشتراك ب (</w:t>
            </w:r>
            <w:r w:rsidR="00DB685E">
              <w:rPr>
                <w:b/>
                <w:bCs/>
                <w:sz w:val="20"/>
              </w:rPr>
              <w:t>Vmware Support Renewal 2025-2026</w:t>
            </w:r>
            <w:r w:rsidRPr="00074164">
              <w:rPr>
                <w:rFonts w:ascii="Simplified Arabic" w:hAnsi="Simplified Arabic" w:cs="Simplified Arabic"/>
                <w:bCs/>
                <w:rtl/>
              </w:rPr>
              <w:t>)</w:t>
            </w:r>
          </w:p>
          <w:p w14:paraId="45DC1CC8" w14:textId="77777777" w:rsidR="00910822" w:rsidRPr="00074164" w:rsidRDefault="00910822" w:rsidP="00EB5708">
            <w:pPr>
              <w:bidi/>
              <w:rPr>
                <w:rFonts w:ascii="Simplified Arabic" w:hAnsi="Simplified Arabic" w:cs="Simplified Arabic"/>
              </w:rPr>
            </w:pPr>
          </w:p>
          <w:p w14:paraId="28490ADD" w14:textId="77777777" w:rsidR="00910822" w:rsidRPr="00074164" w:rsidRDefault="00910822" w:rsidP="00EB5708">
            <w:pPr>
              <w:bidi/>
              <w:rPr>
                <w:rFonts w:ascii="Simplified Arabic" w:hAnsi="Simplified Arabic" w:cs="Simplified Arabic"/>
              </w:rPr>
            </w:pPr>
            <w:r w:rsidRPr="00074164">
              <w:rPr>
                <w:rFonts w:ascii="Simplified Arabic" w:hAnsi="Simplified Arabic" w:cs="Simplified Arabic"/>
                <w:rtl/>
              </w:rPr>
              <w:t>أنا الموقع أدناه</w:t>
            </w:r>
            <w:r w:rsidRPr="00074164">
              <w:rPr>
                <w:rFonts w:ascii="Simplified Arabic" w:hAnsi="Simplified Arabic" w:cs="Simplified Arabic"/>
              </w:rPr>
              <w:t xml:space="preserve"> ………………………………………………………… </w:t>
            </w:r>
          </w:p>
          <w:p w14:paraId="153275F0" w14:textId="77777777" w:rsidR="00910822" w:rsidRPr="00074164" w:rsidRDefault="00910822" w:rsidP="00EB5708">
            <w:pPr>
              <w:bidi/>
              <w:rPr>
                <w:rFonts w:ascii="Simplified Arabic" w:hAnsi="Simplified Arabic" w:cs="Simplified Arabic"/>
              </w:rPr>
            </w:pPr>
            <w:r w:rsidRPr="00074164">
              <w:rPr>
                <w:rFonts w:ascii="Simplified Arabic" w:hAnsi="Simplified Arabic" w:cs="Simplified Arabic"/>
                <w:rtl/>
              </w:rPr>
              <w:t>بصفتي</w:t>
            </w:r>
            <w:r w:rsidRPr="00074164">
              <w:rPr>
                <w:rFonts w:ascii="Simplified Arabic" w:hAnsi="Simplified Arabic" w:cs="Simplified Arabic"/>
              </w:rPr>
              <w:t xml:space="preserve">…………………………………………………………….. </w:t>
            </w:r>
            <w:r w:rsidRPr="00074164">
              <w:rPr>
                <w:rFonts w:ascii="Simplified Arabic" w:hAnsi="Simplified Arabic" w:cs="Simplified Arabic"/>
                <w:rtl/>
              </w:rPr>
              <w:t>(1)</w:t>
            </w:r>
            <w:r w:rsidRPr="00074164">
              <w:rPr>
                <w:rFonts w:ascii="Simplified Arabic" w:hAnsi="Simplified Arabic" w:cs="Simplified Arabic"/>
                <w:rtl/>
                <w:cs/>
              </w:rPr>
              <w:t>‎</w:t>
            </w:r>
          </w:p>
          <w:p w14:paraId="4BE32DC3" w14:textId="77777777" w:rsidR="00910822" w:rsidRPr="00074164" w:rsidRDefault="00910822" w:rsidP="00EB5708">
            <w:pPr>
              <w:bidi/>
              <w:rPr>
                <w:rFonts w:ascii="Simplified Arabic" w:hAnsi="Simplified Arabic" w:cs="Simplified Arabic"/>
              </w:rPr>
            </w:pPr>
            <w:r w:rsidRPr="00074164">
              <w:rPr>
                <w:rFonts w:ascii="Simplified Arabic" w:hAnsi="Simplified Arabic" w:cs="Simplified Arabic"/>
                <w:rtl/>
              </w:rPr>
              <w:t>ومفوضًا بالتوقيع من قبل</w:t>
            </w:r>
            <w:r w:rsidRPr="00074164">
              <w:rPr>
                <w:rFonts w:ascii="Simplified Arabic" w:hAnsi="Simplified Arabic" w:cs="Simplified Arabic"/>
              </w:rPr>
              <w:t xml:space="preserve">…………………………………………….. </w:t>
            </w:r>
            <w:r w:rsidRPr="00074164">
              <w:rPr>
                <w:rFonts w:ascii="Simplified Arabic" w:hAnsi="Simplified Arabic" w:cs="Simplified Arabic"/>
                <w:rtl/>
              </w:rPr>
              <w:t>(2)</w:t>
            </w:r>
          </w:p>
          <w:p w14:paraId="655F66CE" w14:textId="77777777" w:rsidR="00910822" w:rsidRPr="00074164" w:rsidRDefault="00910822" w:rsidP="00EB5708">
            <w:pPr>
              <w:bidi/>
              <w:rPr>
                <w:rFonts w:ascii="Simplified Arabic" w:hAnsi="Simplified Arabic" w:cs="Simplified Arabic"/>
              </w:rPr>
            </w:pPr>
            <w:r w:rsidRPr="00074164">
              <w:rPr>
                <w:rFonts w:ascii="Simplified Arabic" w:hAnsi="Simplified Arabic" w:cs="Simplified Arabic"/>
                <w:rtl/>
              </w:rPr>
              <w:t xml:space="preserve">أصرح باسم </w:t>
            </w:r>
            <w:r w:rsidRPr="00074164">
              <w:rPr>
                <w:rFonts w:ascii="Simplified Arabic" w:hAnsi="Simplified Arabic" w:cs="Simplified Arabic"/>
              </w:rPr>
              <w:t xml:space="preserve">………………………………………………………… </w:t>
            </w:r>
            <w:r w:rsidRPr="00074164">
              <w:rPr>
                <w:rFonts w:ascii="Simplified Arabic" w:hAnsi="Simplified Arabic" w:cs="Simplified Arabic"/>
                <w:rtl/>
              </w:rPr>
              <w:t>(3)</w:t>
            </w:r>
          </w:p>
          <w:p w14:paraId="17F7EC4B" w14:textId="77777777" w:rsidR="00910822" w:rsidRPr="00074164" w:rsidRDefault="00910822" w:rsidP="00EB5708">
            <w:pPr>
              <w:bidi/>
              <w:rPr>
                <w:rFonts w:ascii="Simplified Arabic" w:hAnsi="Simplified Arabic" w:cs="Simplified Arabic"/>
              </w:rPr>
            </w:pPr>
          </w:p>
          <w:p w14:paraId="1D30AB9A" w14:textId="77777777" w:rsidR="00910822" w:rsidRPr="00074164" w:rsidRDefault="00910822" w:rsidP="00EB5708">
            <w:pPr>
              <w:bidi/>
              <w:jc w:val="both"/>
              <w:rPr>
                <w:rFonts w:ascii="Simplified Arabic" w:hAnsi="Simplified Arabic" w:cs="Simplified Arabic"/>
              </w:rPr>
            </w:pPr>
            <w:r w:rsidRPr="00074164">
              <w:rPr>
                <w:rFonts w:ascii="Simplified Arabic"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F33E8D1" w14:textId="77777777" w:rsidR="00910822" w:rsidRPr="00074164" w:rsidRDefault="00910822" w:rsidP="00EB5708">
            <w:pPr>
              <w:bidi/>
              <w:jc w:val="both"/>
              <w:rPr>
                <w:rFonts w:ascii="Simplified Arabic" w:hAnsi="Simplified Arabic" w:cs="Simplified Arabic"/>
              </w:rPr>
            </w:pPr>
            <w:r w:rsidRPr="00074164">
              <w:rPr>
                <w:rFonts w:ascii="Simplified Arabic"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35778AC5" w14:textId="77777777" w:rsidR="00910822" w:rsidRPr="00074164" w:rsidRDefault="00910822" w:rsidP="00EB5708">
            <w:pPr>
              <w:bidi/>
              <w:jc w:val="both"/>
              <w:rPr>
                <w:rFonts w:ascii="Simplified Arabic" w:hAnsi="Simplified Arabic" w:cs="Simplified Arabic"/>
              </w:rPr>
            </w:pPr>
            <w:r w:rsidRPr="00074164">
              <w:rPr>
                <w:rFonts w:ascii="Simplified Arabic" w:hAnsi="Simplified Arabic" w:cs="Simplified Arabic"/>
                <w:rtl/>
              </w:rPr>
              <w:lastRenderedPageBreak/>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3285DBD7" w14:textId="77777777" w:rsidR="003B1CE0" w:rsidRPr="00074164" w:rsidRDefault="003B1CE0" w:rsidP="003B1CE0">
            <w:pPr>
              <w:bidi/>
              <w:jc w:val="both"/>
              <w:rPr>
                <w:rFonts w:ascii="Simplified Arabic" w:hAnsi="Simplified Arabic" w:cs="Simplified Arabic"/>
              </w:rPr>
            </w:pPr>
          </w:p>
          <w:p w14:paraId="0D657B05" w14:textId="77777777" w:rsidR="003B1CE0" w:rsidRPr="00074164" w:rsidRDefault="003B1CE0" w:rsidP="003B1CE0">
            <w:pPr>
              <w:bidi/>
              <w:jc w:val="both"/>
              <w:rPr>
                <w:rFonts w:ascii="Simplified Arabic" w:hAnsi="Simplified Arabic" w:cs="Simplified Arabic"/>
              </w:rPr>
            </w:pPr>
          </w:p>
          <w:p w14:paraId="266947D0" w14:textId="77777777" w:rsidR="003B1CE0" w:rsidRPr="00074164" w:rsidRDefault="003B1CE0" w:rsidP="003B1CE0">
            <w:pPr>
              <w:bidi/>
              <w:jc w:val="both"/>
              <w:rPr>
                <w:rFonts w:ascii="Simplified Arabic" w:hAnsi="Simplified Arabic" w:cs="Simplified Arabic"/>
              </w:rPr>
            </w:pPr>
          </w:p>
          <w:p w14:paraId="46137052" w14:textId="77777777" w:rsidR="00910822" w:rsidRPr="00074164" w:rsidRDefault="00910822" w:rsidP="00EB5708">
            <w:pPr>
              <w:bidi/>
              <w:rPr>
                <w:rFonts w:ascii="Simplified Arabic" w:hAnsi="Simplified Arabic" w:cs="Simplified Arabic"/>
                <w:b/>
                <w:bCs/>
              </w:rPr>
            </w:pPr>
            <w:r w:rsidRPr="00074164">
              <w:rPr>
                <w:rFonts w:ascii="Simplified Arabic" w:hAnsi="Simplified Arabic" w:cs="Simplified Arabic"/>
                <w:b/>
                <w:bCs/>
                <w:rtl/>
              </w:rPr>
              <w:t>توقيع وختم العارض:</w:t>
            </w:r>
          </w:p>
          <w:p w14:paraId="72C8E1F0" w14:textId="77777777" w:rsidR="00910822" w:rsidRPr="00074164" w:rsidRDefault="00910822" w:rsidP="00EB5708">
            <w:pPr>
              <w:bidi/>
              <w:rPr>
                <w:rFonts w:ascii="Simplified Arabic" w:hAnsi="Simplified Arabic" w:cs="Simplified Arabic"/>
                <w:b/>
                <w:bCs/>
              </w:rPr>
            </w:pPr>
            <w:r w:rsidRPr="00074164">
              <w:rPr>
                <w:rFonts w:ascii="Simplified Arabic" w:hAnsi="Simplified Arabic" w:cs="Simplified Arabic"/>
                <w:b/>
                <w:bCs/>
                <w:rtl/>
              </w:rPr>
              <w:t>التاريخ:</w:t>
            </w:r>
          </w:p>
          <w:p w14:paraId="1F90A076" w14:textId="77777777" w:rsidR="00910822" w:rsidRPr="00074164" w:rsidRDefault="00910822" w:rsidP="00EB5708">
            <w:pPr>
              <w:bidi/>
              <w:rPr>
                <w:rFonts w:ascii="Simplified Arabic" w:hAnsi="Simplified Arabic" w:cs="Simplified Arabic"/>
                <w:b/>
                <w:bCs/>
              </w:rPr>
            </w:pPr>
          </w:p>
          <w:p w14:paraId="0A68947B" w14:textId="12557AF6" w:rsidR="00910822" w:rsidRPr="00074164" w:rsidRDefault="00910822" w:rsidP="00EB5708">
            <w:pPr>
              <w:bidi/>
              <w:jc w:val="both"/>
              <w:rPr>
                <w:rFonts w:ascii="Simplified Arabic" w:hAnsi="Simplified Arabic" w:cs="Simplified Arabic"/>
                <w:b/>
                <w:bCs/>
              </w:rPr>
            </w:pPr>
            <w:r w:rsidRPr="00074164">
              <w:rPr>
                <w:rFonts w:ascii="Simplified Arabic" w:hAnsi="Simplified Arabic" w:cs="Simplified Arabic"/>
                <w:b/>
                <w:bCs/>
                <w:rtl/>
              </w:rPr>
              <w:t xml:space="preserve">تفيد </w:t>
            </w:r>
            <w:r w:rsidR="00667866" w:rsidRPr="00074164">
              <w:rPr>
                <w:b/>
                <w:bCs/>
                <w:sz w:val="20"/>
                <w:lang w:val="en-US"/>
              </w:rPr>
              <w:t>(MIC1)</w:t>
            </w:r>
            <w:r w:rsidRPr="00074164">
              <w:rPr>
                <w:rFonts w:ascii="Simplified Arabic"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914DC57" w14:textId="77777777" w:rsidR="00910822" w:rsidRPr="00074164" w:rsidRDefault="00910822" w:rsidP="00EB5708">
            <w:pPr>
              <w:bidi/>
              <w:jc w:val="both"/>
              <w:rPr>
                <w:rFonts w:ascii="Simplified Arabic" w:hAnsi="Simplified Arabic" w:cs="Simplified Arabic"/>
                <w:b/>
                <w:bCs/>
              </w:rPr>
            </w:pPr>
            <w:r w:rsidRPr="00074164">
              <w:rPr>
                <w:rFonts w:ascii="Simplified Arabic" w:hAnsi="Simplified Arabic" w:cs="Simplified Arabic"/>
                <w:b/>
                <w:bCs/>
                <w:rtl/>
              </w:rPr>
              <w:t>توقيع وختم سلطة التعاقد</w:t>
            </w:r>
          </w:p>
          <w:p w14:paraId="6055F582" w14:textId="77777777" w:rsidR="00910822" w:rsidRPr="00074164" w:rsidRDefault="00910822" w:rsidP="00EB5708">
            <w:pPr>
              <w:bidi/>
              <w:jc w:val="both"/>
              <w:rPr>
                <w:rFonts w:ascii="Simplified Arabic" w:hAnsi="Simplified Arabic" w:cs="Simplified Arabic"/>
                <w:b/>
                <w:bCs/>
              </w:rPr>
            </w:pPr>
            <w:r w:rsidRPr="00074164">
              <w:rPr>
                <w:rFonts w:ascii="Simplified Arabic" w:hAnsi="Simplified Arabic" w:cs="Simplified Arabic"/>
                <w:b/>
                <w:bCs/>
                <w:rtl/>
              </w:rPr>
              <w:t>التاريخ:</w:t>
            </w:r>
          </w:p>
          <w:p w14:paraId="5CB85863" w14:textId="77777777" w:rsidR="00910822" w:rsidRPr="00074164" w:rsidRDefault="00910822" w:rsidP="00EB5708">
            <w:pPr>
              <w:bidi/>
              <w:jc w:val="both"/>
              <w:rPr>
                <w:rFonts w:ascii="Simplified Arabic" w:hAnsi="Simplified Arabic" w:cs="Simplified Arabic"/>
                <w:b/>
                <w:bCs/>
              </w:rPr>
            </w:pPr>
          </w:p>
          <w:p w14:paraId="59D40272" w14:textId="77777777" w:rsidR="003974BC" w:rsidRPr="00074164" w:rsidRDefault="003974BC" w:rsidP="003974BC">
            <w:pPr>
              <w:bidi/>
              <w:jc w:val="both"/>
              <w:rPr>
                <w:rFonts w:ascii="Simplified Arabic" w:hAnsi="Simplified Arabic" w:cs="Simplified Arabic"/>
                <w:b/>
                <w:bCs/>
              </w:rPr>
            </w:pPr>
          </w:p>
          <w:p w14:paraId="2723B7D7" w14:textId="77777777" w:rsidR="00910822" w:rsidRPr="00074164" w:rsidRDefault="00910822" w:rsidP="00EB5708">
            <w:pPr>
              <w:bidi/>
              <w:jc w:val="both"/>
              <w:rPr>
                <w:rFonts w:ascii="Simplified Arabic" w:hAnsi="Simplified Arabic" w:cs="Simplified Arabic"/>
                <w:b/>
                <w:bCs/>
              </w:rPr>
            </w:pPr>
            <w:r w:rsidRPr="00074164">
              <w:rPr>
                <w:rFonts w:ascii="Simplified Arabic" w:hAnsi="Simplified Arabic" w:cs="Simplified Arabic"/>
                <w:b/>
                <w:bCs/>
                <w:rtl/>
              </w:rPr>
              <w:t>إيضاح:</w:t>
            </w:r>
          </w:p>
          <w:p w14:paraId="20507FD6" w14:textId="77777777" w:rsidR="00910822" w:rsidRPr="00074164" w:rsidRDefault="00910822" w:rsidP="00EB5708">
            <w:pPr>
              <w:bidi/>
              <w:jc w:val="both"/>
              <w:rPr>
                <w:rFonts w:ascii="Simplified Arabic" w:hAnsi="Simplified Arabic" w:cs="Simplified Arabic"/>
              </w:rPr>
            </w:pPr>
            <w:r w:rsidRPr="00074164">
              <w:rPr>
                <w:rFonts w:ascii="Simplified Arabic" w:hAnsi="Simplified Arabic" w:cs="Simplified Arabic"/>
                <w:rtl/>
              </w:rPr>
              <w:t>(1) صفة المُوَقِّع بالنسبة للعارض (صاحب المؤسسة أو الشركة أو مديرها أو حامل وكالة، إلخ ...)</w:t>
            </w:r>
          </w:p>
          <w:p w14:paraId="4B44E838" w14:textId="77777777" w:rsidR="00910822" w:rsidRPr="00074164" w:rsidRDefault="00910822" w:rsidP="00EB5708">
            <w:pPr>
              <w:bidi/>
              <w:jc w:val="both"/>
              <w:rPr>
                <w:rFonts w:ascii="Simplified Arabic" w:hAnsi="Simplified Arabic" w:cs="Simplified Arabic"/>
              </w:rPr>
            </w:pPr>
            <w:r w:rsidRPr="00074164">
              <w:rPr>
                <w:rFonts w:ascii="Simplified Arabic"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2D8D7E04" w14:textId="77777777" w:rsidR="00910822" w:rsidRPr="007E160A" w:rsidRDefault="00910822" w:rsidP="00EB5708">
            <w:pPr>
              <w:bidi/>
              <w:jc w:val="both"/>
              <w:rPr>
                <w:rFonts w:ascii="Simplified Arabic" w:hAnsi="Simplified Arabic" w:cs="Simplified Arabic"/>
                <w:b/>
                <w:bCs/>
              </w:rPr>
            </w:pPr>
            <w:r w:rsidRPr="00074164">
              <w:rPr>
                <w:rFonts w:ascii="Simplified Arabic" w:hAnsi="Simplified Arabic" w:cs="Simplified Arabic"/>
                <w:rtl/>
              </w:rPr>
              <w:t>(3) اسم الشخص المعنوي للعارض (شركة/مؤسسة)</w:t>
            </w:r>
          </w:p>
          <w:p w14:paraId="282838D8" w14:textId="77777777" w:rsidR="00910822" w:rsidRPr="007E160A" w:rsidRDefault="00910822" w:rsidP="00EB5708">
            <w:pPr>
              <w:bidi/>
              <w:rPr>
                <w:rFonts w:ascii="Simplified Arabic" w:hAnsi="Simplified Arabic" w:cs="Simplified Arabic"/>
                <w:b/>
                <w:bCs/>
                <w:u w:val="single"/>
                <w:rtl/>
              </w:rPr>
            </w:pPr>
          </w:p>
        </w:tc>
      </w:tr>
    </w:tbl>
    <w:p w14:paraId="30046C6B" w14:textId="77777777" w:rsidR="00910822" w:rsidRDefault="00910822" w:rsidP="00910822"/>
    <w:bookmarkEnd w:id="0"/>
    <w:p w14:paraId="41CDE7C4" w14:textId="77777777" w:rsidR="00910822" w:rsidRPr="00910822" w:rsidRDefault="00910822" w:rsidP="00FF4E19">
      <w:pPr>
        <w:rPr>
          <w:b/>
          <w:bCs/>
          <w:lang w:eastAsia="fr-FR"/>
        </w:rPr>
      </w:pPr>
    </w:p>
    <w:sectPr w:rsidR="00910822" w:rsidRPr="00910822" w:rsidSect="00CD723F">
      <w:headerReference w:type="default" r:id="rId17"/>
      <w:footerReference w:type="default" r:id="rId18"/>
      <w:headerReference w:type="first" r:id="rId19"/>
      <w:footerReference w:type="first" r:id="rId20"/>
      <w:pgSz w:w="11906" w:h="16838" w:code="9"/>
      <w:pgMar w:top="1170" w:right="1016" w:bottom="1350" w:left="810" w:header="450" w:footer="851"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63E58" w14:textId="77777777" w:rsidR="001E76F9" w:rsidRDefault="001E76F9">
      <w:r>
        <w:separator/>
      </w:r>
    </w:p>
  </w:endnote>
  <w:endnote w:type="continuationSeparator" w:id="0">
    <w:p w14:paraId="20C22327" w14:textId="77777777" w:rsidR="001E76F9" w:rsidRDefault="001E7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Microsoft Sans Serif">
    <w:panose1 w:val="020B0604020202020204"/>
    <w:charset w:val="00"/>
    <w:family w:val="swiss"/>
    <w:pitch w:val="variable"/>
    <w:sig w:usb0="E5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utch 801 SWA">
    <w:altName w:val="Times New Roman"/>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SansSerif">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3A782" w14:textId="77777777" w:rsidR="00BF3FD3" w:rsidRDefault="00BF3FD3">
    <w:pPr>
      <w:pStyle w:val="Footer"/>
      <w:tabs>
        <w:tab w:val="clear" w:pos="9071"/>
        <w:tab w:val="right" w:pos="9639"/>
      </w:tabs>
      <w:spacing w:before="360"/>
      <w:rPr>
        <w:b/>
        <w:bCs/>
        <w:sz w:val="20"/>
        <w:lang w:val="en-GB"/>
      </w:rPr>
    </w:pPr>
    <w:r>
      <w:rPr>
        <w:b/>
        <w:bCs/>
        <w:sz w:val="20"/>
        <w:lang w:val="en-GB"/>
      </w:rPr>
      <w:t xml:space="preserve">Ref: </w:t>
    </w:r>
    <w:r>
      <w:rPr>
        <w:rFonts w:ascii="Arial" w:hAnsi="Arial" w:cs="Arial"/>
        <w:lang w:val="en-GB"/>
      </w:rPr>
      <w:t>FDT/RFP-SUPPLY/CTO-ITO/2004-005/1.0</w:t>
    </w:r>
    <w:r>
      <w:rPr>
        <w:sz w:val="20"/>
        <w:lang w:val="en-GB"/>
      </w:rPr>
      <w:t xml:space="preserve"> </w:t>
    </w:r>
    <w:r>
      <w:rPr>
        <w:b/>
        <w:bCs/>
        <w:sz w:val="20"/>
        <w:lang w:val="en-GB"/>
      </w:rPr>
      <w:t>Version 1.0</w:t>
    </w:r>
    <w:r>
      <w:rPr>
        <w:b/>
        <w:bCs/>
        <w:sz w:val="20"/>
        <w:lang w:val="en-GB"/>
      </w:rPr>
      <w:tab/>
      <w:t xml:space="preserve">Page - </w:t>
    </w:r>
    <w:r>
      <w:rPr>
        <w:sz w:val="20"/>
        <w:lang w:val="fr-FR"/>
      </w:rPr>
      <w:fldChar w:fldCharType="begin"/>
    </w:r>
    <w:r>
      <w:rPr>
        <w:sz w:val="20"/>
        <w:lang w:val="en-GB"/>
      </w:rPr>
      <w:instrText xml:space="preserve"> PAGE </w:instrText>
    </w:r>
    <w:r>
      <w:rPr>
        <w:sz w:val="20"/>
        <w:lang w:val="fr-FR"/>
      </w:rPr>
      <w:fldChar w:fldCharType="separate"/>
    </w:r>
    <w:r>
      <w:rPr>
        <w:noProof/>
        <w:sz w:val="20"/>
        <w:lang w:val="en-GB"/>
      </w:rPr>
      <w:t>2</w:t>
    </w:r>
    <w:r>
      <w:rPr>
        <w:sz w:val="20"/>
        <w:lang w:val="fr-FR"/>
      </w:rPr>
      <w:fldChar w:fldCharType="end"/>
    </w:r>
    <w:r>
      <w:rPr>
        <w:b/>
        <w:bCs/>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5FA01" w14:textId="77777777" w:rsidR="00BF3FD3" w:rsidRDefault="00BF3FD3" w:rsidP="004066DD">
    <w:pPr>
      <w:pStyle w:val="Footer"/>
      <w:rPr>
        <w:lang w:val="en-US"/>
      </w:rPr>
    </w:pPr>
  </w:p>
  <w:p w14:paraId="0CF4C41F" w14:textId="77777777" w:rsidR="00BF3FD3" w:rsidRDefault="00BF3FD3" w:rsidP="004066DD">
    <w:pPr>
      <w:pStyle w:val="Footer"/>
      <w:rPr>
        <w:lang w:val="en-US"/>
      </w:rPr>
    </w:pPr>
  </w:p>
  <w:p w14:paraId="25147EE1" w14:textId="77777777" w:rsidR="00BF3FD3" w:rsidRPr="00E80A31" w:rsidRDefault="00BF3FD3" w:rsidP="00EB7926">
    <w:pPr>
      <w:rPr>
        <w:lang w:val="en-US"/>
      </w:rPr>
    </w:pPr>
    <w:r>
      <w:rPr>
        <w:noProof/>
        <w:lang w:val="en-US" w:eastAsia="en-US"/>
      </w:rPr>
      <w:drawing>
        <wp:anchor distT="0" distB="0" distL="114300" distR="114300" simplePos="0" relativeHeight="251662848" behindDoc="1" locked="0" layoutInCell="1" allowOverlap="1" wp14:anchorId="130BF721" wp14:editId="4D145F57">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20716376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A31">
      <w:rPr>
        <w:rFonts w:eastAsia="Calibri" w:cs="Arial"/>
        <w:b/>
        <w:bCs/>
        <w:color w:val="7F7F7F"/>
        <w:sz w:val="12"/>
        <w:szCs w:val="12"/>
        <w:lang w:val="en-US"/>
      </w:rPr>
      <w:t xml:space="preserve">                                                                                                                                                                                             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F9CBD" w14:textId="019DC0D6" w:rsidR="00BF3FD3" w:rsidRPr="00E80A31" w:rsidRDefault="00BF3FD3" w:rsidP="00AF52BE">
    <w:pPr>
      <w:pStyle w:val="Footer"/>
      <w:rPr>
        <w:rStyle w:val="PageNumber"/>
        <w:lang w:val="en-US"/>
      </w:rPr>
    </w:pP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RFT</w:t>
    </w:r>
    <w:r w:rsidRPr="00CA655E">
      <w:rPr>
        <w:rFonts w:ascii="Arial" w:hAnsi="Arial" w:cs="Arial"/>
        <w:sz w:val="20"/>
        <w:lang w:val="en-GB"/>
      </w:rPr>
      <w:t>/CFO-PRO/</w:t>
    </w:r>
    <w:r w:rsidR="00FC3DC9" w:rsidRPr="00FC3DC9">
      <w:rPr>
        <w:rFonts w:ascii="Arial" w:hAnsi="Arial" w:cs="Arial"/>
        <w:sz w:val="20"/>
        <w:szCs w:val="18"/>
        <w:lang w:val="en-GB"/>
      </w:rPr>
      <w:t>0</w:t>
    </w:r>
    <w:r w:rsidR="00953950">
      <w:rPr>
        <w:rFonts w:ascii="Arial" w:hAnsi="Arial" w:cs="Arial"/>
        <w:sz w:val="20"/>
        <w:szCs w:val="18"/>
        <w:lang w:val="en-GB"/>
      </w:rPr>
      <w:t>119</w:t>
    </w:r>
    <w:r w:rsidR="00FC3DC9" w:rsidRPr="00FC3DC9">
      <w:rPr>
        <w:rFonts w:ascii="Arial" w:hAnsi="Arial" w:cs="Arial"/>
        <w:sz w:val="20"/>
        <w:szCs w:val="18"/>
        <w:lang w:val="en-GB"/>
      </w:rPr>
      <w:t>-25</w:t>
    </w:r>
    <w:r w:rsidR="00FC3DC9" w:rsidRPr="00FC3DC9">
      <w:rPr>
        <w:b/>
        <w:bCs/>
        <w:sz w:val="20"/>
        <w:szCs w:val="18"/>
        <w:lang w:val="en-GB"/>
      </w:rPr>
      <w:t xml:space="preserve">   </w:t>
    </w:r>
    <w:r>
      <w:rPr>
        <w:rFonts w:ascii="Arial" w:hAnsi="Arial" w:cs="Arial"/>
        <w:lang w:val="en-US"/>
      </w:rPr>
      <w:tab/>
      <w:t xml:space="preserve">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14</w:t>
    </w:r>
    <w:r>
      <w:rPr>
        <w:rStyle w:val="PageNumber"/>
        <w:rFonts w:ascii="Arial" w:hAnsi="Arial" w:cs="Arial"/>
      </w:rPr>
      <w:fldChar w:fldCharType="end"/>
    </w:r>
    <w:r>
      <w:rPr>
        <w:rStyle w:val="PageNumber"/>
        <w:rFonts w:ascii="Arial" w:hAnsi="Arial" w:cs="Arial"/>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Pr>
        <w:rStyle w:val="PageNumber"/>
        <w:noProof/>
        <w:lang w:val="en-US"/>
      </w:rPr>
      <w:t>14</w:t>
    </w:r>
    <w:r>
      <w:rPr>
        <w:rStyle w:val="PageNumber"/>
      </w:rPr>
      <w:fldChar w:fldCharType="end"/>
    </w:r>
    <w:r>
      <w:rPr>
        <w:noProof/>
        <w:lang w:val="en-US" w:eastAsia="en-US"/>
      </w:rPr>
      <w:drawing>
        <wp:anchor distT="0" distB="0" distL="114300" distR="114300" simplePos="0" relativeHeight="251661824" behindDoc="1" locked="0" layoutInCell="1" allowOverlap="1" wp14:anchorId="278C62E2" wp14:editId="4FBA5251">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CB24A" w14:textId="62211213" w:rsidR="00BF3FD3" w:rsidRPr="005933A1" w:rsidRDefault="00BF3FD3" w:rsidP="00D8312F">
    <w:pPr>
      <w:pStyle w:val="Footer"/>
      <w:rPr>
        <w:rStyle w:val="PageNumber"/>
        <w:rFonts w:ascii="Arial" w:hAnsi="Arial" w:cs="Arial"/>
        <w:color w:val="A6A6A6" w:themeColor="background1" w:themeShade="A6"/>
        <w:sz w:val="16"/>
        <w:szCs w:val="16"/>
        <w:lang w:val="en-US"/>
      </w:rPr>
    </w:pPr>
    <w:r w:rsidRPr="00B1245D">
      <w:rPr>
        <w:rStyle w:val="PageNumber"/>
        <w:rFonts w:ascii="Arial" w:hAnsi="Arial" w:cs="Arial"/>
        <w:color w:val="A6A6A6" w:themeColor="background1" w:themeShade="A6"/>
        <w:sz w:val="16"/>
        <w:szCs w:val="16"/>
        <w:lang w:val="en-US"/>
      </w:rPr>
      <w:t>SF-CF-18 v</w:t>
    </w:r>
    <w:r w:rsidR="00CF21B6" w:rsidRPr="00B1245D">
      <w:rPr>
        <w:rStyle w:val="PageNumber"/>
        <w:rFonts w:ascii="Arial" w:hAnsi="Arial" w:cs="Arial"/>
        <w:color w:val="A6A6A6" w:themeColor="background1" w:themeShade="A6"/>
        <w:sz w:val="16"/>
        <w:szCs w:val="16"/>
        <w:lang w:val="en-US"/>
      </w:rPr>
      <w:t>.</w:t>
    </w:r>
    <w:r w:rsidRPr="00B1245D">
      <w:rPr>
        <w:rStyle w:val="PageNumber"/>
        <w:rFonts w:ascii="Arial" w:hAnsi="Arial" w:cs="Arial"/>
        <w:color w:val="A6A6A6" w:themeColor="background1" w:themeShade="A6"/>
        <w:sz w:val="16"/>
        <w:szCs w:val="16"/>
        <w:lang w:val="en-US"/>
      </w:rPr>
      <w:t xml:space="preserve"> </w:t>
    </w:r>
    <w:r w:rsidR="00A822D2">
      <w:rPr>
        <w:rStyle w:val="PageNumber"/>
        <w:rFonts w:ascii="Arial" w:hAnsi="Arial" w:cs="Arial"/>
        <w:color w:val="A6A6A6" w:themeColor="background1" w:themeShade="A6"/>
        <w:sz w:val="16"/>
        <w:szCs w:val="16"/>
        <w:lang w:val="en-US"/>
      </w:rPr>
      <w:t>18.0</w:t>
    </w:r>
  </w:p>
  <w:p w14:paraId="45607A21" w14:textId="77777777" w:rsidR="00BF3FD3" w:rsidRPr="00E80A31" w:rsidRDefault="00BF3FD3" w:rsidP="008C5FA8">
    <w:pPr>
      <w:pStyle w:val="Footer"/>
      <w:rPr>
        <w:rStyle w:val="PageNumber"/>
        <w:rFonts w:ascii="Arial" w:hAnsi="Arial" w:cs="Arial"/>
        <w:sz w:val="16"/>
        <w:szCs w:val="16"/>
        <w:lang w:val="en-US"/>
      </w:rPr>
    </w:pPr>
  </w:p>
  <w:p w14:paraId="213A1523"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55DF9" w14:textId="77777777" w:rsidR="00BF3FD3" w:rsidRDefault="00BF3FD3" w:rsidP="0072305F">
    <w:pPr>
      <w:pStyle w:val="Footer"/>
      <w:rPr>
        <w:rStyle w:val="PageNumber"/>
        <w:rFonts w:ascii="Arial" w:hAnsi="Arial" w:cs="Arial"/>
        <w:lang w:val="en-US"/>
      </w:rPr>
    </w:pPr>
    <w:r>
      <w:rPr>
        <w:noProof/>
        <w:lang w:val="en-US" w:eastAsia="en-US"/>
      </w:rPr>
      <w:drawing>
        <wp:anchor distT="0" distB="0" distL="114300" distR="114300" simplePos="0" relativeHeight="251660800" behindDoc="1" locked="0" layoutInCell="1" allowOverlap="1" wp14:anchorId="4DD6FB85" wp14:editId="4B7C0371">
          <wp:simplePos x="0" y="0"/>
          <wp:positionH relativeFrom="column">
            <wp:posOffset>6364605</wp:posOffset>
          </wp:positionH>
          <wp:positionV relativeFrom="paragraph">
            <wp:posOffset>109220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RFP</w:t>
    </w:r>
    <w:r w:rsidRPr="00CA655E">
      <w:rPr>
        <w:rFonts w:ascii="Arial" w:hAnsi="Arial" w:cs="Arial"/>
        <w:sz w:val="20"/>
        <w:lang w:val="en-GB"/>
      </w:rPr>
      <w:t>/CFO-PRO/</w:t>
    </w:r>
    <w:r w:rsidRPr="001B3C6C">
      <w:rPr>
        <w:rFonts w:ascii="Arial" w:hAnsi="Arial" w:cs="Arial"/>
        <w:sz w:val="20"/>
        <w:highlight w:val="yellow"/>
        <w:lang w:val="en-GB"/>
      </w:rPr>
      <w:t>XXXX</w:t>
    </w:r>
    <w:r>
      <w:rPr>
        <w:rFonts w:ascii="Arial" w:hAnsi="Arial" w:cs="Arial"/>
        <w:sz w:val="20"/>
        <w:lang w:val="en-GB"/>
      </w:rPr>
      <w:t>-</w:t>
    </w:r>
    <w:r w:rsidRPr="008A44DD">
      <w:rPr>
        <w:rFonts w:ascii="Arial" w:hAnsi="Arial" w:cs="Arial"/>
        <w:sz w:val="20"/>
        <w:highlight w:val="yellow"/>
        <w:lang w:val="en-GB"/>
      </w:rPr>
      <w:t>YY</w:t>
    </w:r>
    <w:r>
      <w:rPr>
        <w:rFonts w:ascii="Arial" w:hAnsi="Arial" w:cs="Arial"/>
        <w:sz w:val="20"/>
        <w:lang w:val="en-GB"/>
      </w:rPr>
      <w:t xml:space="preserve">                      </w:t>
    </w:r>
    <w:r>
      <w:rPr>
        <w:rFonts w:ascii="Arial" w:hAnsi="Arial" w:cs="Arial"/>
        <w:lang w:val="en-US"/>
      </w:rPr>
      <w:t xml:space="preserve">Version 9.0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2</w:t>
    </w:r>
    <w:r>
      <w:rPr>
        <w:rStyle w:val="PageNumber"/>
        <w:rFonts w:ascii="Arial" w:hAnsi="Arial" w:cs="Arial"/>
      </w:rPr>
      <w:fldChar w:fldCharType="end"/>
    </w:r>
    <w:r>
      <w:rPr>
        <w:rStyle w:val="PageNumber"/>
        <w:rFonts w:ascii="Arial" w:hAnsi="Arial" w:cs="Arial"/>
        <w:lang w:val="en-US"/>
      </w:rPr>
      <w:t xml:space="preserve"> of 11</w:t>
    </w:r>
  </w:p>
  <w:p w14:paraId="19D2F133" w14:textId="77777777" w:rsidR="00BF3FD3" w:rsidRDefault="00BF3FD3" w:rsidP="0072305F">
    <w:pPr>
      <w:pStyle w:val="Footer"/>
      <w:rPr>
        <w:rStyle w:val="PageNumber"/>
        <w:rFonts w:ascii="Arial" w:hAnsi="Arial" w:cs="Arial"/>
        <w:lang w:val="en-US"/>
      </w:rPr>
    </w:pPr>
  </w:p>
  <w:p w14:paraId="4C7BFFE7" w14:textId="77777777" w:rsidR="00BF3FD3" w:rsidRDefault="00BF3FD3" w:rsidP="0072305F">
    <w:pPr>
      <w:pStyle w:val="Footer"/>
      <w:rPr>
        <w:lang w:val="en-US"/>
      </w:rPr>
    </w:pPr>
  </w:p>
  <w:p w14:paraId="4C151A9B"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Management</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6B7FF" w14:textId="77777777" w:rsidR="001E76F9" w:rsidRDefault="001E76F9">
      <w:r>
        <w:separator/>
      </w:r>
    </w:p>
  </w:footnote>
  <w:footnote w:type="continuationSeparator" w:id="0">
    <w:p w14:paraId="65F7EEDD" w14:textId="77777777" w:rsidR="001E76F9" w:rsidRDefault="001E7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B0DB1" w14:textId="77777777" w:rsidR="00BF3FD3" w:rsidRDefault="00BF3FD3">
    <w:pPr>
      <w:pStyle w:val="Header"/>
      <w:tabs>
        <w:tab w:val="clear" w:pos="4536"/>
        <w:tab w:val="clear" w:pos="9072"/>
        <w:tab w:val="center" w:pos="4820"/>
        <w:tab w:val="right" w:pos="9639"/>
      </w:tabs>
      <w:spacing w:after="360"/>
      <w:rPr>
        <w:b/>
        <w:bCs/>
        <w:sz w:val="20"/>
        <w:lang w:val="en-GB"/>
      </w:rPr>
    </w:pPr>
    <w:r>
      <w:rPr>
        <w:noProof/>
        <w:sz w:val="20"/>
        <w:lang w:val="en-US" w:eastAsia="en-US"/>
      </w:rPr>
      <w:drawing>
        <wp:anchor distT="0" distB="0" distL="114300" distR="114300" simplePos="0" relativeHeight="251658752" behindDoc="0" locked="0" layoutInCell="1" allowOverlap="1" wp14:anchorId="6ECBB0FB" wp14:editId="17518658">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17329934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7728" behindDoc="0" locked="1" layoutInCell="0" allowOverlap="1" wp14:anchorId="2D9BACDF" wp14:editId="4843A4C1">
              <wp:simplePos x="0" y="0"/>
              <wp:positionH relativeFrom="page">
                <wp:posOffset>5760720</wp:posOffset>
              </wp:positionH>
              <wp:positionV relativeFrom="page">
                <wp:posOffset>10261600</wp:posOffset>
              </wp:positionV>
              <wp:extent cx="179705" cy="1797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F5FE"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BACDF" id="_x0000_t202" coordsize="21600,21600" o:spt="202" path="m,l,21600r21600,l21600,xe">
              <v:stroke joinstyle="miter"/>
              <v:path gradientshapeok="t" o:connecttype="rect"/>
            </v:shapetype>
            <v:shape id="Text Box 3" o:spid="_x0000_s1026" type="#_x0000_t202" style="position:absolute;margin-left:453.6pt;margin-top:808pt;width:14.1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" o:allowincell="f" filled="f" stroked="f">
              <v:textbox inset="0,0,0,0">
                <w:txbxContent>
                  <w:p w14:paraId="6F9CF5FE" w14:textId="77777777" w:rsidR="00BF3FD3" w:rsidRDefault="00BF3FD3"/>
                </w:txbxContent>
              </v:textbox>
              <w10:wrap anchorx="page" anchory="page"/>
              <w10:anchorlock/>
            </v:shape>
          </w:pict>
        </mc:Fallback>
      </mc:AlternateContent>
    </w:r>
    <w:r>
      <w:rPr>
        <w:lang w:val="en-GB"/>
      </w:rPr>
      <w:tab/>
    </w:r>
    <w:r>
      <w:rPr>
        <w:lang w:val="en-GB"/>
      </w:rPr>
      <w:tab/>
    </w:r>
    <w:r>
      <w:rPr>
        <w:b/>
        <w:bCs/>
        <w:sz w:val="20"/>
        <w:lang w:val="en-GB"/>
      </w:rPr>
      <w:t>Request for Proposal:</w:t>
    </w:r>
    <w:r>
      <w:rPr>
        <w:b/>
        <w:bCs/>
        <w:sz w:val="20"/>
        <w:lang w:val="en-GB"/>
      </w:rPr>
      <w:br/>
      <w:t>Air Conditioning Units</w:t>
    </w:r>
  </w:p>
  <w:p w14:paraId="719900A3" w14:textId="77777777" w:rsidR="00BF3FD3" w:rsidRDefault="00BF3FD3">
    <w:pPr>
      <w:pStyle w:val="Header"/>
      <w:tabs>
        <w:tab w:val="clear" w:pos="4536"/>
        <w:tab w:val="clear" w:pos="9072"/>
        <w:tab w:val="center" w:pos="4820"/>
        <w:tab w:val="right" w:pos="9639"/>
      </w:tabs>
      <w:rPr>
        <w:b/>
        <w:bCs/>
        <w:sz w:val="20"/>
        <w:lang w:val="en-GB"/>
      </w:rPr>
    </w:pPr>
    <w:r>
      <w:rPr>
        <w:b/>
        <w:bCs/>
        <w:noProof/>
        <w:sz w:val="20"/>
        <w:lang w:val="en-US" w:eastAsia="en-US"/>
      </w:rPr>
      <mc:AlternateContent>
        <mc:Choice Requires="wps">
          <w:drawing>
            <wp:anchor distT="0" distB="0" distL="114300" distR="114300" simplePos="0" relativeHeight="251654656" behindDoc="0" locked="1" layoutInCell="0" allowOverlap="1" wp14:anchorId="66144D5D" wp14:editId="33E8CD0A">
              <wp:simplePos x="0" y="0"/>
              <wp:positionH relativeFrom="page">
                <wp:posOffset>5760720</wp:posOffset>
              </wp:positionH>
              <wp:positionV relativeFrom="page">
                <wp:posOffset>10261600</wp:posOffset>
              </wp:positionV>
              <wp:extent cx="17970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BB0B5"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44D5D" id="Text Box 1" o:spid="_x0000_s1027" type="#_x0000_t202" style="position:absolute;margin-left:453.6pt;margin-top:808pt;width:14.15pt;height:14.1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" o:allowincell="f" filled="f" stroked="f">
              <v:textbox inset="0,0,0,0">
                <w:txbxContent>
                  <w:p w14:paraId="5B8BB0B5" w14:textId="77777777" w:rsidR="00BF3FD3" w:rsidRDefault="00BF3FD3"/>
                </w:txbxContent>
              </v:textbox>
              <w10:wrap anchorx="page" anchory="page"/>
              <w10:anchorlock/>
            </v:shape>
          </w:pict>
        </mc:Fallback>
      </mc:AlternateContent>
    </w:r>
    <w:r>
      <w:rPr>
        <w:b/>
        <w:bCs/>
        <w:sz w:val="20"/>
        <w:lang w:val="en-GB"/>
      </w:rPr>
      <w:tab/>
    </w:r>
    <w:r>
      <w:rPr>
        <w:b/>
        <w:bCs/>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E547A" w14:textId="77777777" w:rsidR="00BF3FD3" w:rsidRDefault="00BF3FD3">
    <w:pPr>
      <w:pStyle w:val="Header"/>
      <w:tabs>
        <w:tab w:val="clear" w:pos="4536"/>
        <w:tab w:val="clear" w:pos="9072"/>
        <w:tab w:val="center" w:pos="4820"/>
        <w:tab w:val="right" w:pos="9639"/>
      </w:tabs>
      <w:spacing w:after="360"/>
      <w:rPr>
        <w:b/>
        <w:bCs/>
        <w:sz w:val="20"/>
      </w:rPr>
    </w:pPr>
    <w:r>
      <w:rPr>
        <w:noProof/>
        <w:sz w:val="20"/>
        <w:lang w:val="en-US" w:eastAsia="en-US"/>
      </w:rPr>
      <w:drawing>
        <wp:anchor distT="0" distB="0" distL="114300" distR="114300" simplePos="0" relativeHeight="251656704" behindDoc="0" locked="0" layoutInCell="1" allowOverlap="1" wp14:anchorId="050ED3D3" wp14:editId="24E0FB4E">
          <wp:simplePos x="0" y="0"/>
          <wp:positionH relativeFrom="column">
            <wp:posOffset>-3810</wp:posOffset>
          </wp:positionH>
          <wp:positionV relativeFrom="paragraph">
            <wp:posOffset>0</wp:posOffset>
          </wp:positionV>
          <wp:extent cx="1068070" cy="512445"/>
          <wp:effectExtent l="0" t="0" r="0" b="0"/>
          <wp:wrapTight wrapText="bothSides">
            <wp:wrapPolygon edited="0">
              <wp:start x="0" y="0"/>
              <wp:lineTo x="0" y="20877"/>
              <wp:lineTo x="21189" y="20877"/>
              <wp:lineTo x="21189" y="0"/>
              <wp:lineTo x="0" y="0"/>
            </wp:wrapPolygon>
          </wp:wrapTight>
          <wp:docPr id="107116238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5680" behindDoc="0" locked="1" layoutInCell="0" allowOverlap="1" wp14:anchorId="661594E8" wp14:editId="64FE839C">
              <wp:simplePos x="0" y="0"/>
              <wp:positionH relativeFrom="page">
                <wp:posOffset>5760720</wp:posOffset>
              </wp:positionH>
              <wp:positionV relativeFrom="page">
                <wp:posOffset>10261600</wp:posOffset>
              </wp:positionV>
              <wp:extent cx="179705" cy="1797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D4B74"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594E8" id="_x0000_t202" coordsize="21600,21600" o:spt="202" path="m,l,21600r21600,l21600,xe">
              <v:stroke joinstyle="miter"/>
              <v:path gradientshapeok="t" o:connecttype="rect"/>
            </v:shapetype>
            <v:shape id="Text Box 2" o:spid="_x0000_s1028" type="#_x0000_t202" style="position:absolute;margin-left:453.6pt;margin-top:808pt;width:14.1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" o:allowincell="f" filled="f" stroked="f">
              <v:textbox inset="0,0,0,0">
                <w:txbxContent>
                  <w:p w14:paraId="3D9D4B74" w14:textId="77777777" w:rsidR="00BF3FD3" w:rsidRDefault="00BF3FD3"/>
                </w:txbxContent>
              </v:textbox>
              <w10:wrap anchorx="page" anchory="page"/>
              <w10:anchorlock/>
            </v:shape>
          </w:pict>
        </mc:Fallback>
      </mc:AlternateContent>
    </w:r>
  </w:p>
  <w:p w14:paraId="359BC45B" w14:textId="77777777" w:rsidR="00BF3FD3" w:rsidRDefault="00BF3F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F107F" w14:textId="61DC3EEF" w:rsidR="00BF3FD3" w:rsidRDefault="00BF3FD3" w:rsidP="00365D93">
    <w:pPr>
      <w:pStyle w:val="Header"/>
      <w:tabs>
        <w:tab w:val="clear" w:pos="4536"/>
        <w:tab w:val="clear" w:pos="9072"/>
        <w:tab w:val="center" w:pos="4820"/>
        <w:tab w:val="right" w:pos="10080"/>
      </w:tabs>
      <w:spacing w:after="600"/>
      <w:rPr>
        <w:lang w:val="en-GB"/>
      </w:rPr>
    </w:pPr>
    <w:r>
      <w:rPr>
        <w:noProof/>
        <w:sz w:val="20"/>
        <w:lang w:val="en-US" w:eastAsia="en-US"/>
      </w:rPr>
      <w:drawing>
        <wp:anchor distT="0" distB="0" distL="114300" distR="114300" simplePos="0" relativeHeight="251653632" behindDoc="0" locked="0" layoutInCell="1" allowOverlap="1" wp14:anchorId="219A68D8" wp14:editId="3BB4F0F3">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r w:rsidRPr="001F6496">
      <w:rPr>
        <w:b/>
        <w:bCs/>
        <w:color w:val="FF0000"/>
        <w:sz w:val="24"/>
        <w:szCs w:val="18"/>
        <w:u w:val="single"/>
        <w:lang w:val="en-GB"/>
      </w:rPr>
      <w:t>Strictly confidential</w:t>
    </w:r>
    <w:r>
      <w:rPr>
        <w:lang w:val="en-GB"/>
      </w:rPr>
      <w:tab/>
      <w:t xml:space="preserve">      </w:t>
    </w:r>
    <w:r>
      <w:rPr>
        <w:b/>
        <w:bCs/>
        <w:lang w:val="en-GB"/>
      </w:rPr>
      <w:t>Request for Tender:</w:t>
    </w:r>
    <w:r>
      <w:rPr>
        <w:b/>
        <w:bCs/>
        <w:lang w:val="en-GB"/>
      </w:rPr>
      <w:br/>
      <w:t xml:space="preserve"> </w:t>
    </w:r>
    <w:r>
      <w:rPr>
        <w:b/>
        <w:bCs/>
        <w:lang w:val="en-GB"/>
      </w:rPr>
      <w:tab/>
    </w:r>
    <w:r>
      <w:rPr>
        <w:b/>
        <w:bCs/>
        <w:lang w:val="en-GB"/>
      </w:rPr>
      <w:tab/>
    </w:r>
    <w:r w:rsidR="006059BB">
      <w:rPr>
        <w:b/>
        <w:bCs/>
        <w:lang w:val="en-GB"/>
      </w:rPr>
      <w:t>VMware Support Renewal 2025-2026</w:t>
    </w:r>
    <w:r>
      <w:rPr>
        <w:b/>
        <w:bCs/>
        <w:lang w:val="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F8103" w14:textId="77777777" w:rsidR="00BF3FD3" w:rsidRPr="004F135D" w:rsidRDefault="00BF3FD3" w:rsidP="004F135D">
    <w:pPr>
      <w:pStyle w:val="Header"/>
      <w:tabs>
        <w:tab w:val="clear" w:pos="4536"/>
        <w:tab w:val="clear" w:pos="9072"/>
        <w:tab w:val="center" w:pos="4820"/>
        <w:tab w:val="right" w:pos="9639"/>
      </w:tabs>
      <w:spacing w:after="600"/>
      <w:rPr>
        <w:b/>
        <w:bCs/>
        <w:lang w:val="en-GB"/>
      </w:rPr>
    </w:pPr>
    <w:r>
      <w:rPr>
        <w:noProof/>
        <w:sz w:val="20"/>
        <w:lang w:val="en-US" w:eastAsia="en-US"/>
      </w:rPr>
      <w:drawing>
        <wp:anchor distT="0" distB="0" distL="114300" distR="114300" simplePos="0" relativeHeight="251659776" behindDoc="0" locked="0" layoutInCell="1" allowOverlap="1" wp14:anchorId="39F4BB94" wp14:editId="7CCCE18C">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en-US"/>
      </w:rPr>
      <w:drawing>
        <wp:anchor distT="0" distB="0" distL="114300" distR="114300" simplePos="0" relativeHeight="251652608" behindDoc="0" locked="0" layoutInCell="1" allowOverlap="1" wp14:anchorId="5AF5AE52" wp14:editId="1E2D6060">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ab/>
    </w:r>
    <w:r>
      <w:rPr>
        <w:lang w:val="en-GB"/>
      </w:rPr>
      <w:tab/>
    </w:r>
    <w:r>
      <w:rPr>
        <w:b/>
        <w:bCs/>
        <w:lang w:val="en-GB"/>
      </w:rPr>
      <w:t xml:space="preserve">Request for Proposal: </w:t>
    </w:r>
    <w:r>
      <w:rPr>
        <w:b/>
        <w:bCs/>
        <w:lang w:val="en-GB"/>
      </w:rPr>
      <w:br/>
    </w:r>
    <w:r>
      <w:rPr>
        <w:b/>
        <w:bCs/>
        <w:lang w:val="en-GB"/>
      </w:rPr>
      <w:tab/>
    </w:r>
    <w:r>
      <w:rPr>
        <w:b/>
        <w:bCs/>
        <w:color w:val="FF0000"/>
        <w:sz w:val="28"/>
        <w:lang w:val="en-GB"/>
      </w:rPr>
      <w:t xml:space="preserve">- Strictly confidential -                </w:t>
    </w:r>
    <w:r>
      <w:rPr>
        <w:b/>
        <w:bCs/>
        <w:lang w:val="en-GB"/>
      </w:rPr>
      <w:tab/>
      <w:t xml:space="preserve"> </w:t>
    </w:r>
    <w:r w:rsidRPr="001B3C6C">
      <w:rPr>
        <w:b/>
        <w:bCs/>
        <w:highlight w:val="yellow"/>
        <w:lang w:val="en-GB"/>
      </w:rPr>
      <w:t>XXXX</w:t>
    </w:r>
    <w:r>
      <w:rPr>
        <w:b/>
        <w:bCs/>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1"/>
    <w:multiLevelType w:val="multilevel"/>
    <w:tmpl w:val="00000031"/>
    <w:name w:val="WW8Num6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B54618"/>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66500F"/>
    <w:multiLevelType w:val="hybridMultilevel"/>
    <w:tmpl w:val="44D4F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C22821"/>
    <w:multiLevelType w:val="hybridMultilevel"/>
    <w:tmpl w:val="5F76AA78"/>
    <w:lvl w:ilvl="0" w:tplc="3B7429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9" w15:restartNumberingAfterBreak="0">
    <w:nsid w:val="0F4D3751"/>
    <w:multiLevelType w:val="hybridMultilevel"/>
    <w:tmpl w:val="4F0AA18C"/>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3"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AB7CC3"/>
    <w:multiLevelType w:val="hybridMultilevel"/>
    <w:tmpl w:val="56EE3980"/>
    <w:lvl w:ilvl="0" w:tplc="EF9E2D8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A81946"/>
    <w:multiLevelType w:val="multilevel"/>
    <w:tmpl w:val="81484A0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2"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9CC3A56"/>
    <w:multiLevelType w:val="multilevel"/>
    <w:tmpl w:val="FD320ECE"/>
    <w:lvl w:ilvl="0">
      <w:start w:val="1"/>
      <w:numFmt w:val="decimal"/>
      <w:lvlText w:val="المادة %1:"/>
      <w:lvlJc w:val="left"/>
      <w:pPr>
        <w:ind w:left="1260" w:hanging="360"/>
      </w:pPr>
      <w:rPr>
        <w:b w:val="0"/>
        <w:bCs/>
        <w:i w:val="0"/>
        <w:smallCaps w:val="0"/>
        <w:strike w:val="0"/>
        <w:color w:val="000000"/>
        <w:u w:val="none"/>
        <w:vertAlign w:val="baseline"/>
        <w:lang w:val="de-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6"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55A0B92"/>
    <w:multiLevelType w:val="hybridMultilevel"/>
    <w:tmpl w:val="AEF6B7E8"/>
    <w:lvl w:ilvl="0" w:tplc="2B68A354">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8F66FBD"/>
    <w:multiLevelType w:val="hybridMultilevel"/>
    <w:tmpl w:val="1EF61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270234"/>
    <w:multiLevelType w:val="hybridMultilevel"/>
    <w:tmpl w:val="C5D8A3F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2"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3" w15:restartNumberingAfterBreak="0">
    <w:nsid w:val="3DDD14ED"/>
    <w:multiLevelType w:val="multilevel"/>
    <w:tmpl w:val="48D483C6"/>
    <w:lvl w:ilvl="0">
      <w:start w:val="1"/>
      <w:numFmt w:val="decimal"/>
      <w:pStyle w:val="KK1"/>
      <w:lvlText w:val="%1."/>
      <w:lvlJc w:val="left"/>
      <w:pPr>
        <w:tabs>
          <w:tab w:val="num" w:pos="117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start w:val="1"/>
      <w:numFmt w:val="decimal"/>
      <w:pStyle w:val="KK2"/>
      <w:lvlText w:val="%1.%2."/>
      <w:lvlJc w:val="left"/>
      <w:pPr>
        <w:tabs>
          <w:tab w:val="num" w:pos="1004"/>
        </w:tabs>
        <w:ind w:left="1004" w:hanging="720"/>
      </w:pPr>
      <w:rPr>
        <w:rFonts w:ascii="Times New Roman" w:hAnsi="Times New Roman" w:hint="default"/>
        <w:b/>
        <w:i w:val="0"/>
        <w:sz w:val="24"/>
      </w:rPr>
    </w:lvl>
    <w:lvl w:ilvl="2">
      <w:start w:val="1"/>
      <w:numFmt w:val="decimal"/>
      <w:pStyle w:val="KK3"/>
      <w:lvlText w:val="%1.%2.%3"/>
      <w:lvlJc w:val="left"/>
      <w:pPr>
        <w:tabs>
          <w:tab w:val="num" w:pos="1440"/>
        </w:tabs>
        <w:ind w:left="1440" w:hanging="720"/>
      </w:pPr>
      <w:rPr>
        <w:rFonts w:ascii="Times New Roman" w:hAnsi="Times New Roman" w:hint="default"/>
        <w:b w:val="0"/>
        <w:i w:val="0"/>
        <w:sz w:val="24"/>
      </w:rPr>
    </w:lvl>
    <w:lvl w:ilvl="3">
      <w:start w:val="1"/>
      <w:numFmt w:val="lowerLetter"/>
      <w:lvlText w:val="(%4)"/>
      <w:lvlJc w:val="left"/>
      <w:pPr>
        <w:ind w:left="1710" w:hanging="720"/>
      </w:pPr>
      <w:rPr>
        <w:rFonts w:ascii="Times New Roman" w:eastAsia="Times New Roman" w:hAnsi="Times New Roman" w:cs="Times New Roman"/>
        <w:b w:val="0"/>
        <w:i w:val="0"/>
        <w:sz w:val="24"/>
      </w:rPr>
    </w:lvl>
    <w:lvl w:ilvl="4">
      <w:start w:val="1"/>
      <w:numFmt w:val="upperLetter"/>
      <w:pStyle w:val="KK5"/>
      <w:lvlText w:val="(%5)"/>
      <w:lvlJc w:val="left"/>
      <w:pPr>
        <w:tabs>
          <w:tab w:val="num" w:pos="2880"/>
        </w:tabs>
        <w:ind w:left="2880" w:hanging="720"/>
      </w:pPr>
      <w:rPr>
        <w:rFonts w:ascii="Microsoft Sans Serif" w:hAnsi="Microsoft Sans Serif" w:hint="default"/>
        <w:b w:val="0"/>
        <w:i w:val="0"/>
        <w:sz w:val="20"/>
      </w:rPr>
    </w:lvl>
    <w:lvl w:ilvl="5">
      <w:start w:val="1"/>
      <w:numFmt w:val="decimal"/>
      <w:lvlText w:val="(%6)"/>
      <w:lvlJc w:val="left"/>
      <w:pPr>
        <w:tabs>
          <w:tab w:val="num" w:pos="3600"/>
        </w:tabs>
        <w:ind w:left="3600" w:hanging="720"/>
      </w:pPr>
      <w:rPr>
        <w:rFonts w:ascii="Microsoft Sans Serif" w:hAnsi="Microsoft Sans Serif" w:hint="default"/>
        <w:b w:val="0"/>
        <w:i w:val="0"/>
        <w:sz w:val="20"/>
      </w:rPr>
    </w:lvl>
    <w:lvl w:ilvl="6">
      <w:start w:val="1"/>
      <w:numFmt w:val="decimal"/>
      <w:lvlText w:val="%1.%2.%3.%4.%5.%6.%7."/>
      <w:lvlJc w:val="left"/>
      <w:pPr>
        <w:tabs>
          <w:tab w:val="num" w:pos="20160"/>
        </w:tabs>
        <w:ind w:left="18360" w:hanging="1080"/>
      </w:pPr>
      <w:rPr>
        <w:rFonts w:hint="default"/>
      </w:rPr>
    </w:lvl>
    <w:lvl w:ilvl="7">
      <w:start w:val="1"/>
      <w:numFmt w:val="decimal"/>
      <w:lvlRestart w:val="0"/>
      <w:pStyle w:val="APPENDIX"/>
      <w:suff w:val="nothing"/>
      <w:lvlText w:val="SCHEDULE %8"/>
      <w:lvlJc w:val="left"/>
      <w:pPr>
        <w:ind w:left="0" w:firstLine="0"/>
      </w:pPr>
      <w:rPr>
        <w:rFonts w:ascii="Times New Roman Bold" w:hAnsi="Times New Roman Bold" w:hint="default"/>
        <w:b/>
        <w:i w:val="0"/>
        <w:caps/>
        <w:sz w:val="24"/>
      </w:rPr>
    </w:lvl>
    <w:lvl w:ilvl="8">
      <w:start w:val="1"/>
      <w:numFmt w:val="decimal"/>
      <w:lvlText w:val="%1.%2.%3.%4.%5.%6.%7.%8.%9."/>
      <w:lvlJc w:val="left"/>
      <w:pPr>
        <w:tabs>
          <w:tab w:val="num" w:pos="21600"/>
        </w:tabs>
        <w:ind w:left="19440" w:hanging="1440"/>
      </w:pPr>
      <w:rPr>
        <w:rFonts w:hint="default"/>
      </w:rPr>
    </w:lvl>
  </w:abstractNum>
  <w:abstractNum w:abstractNumId="34"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3F317713"/>
    <w:multiLevelType w:val="hybridMultilevel"/>
    <w:tmpl w:val="E75408A6"/>
    <w:lvl w:ilvl="0" w:tplc="2B68A3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3FD21E6B"/>
    <w:multiLevelType w:val="hybridMultilevel"/>
    <w:tmpl w:val="93AEFCFA"/>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FA759D"/>
    <w:multiLevelType w:val="multilevel"/>
    <w:tmpl w:val="A8E02ED2"/>
    <w:lvl w:ilvl="0">
      <w:start w:val="1"/>
      <w:numFmt w:val="bullet"/>
      <w:lvlText w:val="-"/>
      <w:lvlJc w:val="left"/>
      <w:pPr>
        <w:ind w:left="360" w:hanging="360"/>
      </w:pPr>
      <w:rPr>
        <w:rFonts w:ascii="Calibri" w:eastAsiaTheme="minorHAnsi" w:hAnsi="Calibri" w:cs="Calibri"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0" w15:restartNumberingAfterBreak="0">
    <w:nsid w:val="433928B5"/>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C837070"/>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46"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47"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D82FDF"/>
    <w:multiLevelType w:val="hybridMultilevel"/>
    <w:tmpl w:val="78781E5C"/>
    <w:lvl w:ilvl="0" w:tplc="97B2F96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1136F85"/>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4"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7090913"/>
    <w:multiLevelType w:val="multilevel"/>
    <w:tmpl w:val="1C8CA84C"/>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7"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9" w15:restartNumberingAfterBreak="0">
    <w:nsid w:val="6A701C11"/>
    <w:multiLevelType w:val="hybridMultilevel"/>
    <w:tmpl w:val="EDE4CA40"/>
    <w:lvl w:ilvl="0" w:tplc="219835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1" w15:restartNumberingAfterBreak="0">
    <w:nsid w:val="6ED125CF"/>
    <w:multiLevelType w:val="hybridMultilevel"/>
    <w:tmpl w:val="FF0C3328"/>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6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3B12575"/>
    <w:multiLevelType w:val="multilevel"/>
    <w:tmpl w:val="146E3438"/>
    <w:lvl w:ilvl="0">
      <w:start w:val="1"/>
      <w:numFmt w:val="decimal"/>
      <w:lvlText w:val="%1."/>
      <w:lvlJc w:val="left"/>
      <w:pPr>
        <w:ind w:left="379" w:hanging="360"/>
      </w:pPr>
    </w:lvl>
    <w:lvl w:ilvl="1">
      <w:start w:val="1"/>
      <w:numFmt w:val="decimal"/>
      <w:lvlText w:val="%2."/>
      <w:lvlJc w:val="left"/>
      <w:pPr>
        <w:ind w:left="720"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66"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86E55BD"/>
    <w:multiLevelType w:val="hybridMultilevel"/>
    <w:tmpl w:val="F8F6B480"/>
    <w:lvl w:ilvl="0" w:tplc="36B2CF44">
      <w:start w:val="1"/>
      <w:numFmt w:val="bullet"/>
      <w:pStyle w:val="IndexHeading"/>
      <w:lvlText w:val=""/>
      <w:lvlJc w:val="left"/>
      <w:pPr>
        <w:tabs>
          <w:tab w:val="num" w:pos="1985"/>
        </w:tabs>
        <w:ind w:left="1985" w:hanging="284"/>
      </w:pPr>
      <w:rPr>
        <w:rFonts w:ascii="Wingdings" w:hAnsi="Wingdings" w:hint="default"/>
      </w:rPr>
    </w:lvl>
    <w:lvl w:ilvl="1" w:tplc="FA3C850E">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D306900"/>
    <w:multiLevelType w:val="hybridMultilevel"/>
    <w:tmpl w:val="3FB69402"/>
    <w:lvl w:ilvl="0" w:tplc="2B68A354">
      <w:start w:val="1"/>
      <w:numFmt w:val="bullet"/>
      <w:lvlText w:val="-"/>
      <w:lvlJc w:val="left"/>
      <w:pPr>
        <w:ind w:left="1080" w:hanging="360"/>
      </w:pPr>
      <w:rPr>
        <w:rFonts w:ascii="Calibri" w:eastAsiaTheme="minorHAnsi" w:hAnsi="Calibri" w:cs="Calibr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54861379">
    <w:abstractNumId w:val="20"/>
  </w:num>
  <w:num w:numId="2" w16cid:durableId="1808818525">
    <w:abstractNumId w:val="68"/>
  </w:num>
  <w:num w:numId="3" w16cid:durableId="151145512">
    <w:abstractNumId w:val="7"/>
  </w:num>
  <w:num w:numId="4" w16cid:durableId="1378116990">
    <w:abstractNumId w:val="33"/>
  </w:num>
  <w:num w:numId="5" w16cid:durableId="1816144317">
    <w:abstractNumId w:val="23"/>
  </w:num>
  <w:num w:numId="6" w16cid:durableId="87386268">
    <w:abstractNumId w:val="63"/>
  </w:num>
  <w:num w:numId="7" w16cid:durableId="1012610084">
    <w:abstractNumId w:val="58"/>
  </w:num>
  <w:num w:numId="8" w16cid:durableId="1738165990">
    <w:abstractNumId w:val="24"/>
  </w:num>
  <w:num w:numId="9" w16cid:durableId="1839422171">
    <w:abstractNumId w:val="22"/>
  </w:num>
  <w:num w:numId="10" w16cid:durableId="838737076">
    <w:abstractNumId w:val="55"/>
  </w:num>
  <w:num w:numId="11" w16cid:durableId="1723552419">
    <w:abstractNumId w:val="38"/>
  </w:num>
  <w:num w:numId="12" w16cid:durableId="196431614">
    <w:abstractNumId w:val="47"/>
  </w:num>
  <w:num w:numId="13" w16cid:durableId="739062896">
    <w:abstractNumId w:val="62"/>
  </w:num>
  <w:num w:numId="14" w16cid:durableId="376205427">
    <w:abstractNumId w:val="10"/>
  </w:num>
  <w:num w:numId="15" w16cid:durableId="787356412">
    <w:abstractNumId w:val="44"/>
  </w:num>
  <w:num w:numId="16" w16cid:durableId="1514147280">
    <w:abstractNumId w:val="39"/>
  </w:num>
  <w:num w:numId="17" w16cid:durableId="1235773857">
    <w:abstractNumId w:val="50"/>
  </w:num>
  <w:num w:numId="18" w16cid:durableId="520630316">
    <w:abstractNumId w:val="64"/>
  </w:num>
  <w:num w:numId="19" w16cid:durableId="766510251">
    <w:abstractNumId w:val="25"/>
  </w:num>
  <w:num w:numId="20" w16cid:durableId="1592815504">
    <w:abstractNumId w:val="56"/>
  </w:num>
  <w:num w:numId="21" w16cid:durableId="1930195600">
    <w:abstractNumId w:val="4"/>
  </w:num>
  <w:num w:numId="22" w16cid:durableId="1425497415">
    <w:abstractNumId w:val="21"/>
  </w:num>
  <w:num w:numId="23" w16cid:durableId="888227060">
    <w:abstractNumId w:val="3"/>
  </w:num>
  <w:num w:numId="24" w16cid:durableId="1633092316">
    <w:abstractNumId w:val="2"/>
  </w:num>
  <w:num w:numId="25" w16cid:durableId="1387022045">
    <w:abstractNumId w:val="54"/>
  </w:num>
  <w:num w:numId="26" w16cid:durableId="1063870908">
    <w:abstractNumId w:val="57"/>
  </w:num>
  <w:num w:numId="27" w16cid:durableId="420764270">
    <w:abstractNumId w:val="29"/>
  </w:num>
  <w:num w:numId="28" w16cid:durableId="50931371">
    <w:abstractNumId w:val="41"/>
  </w:num>
  <w:num w:numId="29" w16cid:durableId="1990207281">
    <w:abstractNumId w:val="67"/>
  </w:num>
  <w:num w:numId="30" w16cid:durableId="570963115">
    <w:abstractNumId w:val="37"/>
  </w:num>
  <w:num w:numId="31" w16cid:durableId="1354377841">
    <w:abstractNumId w:val="42"/>
  </w:num>
  <w:num w:numId="32" w16cid:durableId="32315786">
    <w:abstractNumId w:val="19"/>
  </w:num>
  <w:num w:numId="33" w16cid:durableId="501050258">
    <w:abstractNumId w:val="16"/>
  </w:num>
  <w:num w:numId="34" w16cid:durableId="828329543">
    <w:abstractNumId w:val="6"/>
  </w:num>
  <w:num w:numId="35" w16cid:durableId="442577369">
    <w:abstractNumId w:val="66"/>
  </w:num>
  <w:num w:numId="36" w16cid:durableId="1509172585">
    <w:abstractNumId w:val="1"/>
  </w:num>
  <w:num w:numId="37" w16cid:durableId="1640303800">
    <w:abstractNumId w:val="46"/>
  </w:num>
  <w:num w:numId="38" w16cid:durableId="1787306333">
    <w:abstractNumId w:val="34"/>
  </w:num>
  <w:num w:numId="39" w16cid:durableId="410735435">
    <w:abstractNumId w:val="36"/>
  </w:num>
  <w:num w:numId="40" w16cid:durableId="627125941">
    <w:abstractNumId w:val="14"/>
  </w:num>
  <w:num w:numId="41" w16cid:durableId="2060279155">
    <w:abstractNumId w:val="27"/>
  </w:num>
  <w:num w:numId="42" w16cid:durableId="279995445">
    <w:abstractNumId w:val="26"/>
  </w:num>
  <w:num w:numId="43" w16cid:durableId="1432699977">
    <w:abstractNumId w:val="53"/>
  </w:num>
  <w:num w:numId="44" w16cid:durableId="841748749">
    <w:abstractNumId w:val="60"/>
  </w:num>
  <w:num w:numId="45" w16cid:durableId="59451670">
    <w:abstractNumId w:val="12"/>
  </w:num>
  <w:num w:numId="46" w16cid:durableId="484591996">
    <w:abstractNumId w:val="17"/>
  </w:num>
  <w:num w:numId="47" w16cid:durableId="932935582">
    <w:abstractNumId w:val="51"/>
  </w:num>
  <w:num w:numId="48" w16cid:durableId="1437098913">
    <w:abstractNumId w:val="11"/>
  </w:num>
  <w:num w:numId="49" w16cid:durableId="1471551109">
    <w:abstractNumId w:val="48"/>
  </w:num>
  <w:num w:numId="50" w16cid:durableId="238710108">
    <w:abstractNumId w:val="13"/>
  </w:num>
  <w:num w:numId="51" w16cid:durableId="2027437789">
    <w:abstractNumId w:val="31"/>
  </w:num>
  <w:num w:numId="52" w16cid:durableId="1564948945">
    <w:abstractNumId w:val="32"/>
  </w:num>
  <w:num w:numId="53" w16cid:durableId="563179101">
    <w:abstractNumId w:val="8"/>
  </w:num>
  <w:num w:numId="54" w16cid:durableId="1156914628">
    <w:abstractNumId w:val="45"/>
  </w:num>
  <w:num w:numId="55" w16cid:durableId="607739348">
    <w:abstractNumId w:val="65"/>
  </w:num>
  <w:num w:numId="56" w16cid:durableId="1259874325">
    <w:abstractNumId w:val="52"/>
  </w:num>
  <w:num w:numId="57" w16cid:durableId="1152330506">
    <w:abstractNumId w:val="43"/>
  </w:num>
  <w:num w:numId="58" w16cid:durableId="1710186338">
    <w:abstractNumId w:val="40"/>
  </w:num>
  <w:num w:numId="59" w16cid:durableId="1432507301">
    <w:abstractNumId w:val="15"/>
  </w:num>
  <w:num w:numId="60" w16cid:durableId="1368601034">
    <w:abstractNumId w:val="49"/>
  </w:num>
  <w:num w:numId="61" w16cid:durableId="614681099">
    <w:abstractNumId w:val="28"/>
  </w:num>
  <w:num w:numId="62" w16cid:durableId="985623230">
    <w:abstractNumId w:val="35"/>
  </w:num>
  <w:num w:numId="63" w16cid:durableId="640353679">
    <w:abstractNumId w:val="61"/>
  </w:num>
  <w:num w:numId="64" w16cid:durableId="1185633987">
    <w:abstractNumId w:val="18"/>
  </w:num>
  <w:num w:numId="65" w16cid:durableId="2037150301">
    <w:abstractNumId w:val="69"/>
  </w:num>
  <w:num w:numId="66" w16cid:durableId="1029187438">
    <w:abstractNumId w:val="30"/>
  </w:num>
  <w:num w:numId="67" w16cid:durableId="1754669061">
    <w:abstractNumId w:val="9"/>
  </w:num>
  <w:num w:numId="68" w16cid:durableId="519046854">
    <w:abstractNumId w:val="5"/>
  </w:num>
  <w:num w:numId="69" w16cid:durableId="1226452858">
    <w:abstractNumId w:val="5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D2"/>
    <w:rsid w:val="0000026F"/>
    <w:rsid w:val="00001E36"/>
    <w:rsid w:val="00002FAE"/>
    <w:rsid w:val="000042F4"/>
    <w:rsid w:val="00004305"/>
    <w:rsid w:val="00005673"/>
    <w:rsid w:val="0000638C"/>
    <w:rsid w:val="00007C9D"/>
    <w:rsid w:val="00010910"/>
    <w:rsid w:val="0001243A"/>
    <w:rsid w:val="00015A5A"/>
    <w:rsid w:val="0001762F"/>
    <w:rsid w:val="00021207"/>
    <w:rsid w:val="000217EE"/>
    <w:rsid w:val="00021EC6"/>
    <w:rsid w:val="000220ED"/>
    <w:rsid w:val="00022219"/>
    <w:rsid w:val="00024172"/>
    <w:rsid w:val="0003444E"/>
    <w:rsid w:val="0003587F"/>
    <w:rsid w:val="0004090A"/>
    <w:rsid w:val="00043E1B"/>
    <w:rsid w:val="00051A94"/>
    <w:rsid w:val="00057FCB"/>
    <w:rsid w:val="00060B17"/>
    <w:rsid w:val="00061580"/>
    <w:rsid w:val="00064AD8"/>
    <w:rsid w:val="000655AB"/>
    <w:rsid w:val="000667C9"/>
    <w:rsid w:val="00066C35"/>
    <w:rsid w:val="000717D6"/>
    <w:rsid w:val="0007305D"/>
    <w:rsid w:val="00073954"/>
    <w:rsid w:val="00074164"/>
    <w:rsid w:val="000746B1"/>
    <w:rsid w:val="000768F8"/>
    <w:rsid w:val="00077BBB"/>
    <w:rsid w:val="00082030"/>
    <w:rsid w:val="00083924"/>
    <w:rsid w:val="00090490"/>
    <w:rsid w:val="000906B1"/>
    <w:rsid w:val="00096E91"/>
    <w:rsid w:val="000A2773"/>
    <w:rsid w:val="000A60B2"/>
    <w:rsid w:val="000A67C8"/>
    <w:rsid w:val="000A7767"/>
    <w:rsid w:val="000B3513"/>
    <w:rsid w:val="000B421E"/>
    <w:rsid w:val="000B517E"/>
    <w:rsid w:val="000B7629"/>
    <w:rsid w:val="000B7D7D"/>
    <w:rsid w:val="000C33FF"/>
    <w:rsid w:val="000C34B1"/>
    <w:rsid w:val="000C4328"/>
    <w:rsid w:val="000C4D30"/>
    <w:rsid w:val="000C57D3"/>
    <w:rsid w:val="000C65AB"/>
    <w:rsid w:val="000C6708"/>
    <w:rsid w:val="000D1B32"/>
    <w:rsid w:val="000D3F22"/>
    <w:rsid w:val="000D5ACA"/>
    <w:rsid w:val="000D7716"/>
    <w:rsid w:val="000E13DA"/>
    <w:rsid w:val="000E1803"/>
    <w:rsid w:val="000E2666"/>
    <w:rsid w:val="000E44B2"/>
    <w:rsid w:val="000E4FCD"/>
    <w:rsid w:val="000E5286"/>
    <w:rsid w:val="000E6117"/>
    <w:rsid w:val="000E67FD"/>
    <w:rsid w:val="000F3818"/>
    <w:rsid w:val="000F4596"/>
    <w:rsid w:val="000F5D49"/>
    <w:rsid w:val="000F70FA"/>
    <w:rsid w:val="000F7CBA"/>
    <w:rsid w:val="001021FB"/>
    <w:rsid w:val="0010384C"/>
    <w:rsid w:val="00104B7F"/>
    <w:rsid w:val="001060F3"/>
    <w:rsid w:val="00106460"/>
    <w:rsid w:val="00107EC5"/>
    <w:rsid w:val="00110E69"/>
    <w:rsid w:val="00112902"/>
    <w:rsid w:val="00123C1E"/>
    <w:rsid w:val="001242C4"/>
    <w:rsid w:val="00124F36"/>
    <w:rsid w:val="00125A26"/>
    <w:rsid w:val="001260AE"/>
    <w:rsid w:val="001265C1"/>
    <w:rsid w:val="001311DB"/>
    <w:rsid w:val="00131AB7"/>
    <w:rsid w:val="0013233F"/>
    <w:rsid w:val="00132969"/>
    <w:rsid w:val="00132EE8"/>
    <w:rsid w:val="00133A72"/>
    <w:rsid w:val="001343D8"/>
    <w:rsid w:val="0013679B"/>
    <w:rsid w:val="00136F46"/>
    <w:rsid w:val="001379E2"/>
    <w:rsid w:val="00141E08"/>
    <w:rsid w:val="00141FB7"/>
    <w:rsid w:val="00145BC6"/>
    <w:rsid w:val="00146161"/>
    <w:rsid w:val="0014648B"/>
    <w:rsid w:val="001511EC"/>
    <w:rsid w:val="00156202"/>
    <w:rsid w:val="00157D57"/>
    <w:rsid w:val="00163774"/>
    <w:rsid w:val="00165FCA"/>
    <w:rsid w:val="0017000F"/>
    <w:rsid w:val="00170B0A"/>
    <w:rsid w:val="00170E52"/>
    <w:rsid w:val="001740C0"/>
    <w:rsid w:val="00175A97"/>
    <w:rsid w:val="00175B02"/>
    <w:rsid w:val="00176A0B"/>
    <w:rsid w:val="00177482"/>
    <w:rsid w:val="00182DA6"/>
    <w:rsid w:val="00183818"/>
    <w:rsid w:val="00183A16"/>
    <w:rsid w:val="00185352"/>
    <w:rsid w:val="00186F98"/>
    <w:rsid w:val="00194559"/>
    <w:rsid w:val="0019592B"/>
    <w:rsid w:val="00197D66"/>
    <w:rsid w:val="001A1550"/>
    <w:rsid w:val="001A1BCA"/>
    <w:rsid w:val="001A20C8"/>
    <w:rsid w:val="001A2D6E"/>
    <w:rsid w:val="001A40DF"/>
    <w:rsid w:val="001A7292"/>
    <w:rsid w:val="001A749D"/>
    <w:rsid w:val="001B1E90"/>
    <w:rsid w:val="001B3C6C"/>
    <w:rsid w:val="001C0B51"/>
    <w:rsid w:val="001C140B"/>
    <w:rsid w:val="001C18C7"/>
    <w:rsid w:val="001C4036"/>
    <w:rsid w:val="001C62BC"/>
    <w:rsid w:val="001C6395"/>
    <w:rsid w:val="001C660C"/>
    <w:rsid w:val="001D1C37"/>
    <w:rsid w:val="001D2E5F"/>
    <w:rsid w:val="001D32FE"/>
    <w:rsid w:val="001D5EBE"/>
    <w:rsid w:val="001D6C63"/>
    <w:rsid w:val="001D6EB5"/>
    <w:rsid w:val="001E0583"/>
    <w:rsid w:val="001E10A6"/>
    <w:rsid w:val="001E2861"/>
    <w:rsid w:val="001E35D8"/>
    <w:rsid w:val="001E3C2C"/>
    <w:rsid w:val="001E3D45"/>
    <w:rsid w:val="001E4A20"/>
    <w:rsid w:val="001E76F9"/>
    <w:rsid w:val="001E7ED2"/>
    <w:rsid w:val="001F4D0B"/>
    <w:rsid w:val="001F4DE1"/>
    <w:rsid w:val="001F6496"/>
    <w:rsid w:val="001F6DBB"/>
    <w:rsid w:val="001F6FAF"/>
    <w:rsid w:val="00200B00"/>
    <w:rsid w:val="00201658"/>
    <w:rsid w:val="00202869"/>
    <w:rsid w:val="0020414F"/>
    <w:rsid w:val="00204BAD"/>
    <w:rsid w:val="00204EF0"/>
    <w:rsid w:val="002116E2"/>
    <w:rsid w:val="00211EC4"/>
    <w:rsid w:val="0021301A"/>
    <w:rsid w:val="00214AC9"/>
    <w:rsid w:val="002161FD"/>
    <w:rsid w:val="002166A9"/>
    <w:rsid w:val="00217C6D"/>
    <w:rsid w:val="0022035C"/>
    <w:rsid w:val="002215A5"/>
    <w:rsid w:val="00223C23"/>
    <w:rsid w:val="00224B65"/>
    <w:rsid w:val="00225B40"/>
    <w:rsid w:val="00225D69"/>
    <w:rsid w:val="00225E59"/>
    <w:rsid w:val="00226953"/>
    <w:rsid w:val="002269D5"/>
    <w:rsid w:val="00230A9D"/>
    <w:rsid w:val="00230F7F"/>
    <w:rsid w:val="0023426B"/>
    <w:rsid w:val="00234B26"/>
    <w:rsid w:val="00237113"/>
    <w:rsid w:val="00241195"/>
    <w:rsid w:val="00241232"/>
    <w:rsid w:val="002414FC"/>
    <w:rsid w:val="002441B5"/>
    <w:rsid w:val="002447F9"/>
    <w:rsid w:val="002457C1"/>
    <w:rsid w:val="00246B1E"/>
    <w:rsid w:val="00247194"/>
    <w:rsid w:val="00247EF3"/>
    <w:rsid w:val="0025103E"/>
    <w:rsid w:val="00251319"/>
    <w:rsid w:val="00251705"/>
    <w:rsid w:val="00251FD2"/>
    <w:rsid w:val="002529B3"/>
    <w:rsid w:val="00252E98"/>
    <w:rsid w:val="0025385D"/>
    <w:rsid w:val="00254843"/>
    <w:rsid w:val="00254C3A"/>
    <w:rsid w:val="0025540E"/>
    <w:rsid w:val="00255EC8"/>
    <w:rsid w:val="0025640F"/>
    <w:rsid w:val="002622AB"/>
    <w:rsid w:val="002638C7"/>
    <w:rsid w:val="00264352"/>
    <w:rsid w:val="00265650"/>
    <w:rsid w:val="00267C3D"/>
    <w:rsid w:val="002708BF"/>
    <w:rsid w:val="00272D0E"/>
    <w:rsid w:val="0027571E"/>
    <w:rsid w:val="00280BA8"/>
    <w:rsid w:val="002810E0"/>
    <w:rsid w:val="00282FE3"/>
    <w:rsid w:val="0028513F"/>
    <w:rsid w:val="002852D6"/>
    <w:rsid w:val="00285391"/>
    <w:rsid w:val="0028663C"/>
    <w:rsid w:val="00286757"/>
    <w:rsid w:val="00290AE7"/>
    <w:rsid w:val="002953D7"/>
    <w:rsid w:val="00295774"/>
    <w:rsid w:val="00296CC0"/>
    <w:rsid w:val="002A0C34"/>
    <w:rsid w:val="002A1625"/>
    <w:rsid w:val="002A2495"/>
    <w:rsid w:val="002A4808"/>
    <w:rsid w:val="002A69BE"/>
    <w:rsid w:val="002A794B"/>
    <w:rsid w:val="002B1904"/>
    <w:rsid w:val="002B19B1"/>
    <w:rsid w:val="002B47A1"/>
    <w:rsid w:val="002B4E99"/>
    <w:rsid w:val="002B58DC"/>
    <w:rsid w:val="002B6D77"/>
    <w:rsid w:val="002B712E"/>
    <w:rsid w:val="002C21A7"/>
    <w:rsid w:val="002C2D76"/>
    <w:rsid w:val="002C3A30"/>
    <w:rsid w:val="002C5930"/>
    <w:rsid w:val="002C7A42"/>
    <w:rsid w:val="002C7E7B"/>
    <w:rsid w:val="002D3A8A"/>
    <w:rsid w:val="002D504D"/>
    <w:rsid w:val="002E0F81"/>
    <w:rsid w:val="002E1ABF"/>
    <w:rsid w:val="002E3EC6"/>
    <w:rsid w:val="002F0591"/>
    <w:rsid w:val="002F18E2"/>
    <w:rsid w:val="002F2BB5"/>
    <w:rsid w:val="00300CF0"/>
    <w:rsid w:val="00302013"/>
    <w:rsid w:val="003022AE"/>
    <w:rsid w:val="0030266C"/>
    <w:rsid w:val="00302C2E"/>
    <w:rsid w:val="0031225B"/>
    <w:rsid w:val="003136FE"/>
    <w:rsid w:val="003149F0"/>
    <w:rsid w:val="003165D9"/>
    <w:rsid w:val="00316B6E"/>
    <w:rsid w:val="00321F46"/>
    <w:rsid w:val="0032551D"/>
    <w:rsid w:val="003273DB"/>
    <w:rsid w:val="0032796A"/>
    <w:rsid w:val="00333F84"/>
    <w:rsid w:val="00335077"/>
    <w:rsid w:val="00335E2B"/>
    <w:rsid w:val="00336171"/>
    <w:rsid w:val="003369CF"/>
    <w:rsid w:val="00336E61"/>
    <w:rsid w:val="00337685"/>
    <w:rsid w:val="0034065D"/>
    <w:rsid w:val="00347A2D"/>
    <w:rsid w:val="00347FBA"/>
    <w:rsid w:val="0035012E"/>
    <w:rsid w:val="00353D88"/>
    <w:rsid w:val="003541D0"/>
    <w:rsid w:val="003547FE"/>
    <w:rsid w:val="00354DAA"/>
    <w:rsid w:val="00357C30"/>
    <w:rsid w:val="00362385"/>
    <w:rsid w:val="00363177"/>
    <w:rsid w:val="00363590"/>
    <w:rsid w:val="00365D93"/>
    <w:rsid w:val="00366CEF"/>
    <w:rsid w:val="00367716"/>
    <w:rsid w:val="00367A64"/>
    <w:rsid w:val="00371BFC"/>
    <w:rsid w:val="0037306D"/>
    <w:rsid w:val="00375150"/>
    <w:rsid w:val="003751D5"/>
    <w:rsid w:val="003770DC"/>
    <w:rsid w:val="0038141C"/>
    <w:rsid w:val="0038230D"/>
    <w:rsid w:val="003850D0"/>
    <w:rsid w:val="00385A83"/>
    <w:rsid w:val="00386040"/>
    <w:rsid w:val="00386F6E"/>
    <w:rsid w:val="00390A6C"/>
    <w:rsid w:val="00391137"/>
    <w:rsid w:val="00393C1D"/>
    <w:rsid w:val="00396122"/>
    <w:rsid w:val="003974BC"/>
    <w:rsid w:val="003976D8"/>
    <w:rsid w:val="003A022D"/>
    <w:rsid w:val="003A1158"/>
    <w:rsid w:val="003A1F8E"/>
    <w:rsid w:val="003A3855"/>
    <w:rsid w:val="003A5687"/>
    <w:rsid w:val="003A7BD4"/>
    <w:rsid w:val="003A7ED5"/>
    <w:rsid w:val="003B1AB7"/>
    <w:rsid w:val="003B1CE0"/>
    <w:rsid w:val="003B71FE"/>
    <w:rsid w:val="003C0FAB"/>
    <w:rsid w:val="003C30C6"/>
    <w:rsid w:val="003C652F"/>
    <w:rsid w:val="003C75A2"/>
    <w:rsid w:val="003D09EF"/>
    <w:rsid w:val="003D14DF"/>
    <w:rsid w:val="003D3CDB"/>
    <w:rsid w:val="003D4668"/>
    <w:rsid w:val="003E3753"/>
    <w:rsid w:val="003E43E2"/>
    <w:rsid w:val="003E5C6B"/>
    <w:rsid w:val="003E61EB"/>
    <w:rsid w:val="003E6284"/>
    <w:rsid w:val="003E64EA"/>
    <w:rsid w:val="003E6B5C"/>
    <w:rsid w:val="003F0DB6"/>
    <w:rsid w:val="003F50E1"/>
    <w:rsid w:val="003F6388"/>
    <w:rsid w:val="003F7770"/>
    <w:rsid w:val="00400805"/>
    <w:rsid w:val="00400AC1"/>
    <w:rsid w:val="00404088"/>
    <w:rsid w:val="0040578E"/>
    <w:rsid w:val="004063D7"/>
    <w:rsid w:val="004066DD"/>
    <w:rsid w:val="004076BC"/>
    <w:rsid w:val="0041021E"/>
    <w:rsid w:val="004135D3"/>
    <w:rsid w:val="0041391A"/>
    <w:rsid w:val="00416AA0"/>
    <w:rsid w:val="00417C14"/>
    <w:rsid w:val="00421020"/>
    <w:rsid w:val="004224C0"/>
    <w:rsid w:val="00427805"/>
    <w:rsid w:val="00431214"/>
    <w:rsid w:val="00432910"/>
    <w:rsid w:val="00432A07"/>
    <w:rsid w:val="004349CF"/>
    <w:rsid w:val="00434F9D"/>
    <w:rsid w:val="0043523E"/>
    <w:rsid w:val="0043638E"/>
    <w:rsid w:val="00437151"/>
    <w:rsid w:val="00437F28"/>
    <w:rsid w:val="004426DF"/>
    <w:rsid w:val="004443BA"/>
    <w:rsid w:val="00446353"/>
    <w:rsid w:val="00446784"/>
    <w:rsid w:val="00450A80"/>
    <w:rsid w:val="00451C66"/>
    <w:rsid w:val="00454FD2"/>
    <w:rsid w:val="00455B54"/>
    <w:rsid w:val="00463199"/>
    <w:rsid w:val="004634EA"/>
    <w:rsid w:val="00470241"/>
    <w:rsid w:val="004705E0"/>
    <w:rsid w:val="00471338"/>
    <w:rsid w:val="00472087"/>
    <w:rsid w:val="00475540"/>
    <w:rsid w:val="0047591A"/>
    <w:rsid w:val="00476056"/>
    <w:rsid w:val="00476C51"/>
    <w:rsid w:val="00476FA2"/>
    <w:rsid w:val="00477441"/>
    <w:rsid w:val="0048287B"/>
    <w:rsid w:val="00482EEC"/>
    <w:rsid w:val="00485CB0"/>
    <w:rsid w:val="004860AF"/>
    <w:rsid w:val="0048679D"/>
    <w:rsid w:val="00487854"/>
    <w:rsid w:val="00487EE8"/>
    <w:rsid w:val="004911EE"/>
    <w:rsid w:val="00493690"/>
    <w:rsid w:val="0049607B"/>
    <w:rsid w:val="004967B9"/>
    <w:rsid w:val="004A1316"/>
    <w:rsid w:val="004A3945"/>
    <w:rsid w:val="004A53B5"/>
    <w:rsid w:val="004A5EE6"/>
    <w:rsid w:val="004A7112"/>
    <w:rsid w:val="004B0A0F"/>
    <w:rsid w:val="004B0B75"/>
    <w:rsid w:val="004B50B6"/>
    <w:rsid w:val="004B5933"/>
    <w:rsid w:val="004B6617"/>
    <w:rsid w:val="004B6D60"/>
    <w:rsid w:val="004C232F"/>
    <w:rsid w:val="004C37B8"/>
    <w:rsid w:val="004C7C8E"/>
    <w:rsid w:val="004D2981"/>
    <w:rsid w:val="004D2A57"/>
    <w:rsid w:val="004D7CAE"/>
    <w:rsid w:val="004E1FA7"/>
    <w:rsid w:val="004E285F"/>
    <w:rsid w:val="004E54C9"/>
    <w:rsid w:val="004F0AF1"/>
    <w:rsid w:val="004F135D"/>
    <w:rsid w:val="004F4C7B"/>
    <w:rsid w:val="004F567A"/>
    <w:rsid w:val="004F5828"/>
    <w:rsid w:val="004F66B4"/>
    <w:rsid w:val="004F7050"/>
    <w:rsid w:val="00502956"/>
    <w:rsid w:val="005032FF"/>
    <w:rsid w:val="00506E53"/>
    <w:rsid w:val="00507418"/>
    <w:rsid w:val="00507C5D"/>
    <w:rsid w:val="005128DC"/>
    <w:rsid w:val="005133B9"/>
    <w:rsid w:val="00522E14"/>
    <w:rsid w:val="005272C6"/>
    <w:rsid w:val="00530C49"/>
    <w:rsid w:val="00533C59"/>
    <w:rsid w:val="00533C82"/>
    <w:rsid w:val="00534649"/>
    <w:rsid w:val="00535AD3"/>
    <w:rsid w:val="00537532"/>
    <w:rsid w:val="00543234"/>
    <w:rsid w:val="00543F88"/>
    <w:rsid w:val="005449F6"/>
    <w:rsid w:val="005528C9"/>
    <w:rsid w:val="005530C7"/>
    <w:rsid w:val="00554FBE"/>
    <w:rsid w:val="00556B4E"/>
    <w:rsid w:val="00562F9C"/>
    <w:rsid w:val="0056515E"/>
    <w:rsid w:val="005672CB"/>
    <w:rsid w:val="00567A06"/>
    <w:rsid w:val="00571015"/>
    <w:rsid w:val="00571E39"/>
    <w:rsid w:val="005729B3"/>
    <w:rsid w:val="0057497F"/>
    <w:rsid w:val="00574A5A"/>
    <w:rsid w:val="00577943"/>
    <w:rsid w:val="0058079C"/>
    <w:rsid w:val="00581373"/>
    <w:rsid w:val="0058273C"/>
    <w:rsid w:val="005827BF"/>
    <w:rsid w:val="00584491"/>
    <w:rsid w:val="00584DDD"/>
    <w:rsid w:val="005933A1"/>
    <w:rsid w:val="00594311"/>
    <w:rsid w:val="00595F27"/>
    <w:rsid w:val="005961E8"/>
    <w:rsid w:val="005A13DF"/>
    <w:rsid w:val="005A19D0"/>
    <w:rsid w:val="005A2E1E"/>
    <w:rsid w:val="005A2FE2"/>
    <w:rsid w:val="005A30C2"/>
    <w:rsid w:val="005A4270"/>
    <w:rsid w:val="005A47E5"/>
    <w:rsid w:val="005B173D"/>
    <w:rsid w:val="005B17D8"/>
    <w:rsid w:val="005B4291"/>
    <w:rsid w:val="005B4FBF"/>
    <w:rsid w:val="005B6DB4"/>
    <w:rsid w:val="005B6E36"/>
    <w:rsid w:val="005B7085"/>
    <w:rsid w:val="005B71C4"/>
    <w:rsid w:val="005B73D5"/>
    <w:rsid w:val="005B797C"/>
    <w:rsid w:val="005C6AD2"/>
    <w:rsid w:val="005D2E6B"/>
    <w:rsid w:val="005D3421"/>
    <w:rsid w:val="005D3ABB"/>
    <w:rsid w:val="005D5119"/>
    <w:rsid w:val="005D6358"/>
    <w:rsid w:val="005D688F"/>
    <w:rsid w:val="005D6C77"/>
    <w:rsid w:val="005D7135"/>
    <w:rsid w:val="005E2B31"/>
    <w:rsid w:val="005E3730"/>
    <w:rsid w:val="005E452B"/>
    <w:rsid w:val="005E5173"/>
    <w:rsid w:val="005E5908"/>
    <w:rsid w:val="005E6D86"/>
    <w:rsid w:val="005F0162"/>
    <w:rsid w:val="005F08E6"/>
    <w:rsid w:val="005F6322"/>
    <w:rsid w:val="005F7674"/>
    <w:rsid w:val="005F7FAF"/>
    <w:rsid w:val="00600FA6"/>
    <w:rsid w:val="00601E35"/>
    <w:rsid w:val="00601FC6"/>
    <w:rsid w:val="00602029"/>
    <w:rsid w:val="00602A9B"/>
    <w:rsid w:val="006059BB"/>
    <w:rsid w:val="00606D1E"/>
    <w:rsid w:val="00611324"/>
    <w:rsid w:val="00612FDF"/>
    <w:rsid w:val="00614D34"/>
    <w:rsid w:val="0061738F"/>
    <w:rsid w:val="00620391"/>
    <w:rsid w:val="006243AC"/>
    <w:rsid w:val="00625C1B"/>
    <w:rsid w:val="00627764"/>
    <w:rsid w:val="00627E71"/>
    <w:rsid w:val="006307FB"/>
    <w:rsid w:val="0063284E"/>
    <w:rsid w:val="00632A4F"/>
    <w:rsid w:val="00634B21"/>
    <w:rsid w:val="00634FD0"/>
    <w:rsid w:val="00640391"/>
    <w:rsid w:val="006446BE"/>
    <w:rsid w:val="0064544A"/>
    <w:rsid w:val="006456DA"/>
    <w:rsid w:val="00645B94"/>
    <w:rsid w:val="0065002D"/>
    <w:rsid w:val="00650DAD"/>
    <w:rsid w:val="00650FF9"/>
    <w:rsid w:val="0065134A"/>
    <w:rsid w:val="006605E7"/>
    <w:rsid w:val="0066245E"/>
    <w:rsid w:val="00663BAF"/>
    <w:rsid w:val="00667866"/>
    <w:rsid w:val="006725F3"/>
    <w:rsid w:val="00673636"/>
    <w:rsid w:val="006768EA"/>
    <w:rsid w:val="00676AB6"/>
    <w:rsid w:val="006775F7"/>
    <w:rsid w:val="00681C54"/>
    <w:rsid w:val="006829C7"/>
    <w:rsid w:val="0068318F"/>
    <w:rsid w:val="0068335E"/>
    <w:rsid w:val="006839E8"/>
    <w:rsid w:val="00687226"/>
    <w:rsid w:val="00692B54"/>
    <w:rsid w:val="00694021"/>
    <w:rsid w:val="00694A3A"/>
    <w:rsid w:val="00694A5F"/>
    <w:rsid w:val="00695592"/>
    <w:rsid w:val="00696706"/>
    <w:rsid w:val="0069786A"/>
    <w:rsid w:val="006A41D6"/>
    <w:rsid w:val="006A4C09"/>
    <w:rsid w:val="006A51CE"/>
    <w:rsid w:val="006B0730"/>
    <w:rsid w:val="006B3040"/>
    <w:rsid w:val="006B4DEA"/>
    <w:rsid w:val="006B7955"/>
    <w:rsid w:val="006C0F45"/>
    <w:rsid w:val="006C10CB"/>
    <w:rsid w:val="006C241E"/>
    <w:rsid w:val="006C31E1"/>
    <w:rsid w:val="006C3596"/>
    <w:rsid w:val="006C42F5"/>
    <w:rsid w:val="006C64CD"/>
    <w:rsid w:val="006D7ED0"/>
    <w:rsid w:val="006D7F6F"/>
    <w:rsid w:val="006E1916"/>
    <w:rsid w:val="006E1E2E"/>
    <w:rsid w:val="006E1F8E"/>
    <w:rsid w:val="006E3F92"/>
    <w:rsid w:val="006E4286"/>
    <w:rsid w:val="006E6BED"/>
    <w:rsid w:val="006F2521"/>
    <w:rsid w:val="006F3D5D"/>
    <w:rsid w:val="006F51B3"/>
    <w:rsid w:val="006F56D6"/>
    <w:rsid w:val="006F722B"/>
    <w:rsid w:val="00701B6F"/>
    <w:rsid w:val="00701ECE"/>
    <w:rsid w:val="00702E1A"/>
    <w:rsid w:val="00703F57"/>
    <w:rsid w:val="007045D8"/>
    <w:rsid w:val="007048F4"/>
    <w:rsid w:val="0070503C"/>
    <w:rsid w:val="00707C00"/>
    <w:rsid w:val="00710BDA"/>
    <w:rsid w:val="00710CFC"/>
    <w:rsid w:val="00711A49"/>
    <w:rsid w:val="00716DCA"/>
    <w:rsid w:val="007212CD"/>
    <w:rsid w:val="007218E2"/>
    <w:rsid w:val="0072191C"/>
    <w:rsid w:val="0072305F"/>
    <w:rsid w:val="00723ACE"/>
    <w:rsid w:val="00724CD5"/>
    <w:rsid w:val="0072566A"/>
    <w:rsid w:val="00731F7E"/>
    <w:rsid w:val="00734392"/>
    <w:rsid w:val="00735F39"/>
    <w:rsid w:val="0073796D"/>
    <w:rsid w:val="00737D86"/>
    <w:rsid w:val="007414E1"/>
    <w:rsid w:val="0074309C"/>
    <w:rsid w:val="00743665"/>
    <w:rsid w:val="00744E08"/>
    <w:rsid w:val="00746097"/>
    <w:rsid w:val="00746AFB"/>
    <w:rsid w:val="007501F4"/>
    <w:rsid w:val="0075046A"/>
    <w:rsid w:val="0075628C"/>
    <w:rsid w:val="00756528"/>
    <w:rsid w:val="00757EEE"/>
    <w:rsid w:val="007601B1"/>
    <w:rsid w:val="00760C0A"/>
    <w:rsid w:val="00762524"/>
    <w:rsid w:val="007626A8"/>
    <w:rsid w:val="007639C9"/>
    <w:rsid w:val="00763D19"/>
    <w:rsid w:val="00764153"/>
    <w:rsid w:val="00765032"/>
    <w:rsid w:val="007701FA"/>
    <w:rsid w:val="00770DF9"/>
    <w:rsid w:val="00772E15"/>
    <w:rsid w:val="007755F9"/>
    <w:rsid w:val="00780E1C"/>
    <w:rsid w:val="00783B99"/>
    <w:rsid w:val="00784599"/>
    <w:rsid w:val="00785E77"/>
    <w:rsid w:val="00786572"/>
    <w:rsid w:val="00787236"/>
    <w:rsid w:val="00794F5F"/>
    <w:rsid w:val="0079590C"/>
    <w:rsid w:val="007A239E"/>
    <w:rsid w:val="007A4B27"/>
    <w:rsid w:val="007A7041"/>
    <w:rsid w:val="007A79EC"/>
    <w:rsid w:val="007B20B0"/>
    <w:rsid w:val="007B2519"/>
    <w:rsid w:val="007B255D"/>
    <w:rsid w:val="007B2FE2"/>
    <w:rsid w:val="007B45AB"/>
    <w:rsid w:val="007B56E4"/>
    <w:rsid w:val="007B58D9"/>
    <w:rsid w:val="007B58F5"/>
    <w:rsid w:val="007B63B5"/>
    <w:rsid w:val="007B77AE"/>
    <w:rsid w:val="007C14E4"/>
    <w:rsid w:val="007C1C9B"/>
    <w:rsid w:val="007C2001"/>
    <w:rsid w:val="007C4D11"/>
    <w:rsid w:val="007C4F89"/>
    <w:rsid w:val="007D288D"/>
    <w:rsid w:val="007D43D2"/>
    <w:rsid w:val="007D58D9"/>
    <w:rsid w:val="007D64F8"/>
    <w:rsid w:val="007E06B9"/>
    <w:rsid w:val="007E160A"/>
    <w:rsid w:val="007E309F"/>
    <w:rsid w:val="007E4C15"/>
    <w:rsid w:val="007E5257"/>
    <w:rsid w:val="007E5BE9"/>
    <w:rsid w:val="007E6879"/>
    <w:rsid w:val="007E743D"/>
    <w:rsid w:val="007F2139"/>
    <w:rsid w:val="007F43A4"/>
    <w:rsid w:val="007F6480"/>
    <w:rsid w:val="007F6BEF"/>
    <w:rsid w:val="007F79B5"/>
    <w:rsid w:val="00800CA0"/>
    <w:rsid w:val="00802B78"/>
    <w:rsid w:val="00804D5B"/>
    <w:rsid w:val="00806A12"/>
    <w:rsid w:val="008075AD"/>
    <w:rsid w:val="00807AED"/>
    <w:rsid w:val="00810D0B"/>
    <w:rsid w:val="00814C3E"/>
    <w:rsid w:val="00814E04"/>
    <w:rsid w:val="00816890"/>
    <w:rsid w:val="00816A42"/>
    <w:rsid w:val="00816D87"/>
    <w:rsid w:val="008207FE"/>
    <w:rsid w:val="00820AFC"/>
    <w:rsid w:val="00821AAF"/>
    <w:rsid w:val="00822154"/>
    <w:rsid w:val="0082216F"/>
    <w:rsid w:val="00824BAE"/>
    <w:rsid w:val="00824E10"/>
    <w:rsid w:val="00825380"/>
    <w:rsid w:val="00826EC6"/>
    <w:rsid w:val="00833FFD"/>
    <w:rsid w:val="00835706"/>
    <w:rsid w:val="00837658"/>
    <w:rsid w:val="00837E86"/>
    <w:rsid w:val="00842504"/>
    <w:rsid w:val="0084442D"/>
    <w:rsid w:val="00845D12"/>
    <w:rsid w:val="00846889"/>
    <w:rsid w:val="00846A32"/>
    <w:rsid w:val="008508C6"/>
    <w:rsid w:val="00852F07"/>
    <w:rsid w:val="00853410"/>
    <w:rsid w:val="00856309"/>
    <w:rsid w:val="0085704B"/>
    <w:rsid w:val="00860028"/>
    <w:rsid w:val="00862C42"/>
    <w:rsid w:val="00862FAC"/>
    <w:rsid w:val="00864A43"/>
    <w:rsid w:val="00864CE6"/>
    <w:rsid w:val="0087054E"/>
    <w:rsid w:val="0087133D"/>
    <w:rsid w:val="00872A65"/>
    <w:rsid w:val="00880335"/>
    <w:rsid w:val="00883507"/>
    <w:rsid w:val="00885EC3"/>
    <w:rsid w:val="00886107"/>
    <w:rsid w:val="0089196D"/>
    <w:rsid w:val="008946B7"/>
    <w:rsid w:val="00894C64"/>
    <w:rsid w:val="008960AD"/>
    <w:rsid w:val="00897200"/>
    <w:rsid w:val="008A108E"/>
    <w:rsid w:val="008A44DD"/>
    <w:rsid w:val="008A4762"/>
    <w:rsid w:val="008A60D5"/>
    <w:rsid w:val="008B22B5"/>
    <w:rsid w:val="008B7CC9"/>
    <w:rsid w:val="008C1794"/>
    <w:rsid w:val="008C25FF"/>
    <w:rsid w:val="008C469A"/>
    <w:rsid w:val="008C4E64"/>
    <w:rsid w:val="008C5FA8"/>
    <w:rsid w:val="008C7341"/>
    <w:rsid w:val="008D3B47"/>
    <w:rsid w:val="008D5696"/>
    <w:rsid w:val="008E0EC0"/>
    <w:rsid w:val="008E32DB"/>
    <w:rsid w:val="008E377D"/>
    <w:rsid w:val="008E4183"/>
    <w:rsid w:val="008E71C8"/>
    <w:rsid w:val="008E7CF0"/>
    <w:rsid w:val="008F2D02"/>
    <w:rsid w:val="008F2DE6"/>
    <w:rsid w:val="008F6790"/>
    <w:rsid w:val="008F7FE2"/>
    <w:rsid w:val="00900689"/>
    <w:rsid w:val="0090077F"/>
    <w:rsid w:val="00901D01"/>
    <w:rsid w:val="00902348"/>
    <w:rsid w:val="0090520A"/>
    <w:rsid w:val="00905D4A"/>
    <w:rsid w:val="0091058A"/>
    <w:rsid w:val="00910822"/>
    <w:rsid w:val="009123F8"/>
    <w:rsid w:val="009135F6"/>
    <w:rsid w:val="00914761"/>
    <w:rsid w:val="00920577"/>
    <w:rsid w:val="00920633"/>
    <w:rsid w:val="00921C22"/>
    <w:rsid w:val="00923701"/>
    <w:rsid w:val="00925571"/>
    <w:rsid w:val="009303CD"/>
    <w:rsid w:val="00930671"/>
    <w:rsid w:val="0093321A"/>
    <w:rsid w:val="00934B12"/>
    <w:rsid w:val="00936E2A"/>
    <w:rsid w:val="0093782F"/>
    <w:rsid w:val="00941C43"/>
    <w:rsid w:val="009425C1"/>
    <w:rsid w:val="00943E0C"/>
    <w:rsid w:val="0094439B"/>
    <w:rsid w:val="0094498F"/>
    <w:rsid w:val="0094607A"/>
    <w:rsid w:val="009460A9"/>
    <w:rsid w:val="00946E4E"/>
    <w:rsid w:val="0094785A"/>
    <w:rsid w:val="00952B67"/>
    <w:rsid w:val="00953950"/>
    <w:rsid w:val="00957053"/>
    <w:rsid w:val="009575DF"/>
    <w:rsid w:val="00957A77"/>
    <w:rsid w:val="009622E0"/>
    <w:rsid w:val="00963A20"/>
    <w:rsid w:val="00963C59"/>
    <w:rsid w:val="00965644"/>
    <w:rsid w:val="009656D0"/>
    <w:rsid w:val="00965BCE"/>
    <w:rsid w:val="00967C73"/>
    <w:rsid w:val="00970506"/>
    <w:rsid w:val="00971621"/>
    <w:rsid w:val="00971D95"/>
    <w:rsid w:val="009720A6"/>
    <w:rsid w:val="0097333E"/>
    <w:rsid w:val="00973693"/>
    <w:rsid w:val="00973694"/>
    <w:rsid w:val="009736BA"/>
    <w:rsid w:val="00973909"/>
    <w:rsid w:val="00975986"/>
    <w:rsid w:val="00976F79"/>
    <w:rsid w:val="009821AA"/>
    <w:rsid w:val="0098260E"/>
    <w:rsid w:val="00982DAE"/>
    <w:rsid w:val="00983141"/>
    <w:rsid w:val="009843F2"/>
    <w:rsid w:val="0099087E"/>
    <w:rsid w:val="00993D48"/>
    <w:rsid w:val="009942D9"/>
    <w:rsid w:val="00995D71"/>
    <w:rsid w:val="0099605B"/>
    <w:rsid w:val="0099634F"/>
    <w:rsid w:val="009977B1"/>
    <w:rsid w:val="009A16D7"/>
    <w:rsid w:val="009A1DAA"/>
    <w:rsid w:val="009A4956"/>
    <w:rsid w:val="009A4C18"/>
    <w:rsid w:val="009A4DB8"/>
    <w:rsid w:val="009A4F2F"/>
    <w:rsid w:val="009A7B10"/>
    <w:rsid w:val="009B3451"/>
    <w:rsid w:val="009B4706"/>
    <w:rsid w:val="009B5720"/>
    <w:rsid w:val="009B746A"/>
    <w:rsid w:val="009C1C29"/>
    <w:rsid w:val="009C2641"/>
    <w:rsid w:val="009D1E78"/>
    <w:rsid w:val="009D2C06"/>
    <w:rsid w:val="009D31B9"/>
    <w:rsid w:val="009D3E78"/>
    <w:rsid w:val="009D551C"/>
    <w:rsid w:val="009D6A81"/>
    <w:rsid w:val="009D70CF"/>
    <w:rsid w:val="009E2803"/>
    <w:rsid w:val="009E4E73"/>
    <w:rsid w:val="009E5274"/>
    <w:rsid w:val="009E52ED"/>
    <w:rsid w:val="009E740F"/>
    <w:rsid w:val="009F0B47"/>
    <w:rsid w:val="009F15B6"/>
    <w:rsid w:val="009F328C"/>
    <w:rsid w:val="009F40CD"/>
    <w:rsid w:val="00A011BF"/>
    <w:rsid w:val="00A05352"/>
    <w:rsid w:val="00A05AF4"/>
    <w:rsid w:val="00A05DF8"/>
    <w:rsid w:val="00A0665B"/>
    <w:rsid w:val="00A10B48"/>
    <w:rsid w:val="00A11148"/>
    <w:rsid w:val="00A129DE"/>
    <w:rsid w:val="00A136A8"/>
    <w:rsid w:val="00A145C6"/>
    <w:rsid w:val="00A165B6"/>
    <w:rsid w:val="00A169B9"/>
    <w:rsid w:val="00A21193"/>
    <w:rsid w:val="00A22CC9"/>
    <w:rsid w:val="00A24539"/>
    <w:rsid w:val="00A24ADF"/>
    <w:rsid w:val="00A26BFB"/>
    <w:rsid w:val="00A31267"/>
    <w:rsid w:val="00A31655"/>
    <w:rsid w:val="00A31D1C"/>
    <w:rsid w:val="00A32076"/>
    <w:rsid w:val="00A3306A"/>
    <w:rsid w:val="00A335A6"/>
    <w:rsid w:val="00A33B0F"/>
    <w:rsid w:val="00A342F9"/>
    <w:rsid w:val="00A3491B"/>
    <w:rsid w:val="00A34A71"/>
    <w:rsid w:val="00A355BB"/>
    <w:rsid w:val="00A35BC5"/>
    <w:rsid w:val="00A42C87"/>
    <w:rsid w:val="00A44E72"/>
    <w:rsid w:val="00A47CAB"/>
    <w:rsid w:val="00A50F14"/>
    <w:rsid w:val="00A546F6"/>
    <w:rsid w:val="00A555B2"/>
    <w:rsid w:val="00A56138"/>
    <w:rsid w:val="00A602F9"/>
    <w:rsid w:val="00A6203C"/>
    <w:rsid w:val="00A66AF3"/>
    <w:rsid w:val="00A67CCE"/>
    <w:rsid w:val="00A67CDE"/>
    <w:rsid w:val="00A703F7"/>
    <w:rsid w:val="00A723E9"/>
    <w:rsid w:val="00A73142"/>
    <w:rsid w:val="00A743CA"/>
    <w:rsid w:val="00A747AB"/>
    <w:rsid w:val="00A76694"/>
    <w:rsid w:val="00A76877"/>
    <w:rsid w:val="00A8005D"/>
    <w:rsid w:val="00A816BF"/>
    <w:rsid w:val="00A822D2"/>
    <w:rsid w:val="00A83BF4"/>
    <w:rsid w:val="00A86ABC"/>
    <w:rsid w:val="00A86B35"/>
    <w:rsid w:val="00A917BD"/>
    <w:rsid w:val="00A92C63"/>
    <w:rsid w:val="00A9313E"/>
    <w:rsid w:val="00A959B0"/>
    <w:rsid w:val="00A96408"/>
    <w:rsid w:val="00AA084D"/>
    <w:rsid w:val="00AA111D"/>
    <w:rsid w:val="00AA11C0"/>
    <w:rsid w:val="00AA4172"/>
    <w:rsid w:val="00AB16AE"/>
    <w:rsid w:val="00AB20C4"/>
    <w:rsid w:val="00AB2FD3"/>
    <w:rsid w:val="00AB4072"/>
    <w:rsid w:val="00AB6041"/>
    <w:rsid w:val="00AB790A"/>
    <w:rsid w:val="00AC067D"/>
    <w:rsid w:val="00AC0EF2"/>
    <w:rsid w:val="00AC49E8"/>
    <w:rsid w:val="00AC64A8"/>
    <w:rsid w:val="00AC7590"/>
    <w:rsid w:val="00AD1855"/>
    <w:rsid w:val="00AD2818"/>
    <w:rsid w:val="00AD2A03"/>
    <w:rsid w:val="00AD2CD7"/>
    <w:rsid w:val="00AD35D8"/>
    <w:rsid w:val="00AD42B5"/>
    <w:rsid w:val="00AD463D"/>
    <w:rsid w:val="00AD5137"/>
    <w:rsid w:val="00AD66F9"/>
    <w:rsid w:val="00AD7C4B"/>
    <w:rsid w:val="00AE2CE5"/>
    <w:rsid w:val="00AE3872"/>
    <w:rsid w:val="00AE4B68"/>
    <w:rsid w:val="00AE56E2"/>
    <w:rsid w:val="00AE6D57"/>
    <w:rsid w:val="00AE7D79"/>
    <w:rsid w:val="00AF02A0"/>
    <w:rsid w:val="00AF049B"/>
    <w:rsid w:val="00AF0F46"/>
    <w:rsid w:val="00AF1F50"/>
    <w:rsid w:val="00AF30FE"/>
    <w:rsid w:val="00AF52BE"/>
    <w:rsid w:val="00AF570C"/>
    <w:rsid w:val="00AF7384"/>
    <w:rsid w:val="00B021EF"/>
    <w:rsid w:val="00B0552B"/>
    <w:rsid w:val="00B05E09"/>
    <w:rsid w:val="00B106ED"/>
    <w:rsid w:val="00B119CC"/>
    <w:rsid w:val="00B11E4F"/>
    <w:rsid w:val="00B1245D"/>
    <w:rsid w:val="00B14187"/>
    <w:rsid w:val="00B14F41"/>
    <w:rsid w:val="00B1707F"/>
    <w:rsid w:val="00B20754"/>
    <w:rsid w:val="00B21A6E"/>
    <w:rsid w:val="00B22332"/>
    <w:rsid w:val="00B254F5"/>
    <w:rsid w:val="00B25D36"/>
    <w:rsid w:val="00B26076"/>
    <w:rsid w:val="00B265CB"/>
    <w:rsid w:val="00B26F3F"/>
    <w:rsid w:val="00B27066"/>
    <w:rsid w:val="00B34E2B"/>
    <w:rsid w:val="00B40465"/>
    <w:rsid w:val="00B4091F"/>
    <w:rsid w:val="00B40EDA"/>
    <w:rsid w:val="00B420F1"/>
    <w:rsid w:val="00B4242B"/>
    <w:rsid w:val="00B46F71"/>
    <w:rsid w:val="00B47380"/>
    <w:rsid w:val="00B47435"/>
    <w:rsid w:val="00B50326"/>
    <w:rsid w:val="00B503DD"/>
    <w:rsid w:val="00B60AA1"/>
    <w:rsid w:val="00B62498"/>
    <w:rsid w:val="00B637AA"/>
    <w:rsid w:val="00B64849"/>
    <w:rsid w:val="00B6513D"/>
    <w:rsid w:val="00B657DE"/>
    <w:rsid w:val="00B6655F"/>
    <w:rsid w:val="00B70789"/>
    <w:rsid w:val="00B72DD2"/>
    <w:rsid w:val="00B74569"/>
    <w:rsid w:val="00B74CE6"/>
    <w:rsid w:val="00B770F8"/>
    <w:rsid w:val="00B77329"/>
    <w:rsid w:val="00B81D2B"/>
    <w:rsid w:val="00B8227E"/>
    <w:rsid w:val="00B83EA6"/>
    <w:rsid w:val="00B842B1"/>
    <w:rsid w:val="00B85649"/>
    <w:rsid w:val="00B86ECF"/>
    <w:rsid w:val="00B87293"/>
    <w:rsid w:val="00B92B29"/>
    <w:rsid w:val="00B93611"/>
    <w:rsid w:val="00B93879"/>
    <w:rsid w:val="00B93A53"/>
    <w:rsid w:val="00B93B95"/>
    <w:rsid w:val="00B94FB9"/>
    <w:rsid w:val="00B969C5"/>
    <w:rsid w:val="00BA0BA5"/>
    <w:rsid w:val="00BA0CCE"/>
    <w:rsid w:val="00BA373A"/>
    <w:rsid w:val="00BA45FA"/>
    <w:rsid w:val="00BB1AA6"/>
    <w:rsid w:val="00BB1C28"/>
    <w:rsid w:val="00BB6362"/>
    <w:rsid w:val="00BB648E"/>
    <w:rsid w:val="00BB6BEF"/>
    <w:rsid w:val="00BB7AC7"/>
    <w:rsid w:val="00BC079E"/>
    <w:rsid w:val="00BC0FD2"/>
    <w:rsid w:val="00BC3037"/>
    <w:rsid w:val="00BC373C"/>
    <w:rsid w:val="00BC55C2"/>
    <w:rsid w:val="00BD259C"/>
    <w:rsid w:val="00BD3761"/>
    <w:rsid w:val="00BD4D4E"/>
    <w:rsid w:val="00BD54ED"/>
    <w:rsid w:val="00BD56AC"/>
    <w:rsid w:val="00BD7651"/>
    <w:rsid w:val="00BD77B6"/>
    <w:rsid w:val="00BE2D8A"/>
    <w:rsid w:val="00BE4189"/>
    <w:rsid w:val="00BE441A"/>
    <w:rsid w:val="00BF0D7E"/>
    <w:rsid w:val="00BF310D"/>
    <w:rsid w:val="00BF3FD3"/>
    <w:rsid w:val="00BF42BE"/>
    <w:rsid w:val="00BF541A"/>
    <w:rsid w:val="00C020F8"/>
    <w:rsid w:val="00C03590"/>
    <w:rsid w:val="00C112A4"/>
    <w:rsid w:val="00C130D9"/>
    <w:rsid w:val="00C13935"/>
    <w:rsid w:val="00C13A2E"/>
    <w:rsid w:val="00C2111B"/>
    <w:rsid w:val="00C2252F"/>
    <w:rsid w:val="00C22543"/>
    <w:rsid w:val="00C3001C"/>
    <w:rsid w:val="00C304AF"/>
    <w:rsid w:val="00C318D4"/>
    <w:rsid w:val="00C34A4D"/>
    <w:rsid w:val="00C36E3D"/>
    <w:rsid w:val="00C41BF6"/>
    <w:rsid w:val="00C46B4C"/>
    <w:rsid w:val="00C46BEE"/>
    <w:rsid w:val="00C50632"/>
    <w:rsid w:val="00C518D1"/>
    <w:rsid w:val="00C52A75"/>
    <w:rsid w:val="00C54815"/>
    <w:rsid w:val="00C54C06"/>
    <w:rsid w:val="00C56AB6"/>
    <w:rsid w:val="00C56CAF"/>
    <w:rsid w:val="00C57EB1"/>
    <w:rsid w:val="00C624B5"/>
    <w:rsid w:val="00C629A3"/>
    <w:rsid w:val="00C634B4"/>
    <w:rsid w:val="00C63796"/>
    <w:rsid w:val="00C63B30"/>
    <w:rsid w:val="00C6492C"/>
    <w:rsid w:val="00C66EA2"/>
    <w:rsid w:val="00C67557"/>
    <w:rsid w:val="00C72E9C"/>
    <w:rsid w:val="00C73CE6"/>
    <w:rsid w:val="00C73E49"/>
    <w:rsid w:val="00C73FAE"/>
    <w:rsid w:val="00C74792"/>
    <w:rsid w:val="00C74E94"/>
    <w:rsid w:val="00C76EDC"/>
    <w:rsid w:val="00C83ACA"/>
    <w:rsid w:val="00C85242"/>
    <w:rsid w:val="00C962A0"/>
    <w:rsid w:val="00CA23B8"/>
    <w:rsid w:val="00CA35E5"/>
    <w:rsid w:val="00CA5BFA"/>
    <w:rsid w:val="00CA5D1B"/>
    <w:rsid w:val="00CA655E"/>
    <w:rsid w:val="00CB287B"/>
    <w:rsid w:val="00CB2CD3"/>
    <w:rsid w:val="00CB3A8E"/>
    <w:rsid w:val="00CB708A"/>
    <w:rsid w:val="00CB764B"/>
    <w:rsid w:val="00CC03B1"/>
    <w:rsid w:val="00CC045E"/>
    <w:rsid w:val="00CC08FE"/>
    <w:rsid w:val="00CC13AE"/>
    <w:rsid w:val="00CC2F42"/>
    <w:rsid w:val="00CC31F7"/>
    <w:rsid w:val="00CC55BA"/>
    <w:rsid w:val="00CC7B0C"/>
    <w:rsid w:val="00CD0D80"/>
    <w:rsid w:val="00CD27A0"/>
    <w:rsid w:val="00CD3624"/>
    <w:rsid w:val="00CD578C"/>
    <w:rsid w:val="00CD723F"/>
    <w:rsid w:val="00CD7837"/>
    <w:rsid w:val="00CD7B0E"/>
    <w:rsid w:val="00CE21E4"/>
    <w:rsid w:val="00CE50EA"/>
    <w:rsid w:val="00CE714C"/>
    <w:rsid w:val="00CE7987"/>
    <w:rsid w:val="00CF18C5"/>
    <w:rsid w:val="00CF1FD3"/>
    <w:rsid w:val="00CF21B6"/>
    <w:rsid w:val="00CF26C1"/>
    <w:rsid w:val="00CF34FD"/>
    <w:rsid w:val="00CF62BA"/>
    <w:rsid w:val="00CF6566"/>
    <w:rsid w:val="00D00298"/>
    <w:rsid w:val="00D00B6C"/>
    <w:rsid w:val="00D022F5"/>
    <w:rsid w:val="00D03BA8"/>
    <w:rsid w:val="00D04DEC"/>
    <w:rsid w:val="00D05929"/>
    <w:rsid w:val="00D06FA4"/>
    <w:rsid w:val="00D07E0F"/>
    <w:rsid w:val="00D10D01"/>
    <w:rsid w:val="00D13A32"/>
    <w:rsid w:val="00D13BD8"/>
    <w:rsid w:val="00D16A00"/>
    <w:rsid w:val="00D17EEE"/>
    <w:rsid w:val="00D20848"/>
    <w:rsid w:val="00D21AAD"/>
    <w:rsid w:val="00D223AA"/>
    <w:rsid w:val="00D225C8"/>
    <w:rsid w:val="00D2357E"/>
    <w:rsid w:val="00D23B37"/>
    <w:rsid w:val="00D303FE"/>
    <w:rsid w:val="00D316B8"/>
    <w:rsid w:val="00D35D05"/>
    <w:rsid w:val="00D35E52"/>
    <w:rsid w:val="00D372C8"/>
    <w:rsid w:val="00D438E0"/>
    <w:rsid w:val="00D509AD"/>
    <w:rsid w:val="00D50BA9"/>
    <w:rsid w:val="00D51437"/>
    <w:rsid w:val="00D546ED"/>
    <w:rsid w:val="00D54F34"/>
    <w:rsid w:val="00D5723D"/>
    <w:rsid w:val="00D578DE"/>
    <w:rsid w:val="00D60744"/>
    <w:rsid w:val="00D61603"/>
    <w:rsid w:val="00D61F15"/>
    <w:rsid w:val="00D63A22"/>
    <w:rsid w:val="00D6443B"/>
    <w:rsid w:val="00D6743F"/>
    <w:rsid w:val="00D676AB"/>
    <w:rsid w:val="00D67B8A"/>
    <w:rsid w:val="00D71C20"/>
    <w:rsid w:val="00D74233"/>
    <w:rsid w:val="00D76D27"/>
    <w:rsid w:val="00D80AE8"/>
    <w:rsid w:val="00D80C0E"/>
    <w:rsid w:val="00D8168E"/>
    <w:rsid w:val="00D8312F"/>
    <w:rsid w:val="00D8362D"/>
    <w:rsid w:val="00D847B1"/>
    <w:rsid w:val="00D84A94"/>
    <w:rsid w:val="00D86AE4"/>
    <w:rsid w:val="00D86FC6"/>
    <w:rsid w:val="00D91300"/>
    <w:rsid w:val="00D936C6"/>
    <w:rsid w:val="00D93840"/>
    <w:rsid w:val="00D94D71"/>
    <w:rsid w:val="00D951AF"/>
    <w:rsid w:val="00D96404"/>
    <w:rsid w:val="00D96505"/>
    <w:rsid w:val="00D96A7B"/>
    <w:rsid w:val="00DA1C70"/>
    <w:rsid w:val="00DA3E5D"/>
    <w:rsid w:val="00DA473D"/>
    <w:rsid w:val="00DA6EB4"/>
    <w:rsid w:val="00DA7D48"/>
    <w:rsid w:val="00DA7F59"/>
    <w:rsid w:val="00DB2122"/>
    <w:rsid w:val="00DB4EBC"/>
    <w:rsid w:val="00DB685E"/>
    <w:rsid w:val="00DB6C8B"/>
    <w:rsid w:val="00DC0900"/>
    <w:rsid w:val="00DC0BCC"/>
    <w:rsid w:val="00DC0EA5"/>
    <w:rsid w:val="00DC40C3"/>
    <w:rsid w:val="00DD036E"/>
    <w:rsid w:val="00DD1F09"/>
    <w:rsid w:val="00DD2094"/>
    <w:rsid w:val="00DD6211"/>
    <w:rsid w:val="00DD6CDA"/>
    <w:rsid w:val="00DE23D8"/>
    <w:rsid w:val="00DE2C76"/>
    <w:rsid w:val="00DE3702"/>
    <w:rsid w:val="00DE3F3D"/>
    <w:rsid w:val="00DE4861"/>
    <w:rsid w:val="00DE50E7"/>
    <w:rsid w:val="00DE5116"/>
    <w:rsid w:val="00DE7785"/>
    <w:rsid w:val="00DE795F"/>
    <w:rsid w:val="00DF4CD4"/>
    <w:rsid w:val="00DF74E0"/>
    <w:rsid w:val="00E009F6"/>
    <w:rsid w:val="00E01FAE"/>
    <w:rsid w:val="00E03D1C"/>
    <w:rsid w:val="00E045BF"/>
    <w:rsid w:val="00E0679D"/>
    <w:rsid w:val="00E131D5"/>
    <w:rsid w:val="00E1716E"/>
    <w:rsid w:val="00E17AFB"/>
    <w:rsid w:val="00E17FBB"/>
    <w:rsid w:val="00E21DC8"/>
    <w:rsid w:val="00E24376"/>
    <w:rsid w:val="00E25BA1"/>
    <w:rsid w:val="00E2680C"/>
    <w:rsid w:val="00E26DEE"/>
    <w:rsid w:val="00E273E7"/>
    <w:rsid w:val="00E33F8A"/>
    <w:rsid w:val="00E34092"/>
    <w:rsid w:val="00E357B9"/>
    <w:rsid w:val="00E35D59"/>
    <w:rsid w:val="00E3777D"/>
    <w:rsid w:val="00E37A19"/>
    <w:rsid w:val="00E37E1E"/>
    <w:rsid w:val="00E40F30"/>
    <w:rsid w:val="00E410FC"/>
    <w:rsid w:val="00E41965"/>
    <w:rsid w:val="00E41CF9"/>
    <w:rsid w:val="00E431DD"/>
    <w:rsid w:val="00E5267E"/>
    <w:rsid w:val="00E52846"/>
    <w:rsid w:val="00E55F14"/>
    <w:rsid w:val="00E626E0"/>
    <w:rsid w:val="00E62BED"/>
    <w:rsid w:val="00E63491"/>
    <w:rsid w:val="00E66833"/>
    <w:rsid w:val="00E70192"/>
    <w:rsid w:val="00E7058A"/>
    <w:rsid w:val="00E706DA"/>
    <w:rsid w:val="00E7232D"/>
    <w:rsid w:val="00E74B20"/>
    <w:rsid w:val="00E80A31"/>
    <w:rsid w:val="00E80B93"/>
    <w:rsid w:val="00E81D8E"/>
    <w:rsid w:val="00E8425A"/>
    <w:rsid w:val="00E846E4"/>
    <w:rsid w:val="00E853CC"/>
    <w:rsid w:val="00E854AE"/>
    <w:rsid w:val="00E8786E"/>
    <w:rsid w:val="00E909B1"/>
    <w:rsid w:val="00E916C1"/>
    <w:rsid w:val="00E9252A"/>
    <w:rsid w:val="00E946D1"/>
    <w:rsid w:val="00E94AE0"/>
    <w:rsid w:val="00EA05E7"/>
    <w:rsid w:val="00EA1EA0"/>
    <w:rsid w:val="00EA2A63"/>
    <w:rsid w:val="00EA2C65"/>
    <w:rsid w:val="00EA3749"/>
    <w:rsid w:val="00EA45FE"/>
    <w:rsid w:val="00EA79DC"/>
    <w:rsid w:val="00EB05A1"/>
    <w:rsid w:val="00EB084F"/>
    <w:rsid w:val="00EB23D1"/>
    <w:rsid w:val="00EB2BFB"/>
    <w:rsid w:val="00EB3402"/>
    <w:rsid w:val="00EB5AFE"/>
    <w:rsid w:val="00EB5EC0"/>
    <w:rsid w:val="00EB7926"/>
    <w:rsid w:val="00EC0692"/>
    <w:rsid w:val="00EC12B4"/>
    <w:rsid w:val="00EC1FDD"/>
    <w:rsid w:val="00EC4725"/>
    <w:rsid w:val="00EC4B86"/>
    <w:rsid w:val="00EC4EA5"/>
    <w:rsid w:val="00EC60B8"/>
    <w:rsid w:val="00EC6AD6"/>
    <w:rsid w:val="00EC7483"/>
    <w:rsid w:val="00ED1DBB"/>
    <w:rsid w:val="00ED294A"/>
    <w:rsid w:val="00ED31CA"/>
    <w:rsid w:val="00ED4C23"/>
    <w:rsid w:val="00ED74BF"/>
    <w:rsid w:val="00EE09CD"/>
    <w:rsid w:val="00EE1604"/>
    <w:rsid w:val="00EE18BB"/>
    <w:rsid w:val="00EE6388"/>
    <w:rsid w:val="00EE734A"/>
    <w:rsid w:val="00EE7454"/>
    <w:rsid w:val="00EF2312"/>
    <w:rsid w:val="00EF366B"/>
    <w:rsid w:val="00EF38C2"/>
    <w:rsid w:val="00EF4320"/>
    <w:rsid w:val="00EF4E52"/>
    <w:rsid w:val="00EF59B7"/>
    <w:rsid w:val="00F00569"/>
    <w:rsid w:val="00F0106D"/>
    <w:rsid w:val="00F01F87"/>
    <w:rsid w:val="00F028B4"/>
    <w:rsid w:val="00F0386F"/>
    <w:rsid w:val="00F046E9"/>
    <w:rsid w:val="00F05872"/>
    <w:rsid w:val="00F07108"/>
    <w:rsid w:val="00F10586"/>
    <w:rsid w:val="00F10F61"/>
    <w:rsid w:val="00F11C28"/>
    <w:rsid w:val="00F11FA4"/>
    <w:rsid w:val="00F143B4"/>
    <w:rsid w:val="00F15703"/>
    <w:rsid w:val="00F15B92"/>
    <w:rsid w:val="00F15DA7"/>
    <w:rsid w:val="00F238A6"/>
    <w:rsid w:val="00F24665"/>
    <w:rsid w:val="00F260B6"/>
    <w:rsid w:val="00F30693"/>
    <w:rsid w:val="00F31669"/>
    <w:rsid w:val="00F33254"/>
    <w:rsid w:val="00F34519"/>
    <w:rsid w:val="00F35A71"/>
    <w:rsid w:val="00F40BF5"/>
    <w:rsid w:val="00F45AA8"/>
    <w:rsid w:val="00F5011D"/>
    <w:rsid w:val="00F50159"/>
    <w:rsid w:val="00F50A84"/>
    <w:rsid w:val="00F50B3B"/>
    <w:rsid w:val="00F53A1B"/>
    <w:rsid w:val="00F5460B"/>
    <w:rsid w:val="00F604DF"/>
    <w:rsid w:val="00F63223"/>
    <w:rsid w:val="00F64F7A"/>
    <w:rsid w:val="00F650EB"/>
    <w:rsid w:val="00F65F9A"/>
    <w:rsid w:val="00F6667E"/>
    <w:rsid w:val="00F6774E"/>
    <w:rsid w:val="00F67ED0"/>
    <w:rsid w:val="00F711B2"/>
    <w:rsid w:val="00F71358"/>
    <w:rsid w:val="00F723EF"/>
    <w:rsid w:val="00F7658A"/>
    <w:rsid w:val="00F76AE3"/>
    <w:rsid w:val="00F80B1C"/>
    <w:rsid w:val="00F81778"/>
    <w:rsid w:val="00F82DBF"/>
    <w:rsid w:val="00F842A5"/>
    <w:rsid w:val="00F93332"/>
    <w:rsid w:val="00F9372A"/>
    <w:rsid w:val="00F94782"/>
    <w:rsid w:val="00F96CCE"/>
    <w:rsid w:val="00F9733B"/>
    <w:rsid w:val="00FA241B"/>
    <w:rsid w:val="00FA255C"/>
    <w:rsid w:val="00FA30DD"/>
    <w:rsid w:val="00FA5C8A"/>
    <w:rsid w:val="00FA6CFF"/>
    <w:rsid w:val="00FB0049"/>
    <w:rsid w:val="00FB0808"/>
    <w:rsid w:val="00FB3E5B"/>
    <w:rsid w:val="00FC0C98"/>
    <w:rsid w:val="00FC3DC9"/>
    <w:rsid w:val="00FD17BF"/>
    <w:rsid w:val="00FD2537"/>
    <w:rsid w:val="00FD58D6"/>
    <w:rsid w:val="00FD5CEC"/>
    <w:rsid w:val="00FE043A"/>
    <w:rsid w:val="00FE0542"/>
    <w:rsid w:val="00FE1531"/>
    <w:rsid w:val="00FE2636"/>
    <w:rsid w:val="00FE3D9C"/>
    <w:rsid w:val="00FE4C4C"/>
    <w:rsid w:val="00FE65D5"/>
    <w:rsid w:val="00FE6AD9"/>
    <w:rsid w:val="00FE7FDD"/>
    <w:rsid w:val="00FF4E19"/>
    <w:rsid w:val="00FF5A25"/>
    <w:rsid w:val="00FF60BF"/>
    <w:rsid w:val="00FF6A61"/>
    <w:rsid w:val="00FF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7C43C"/>
  <w15:chartTrackingRefBased/>
  <w15:docId w15:val="{0973FD50-7443-403C-AC44-4E3CF582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utch 801 SWA" w:eastAsia="Times New Roman" w:hAnsi="Dutch 801 SW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513"/>
    <w:rPr>
      <w:rFonts w:ascii="Arial" w:hAnsi="Arial"/>
      <w:sz w:val="22"/>
      <w:lang w:val="de-DE" w:eastAsia="de-DE"/>
    </w:rPr>
  </w:style>
  <w:style w:type="paragraph" w:styleId="Heading1">
    <w:name w:val="heading 1"/>
    <w:aliases w:val="Heading 11"/>
    <w:basedOn w:val="Normal"/>
    <w:next w:val="Normal"/>
    <w:uiPriority w:val="9"/>
    <w:qFormat/>
    <w:rsid w:val="00C13935"/>
    <w:pPr>
      <w:keepNext/>
      <w:widowControl w:val="0"/>
      <w:numPr>
        <w:numId w:val="1"/>
      </w:numPr>
      <w:spacing w:before="240" w:after="120"/>
      <w:outlineLvl w:val="0"/>
    </w:pPr>
    <w:rPr>
      <w:rFonts w:ascii="Times New Roman" w:hAnsi="Times New Roman"/>
      <w:b/>
      <w:bCs/>
      <w:kern w:val="28"/>
      <w:sz w:val="28"/>
      <w:szCs w:val="28"/>
      <w:lang w:val="en-US" w:eastAsia="fr-FR"/>
    </w:rPr>
  </w:style>
  <w:style w:type="paragraph" w:styleId="Heading2">
    <w:name w:val="heading 2"/>
    <w:aliases w:val="Heading 21,h2"/>
    <w:basedOn w:val="Normal"/>
    <w:next w:val="Normal"/>
    <w:link w:val="Heading2Char"/>
    <w:uiPriority w:val="9"/>
    <w:qFormat/>
    <w:rsid w:val="00C13935"/>
    <w:pPr>
      <w:keepNext/>
      <w:numPr>
        <w:ilvl w:val="1"/>
        <w:numId w:val="1"/>
      </w:numPr>
      <w:spacing w:before="240" w:after="60"/>
      <w:jc w:val="both"/>
      <w:outlineLvl w:val="1"/>
    </w:pPr>
    <w:rPr>
      <w:rFonts w:ascii="Times New Roman" w:hAnsi="Times New Roman"/>
      <w:b/>
      <w:bCs/>
      <w:i/>
      <w:iCs/>
      <w:sz w:val="24"/>
      <w:szCs w:val="24"/>
      <w:u w:val="single"/>
      <w:lang w:val="en-GB" w:eastAsia="fr-FR"/>
    </w:rPr>
  </w:style>
  <w:style w:type="paragraph" w:styleId="Heading3">
    <w:name w:val="heading 3"/>
    <w:aliases w:val="Heading 31,h3"/>
    <w:basedOn w:val="Normal"/>
    <w:next w:val="Normal"/>
    <w:link w:val="Heading3Char"/>
    <w:qFormat/>
    <w:rsid w:val="00C13935"/>
    <w:pPr>
      <w:keepNext/>
      <w:widowControl w:val="0"/>
      <w:numPr>
        <w:ilvl w:val="2"/>
        <w:numId w:val="1"/>
      </w:numPr>
      <w:spacing w:before="240" w:after="60"/>
      <w:jc w:val="both"/>
      <w:outlineLvl w:val="2"/>
    </w:pPr>
    <w:rPr>
      <w:rFonts w:ascii="Times New Roman" w:hAnsi="Times New Roman"/>
      <w:b/>
      <w:bCs/>
      <w:sz w:val="24"/>
      <w:szCs w:val="24"/>
      <w:lang w:val="en-GB" w:eastAsia="fr-FR"/>
    </w:rPr>
  </w:style>
  <w:style w:type="paragraph" w:styleId="Heading4">
    <w:name w:val="heading 4"/>
    <w:aliases w:val="Heading 41,h4"/>
    <w:basedOn w:val="Normal"/>
    <w:next w:val="Normal"/>
    <w:uiPriority w:val="9"/>
    <w:qFormat/>
    <w:rsid w:val="00C13935"/>
    <w:pPr>
      <w:keepNext/>
      <w:widowControl w:val="0"/>
      <w:numPr>
        <w:ilvl w:val="3"/>
        <w:numId w:val="1"/>
      </w:numPr>
      <w:spacing w:before="240" w:after="60"/>
      <w:outlineLvl w:val="3"/>
    </w:pPr>
    <w:rPr>
      <w:b/>
      <w:bCs/>
      <w:sz w:val="24"/>
      <w:szCs w:val="24"/>
      <w:lang w:val="en-US" w:eastAsia="fr-FR"/>
    </w:rPr>
  </w:style>
  <w:style w:type="paragraph" w:styleId="Heading5">
    <w:name w:val="heading 5"/>
    <w:aliases w:val="Heading 51"/>
    <w:basedOn w:val="Normal"/>
    <w:next w:val="Normal"/>
    <w:uiPriority w:val="9"/>
    <w:qFormat/>
    <w:rsid w:val="00C13935"/>
    <w:pPr>
      <w:widowControl w:val="0"/>
      <w:numPr>
        <w:ilvl w:val="4"/>
        <w:numId w:val="1"/>
      </w:numPr>
      <w:spacing w:before="240" w:after="60"/>
      <w:outlineLvl w:val="4"/>
    </w:pPr>
    <w:rPr>
      <w:szCs w:val="22"/>
      <w:lang w:val="en-US" w:eastAsia="fr-FR"/>
    </w:rPr>
  </w:style>
  <w:style w:type="paragraph" w:styleId="Heading6">
    <w:name w:val="heading 6"/>
    <w:basedOn w:val="Normal"/>
    <w:next w:val="Normal"/>
    <w:uiPriority w:val="9"/>
    <w:qFormat/>
    <w:rsid w:val="00C13935"/>
    <w:pPr>
      <w:widowControl w:val="0"/>
      <w:numPr>
        <w:ilvl w:val="5"/>
        <w:numId w:val="1"/>
      </w:numPr>
      <w:spacing w:before="240" w:after="60"/>
      <w:outlineLvl w:val="5"/>
    </w:pPr>
    <w:rPr>
      <w:rFonts w:ascii="Times New Roman" w:hAnsi="Times New Roman"/>
      <w:i/>
      <w:iCs/>
      <w:szCs w:val="22"/>
      <w:lang w:val="en-US" w:eastAsia="fr-FR"/>
    </w:rPr>
  </w:style>
  <w:style w:type="paragraph" w:styleId="Heading7">
    <w:name w:val="heading 7"/>
    <w:basedOn w:val="Normal"/>
    <w:next w:val="Normal"/>
    <w:uiPriority w:val="9"/>
    <w:qFormat/>
    <w:rsid w:val="00C13935"/>
    <w:pPr>
      <w:widowControl w:val="0"/>
      <w:numPr>
        <w:ilvl w:val="6"/>
        <w:numId w:val="1"/>
      </w:numPr>
      <w:spacing w:before="240" w:after="60"/>
      <w:outlineLvl w:val="6"/>
    </w:pPr>
    <w:rPr>
      <w:sz w:val="20"/>
      <w:lang w:val="en-US" w:eastAsia="fr-FR"/>
    </w:rPr>
  </w:style>
  <w:style w:type="paragraph" w:styleId="Heading8">
    <w:name w:val="heading 8"/>
    <w:aliases w:val="Annex,Appendix,Annex2,Appendix1,Annex3,Appendix2,Annex4,Appendix3,Annex5,Appendix4,Annex6,Appendix5"/>
    <w:basedOn w:val="Normal"/>
    <w:next w:val="Normal"/>
    <w:uiPriority w:val="9"/>
    <w:qFormat/>
    <w:rsid w:val="00C13935"/>
    <w:pPr>
      <w:widowControl w:val="0"/>
      <w:numPr>
        <w:ilvl w:val="7"/>
        <w:numId w:val="1"/>
      </w:numPr>
      <w:spacing w:before="240" w:after="60"/>
      <w:outlineLvl w:val="7"/>
    </w:pPr>
    <w:rPr>
      <w:i/>
      <w:iCs/>
      <w:sz w:val="20"/>
      <w:lang w:val="en-US" w:eastAsia="fr-FR"/>
    </w:rPr>
  </w:style>
  <w:style w:type="paragraph" w:styleId="Heading9">
    <w:name w:val="heading 9"/>
    <w:aliases w:val="Annex1,Appen 1,Annex11,Appen 11,Annex12,Appen 12,Annex13,Appen 13,Annex14,Appen 14,Annex15,Appen 15"/>
    <w:basedOn w:val="Normal"/>
    <w:next w:val="Normal"/>
    <w:uiPriority w:val="9"/>
    <w:qFormat/>
    <w:rsid w:val="00C13935"/>
    <w:pPr>
      <w:widowControl w:val="0"/>
      <w:numPr>
        <w:ilvl w:val="8"/>
        <w:numId w:val="1"/>
      </w:numPr>
      <w:spacing w:before="240" w:after="60"/>
      <w:outlineLvl w:val="8"/>
    </w:pPr>
    <w:rPr>
      <w:b/>
      <w:bCs/>
      <w:i/>
      <w:iCs/>
      <w:sz w:val="18"/>
      <w:szCs w:val="18"/>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3935"/>
    <w:pPr>
      <w:spacing w:after="120"/>
      <w:jc w:val="right"/>
    </w:pPr>
    <w:rPr>
      <w:i/>
      <w:sz w:val="20"/>
    </w:rPr>
  </w:style>
  <w:style w:type="paragraph" w:styleId="Footer">
    <w:name w:val="footer"/>
    <w:basedOn w:val="Normal"/>
    <w:link w:val="FooterChar"/>
    <w:uiPriority w:val="99"/>
    <w:rsid w:val="00C13935"/>
    <w:pPr>
      <w:tabs>
        <w:tab w:val="center" w:pos="4819"/>
        <w:tab w:val="right" w:pos="9071"/>
      </w:tabs>
    </w:pPr>
    <w:rPr>
      <w:rFonts w:ascii="Helv" w:hAnsi="Helv"/>
    </w:rPr>
  </w:style>
  <w:style w:type="character" w:styleId="PageNumber">
    <w:name w:val="page number"/>
    <w:basedOn w:val="DefaultParagraphFont"/>
    <w:rsid w:val="00C13935"/>
  </w:style>
  <w:style w:type="paragraph" w:styleId="Index1">
    <w:name w:val="index 1"/>
    <w:basedOn w:val="Normal"/>
    <w:next w:val="Normal"/>
    <w:autoRedefine/>
    <w:semiHidden/>
    <w:rsid w:val="00C13935"/>
  </w:style>
  <w:style w:type="paragraph" w:styleId="Header">
    <w:name w:val="header"/>
    <w:basedOn w:val="Normal"/>
    <w:link w:val="HeaderChar"/>
    <w:uiPriority w:val="99"/>
    <w:rsid w:val="00C13935"/>
    <w:pPr>
      <w:tabs>
        <w:tab w:val="center" w:pos="4536"/>
        <w:tab w:val="right" w:pos="9072"/>
      </w:tabs>
    </w:pPr>
  </w:style>
  <w:style w:type="paragraph" w:customStyle="1" w:styleId="Absenderdaten">
    <w:name w:val="Absenderdaten"/>
    <w:basedOn w:val="Normal"/>
    <w:rsid w:val="00C13935"/>
    <w:rPr>
      <w:sz w:val="16"/>
    </w:rPr>
  </w:style>
  <w:style w:type="paragraph" w:customStyle="1" w:styleId="Absender">
    <w:name w:val="Absender"/>
    <w:basedOn w:val="Normal"/>
    <w:rsid w:val="00C13935"/>
    <w:rPr>
      <w:noProof/>
      <w:sz w:val="13"/>
    </w:rPr>
  </w:style>
  <w:style w:type="paragraph" w:customStyle="1" w:styleId="Unterzeichnerzeile">
    <w:name w:val="Unterzeichnerzeile"/>
    <w:basedOn w:val="Normal"/>
    <w:rsid w:val="00C13935"/>
    <w:pPr>
      <w:tabs>
        <w:tab w:val="left" w:pos="4820"/>
      </w:tabs>
    </w:pPr>
    <w:rPr>
      <w:sz w:val="18"/>
    </w:rPr>
  </w:style>
  <w:style w:type="paragraph" w:customStyle="1" w:styleId="Anschrift">
    <w:name w:val="Anschrift"/>
    <w:basedOn w:val="Normal"/>
    <w:rsid w:val="00C13935"/>
    <w:rPr>
      <w:sz w:val="20"/>
    </w:rPr>
  </w:style>
  <w:style w:type="paragraph" w:styleId="BodyTextIndent2">
    <w:name w:val="Body Text Indent 2"/>
    <w:basedOn w:val="Normal"/>
    <w:rsid w:val="00C13935"/>
    <w:pPr>
      <w:spacing w:line="264" w:lineRule="auto"/>
      <w:ind w:left="708"/>
      <w:jc w:val="both"/>
    </w:pPr>
    <w:rPr>
      <w:rFonts w:ascii="Times New Roman" w:hAnsi="Times New Roman"/>
      <w:sz w:val="24"/>
      <w:szCs w:val="24"/>
      <w:lang w:val="en-GB" w:eastAsia="fr-FR"/>
    </w:rPr>
  </w:style>
  <w:style w:type="paragraph" w:styleId="BodyTextIndent">
    <w:name w:val="Body Text Indent"/>
    <w:basedOn w:val="Normal"/>
    <w:rsid w:val="00C13935"/>
    <w:pPr>
      <w:widowControl w:val="0"/>
      <w:ind w:left="284"/>
      <w:jc w:val="both"/>
    </w:pPr>
    <w:rPr>
      <w:rFonts w:ascii="Times New Roman" w:hAnsi="Times New Roman"/>
      <w:sz w:val="24"/>
      <w:szCs w:val="24"/>
      <w:lang w:val="en-US" w:eastAsia="fr-FR"/>
    </w:rPr>
  </w:style>
  <w:style w:type="paragraph" w:styleId="BodyTextIndent3">
    <w:name w:val="Body Text Indent 3"/>
    <w:basedOn w:val="Normal"/>
    <w:rsid w:val="00C13935"/>
    <w:pPr>
      <w:widowControl w:val="0"/>
      <w:ind w:left="1080"/>
    </w:pPr>
    <w:rPr>
      <w:rFonts w:ascii="Times New Roman" w:hAnsi="Times New Roman"/>
      <w:sz w:val="24"/>
      <w:szCs w:val="24"/>
      <w:lang w:val="en-US" w:eastAsia="fr-FR"/>
    </w:rPr>
  </w:style>
  <w:style w:type="paragraph" w:styleId="BodyText">
    <w:name w:val="Body Text"/>
    <w:basedOn w:val="Normal"/>
    <w:link w:val="BodyTextChar"/>
    <w:rsid w:val="00C13935"/>
    <w:pPr>
      <w:ind w:left="567"/>
      <w:jc w:val="both"/>
    </w:pPr>
    <w:rPr>
      <w:rFonts w:cs="Arial"/>
      <w:szCs w:val="24"/>
      <w:lang w:val="en-US" w:eastAsia="fr-FR"/>
    </w:rPr>
  </w:style>
  <w:style w:type="paragraph" w:styleId="BodyText2">
    <w:name w:val="Body Text 2"/>
    <w:basedOn w:val="Normal"/>
    <w:rsid w:val="00C13935"/>
    <w:pPr>
      <w:jc w:val="both"/>
    </w:pPr>
    <w:rPr>
      <w:rFonts w:ascii="Times New Roman" w:hAnsi="Times New Roman"/>
      <w:sz w:val="20"/>
      <w:szCs w:val="24"/>
      <w:lang w:val="en-US" w:eastAsia="fr-FR"/>
    </w:rPr>
  </w:style>
  <w:style w:type="paragraph" w:customStyle="1" w:styleId="xl24">
    <w:name w:val="xl24"/>
    <w:basedOn w:val="Normal"/>
    <w:rsid w:val="00C13935"/>
    <w:pPr>
      <w:spacing w:before="100" w:beforeAutospacing="1" w:after="100" w:afterAutospacing="1"/>
    </w:pPr>
    <w:rPr>
      <w:rFonts w:ascii="Arial Unicode MS" w:eastAsia="Arial Unicode MS" w:hAnsi="Arial Unicode MS" w:cs="Arial Unicode MS"/>
      <w:sz w:val="16"/>
      <w:szCs w:val="16"/>
      <w:lang w:val="fr-FR" w:eastAsia="fr-FR"/>
    </w:rPr>
  </w:style>
  <w:style w:type="paragraph" w:styleId="Title">
    <w:name w:val="Title"/>
    <w:basedOn w:val="Normal"/>
    <w:link w:val="TitleChar"/>
    <w:qFormat/>
    <w:rsid w:val="00C13935"/>
    <w:pPr>
      <w:jc w:val="center"/>
    </w:pPr>
    <w:rPr>
      <w:rFonts w:ascii="Times New Roman" w:hAnsi="Times New Roman"/>
      <w:b/>
      <w:bCs/>
      <w:sz w:val="24"/>
      <w:szCs w:val="24"/>
      <w:u w:val="single"/>
      <w:lang w:val="en-US" w:eastAsia="fr-FR"/>
    </w:rPr>
  </w:style>
  <w:style w:type="paragraph" w:styleId="BodyText3">
    <w:name w:val="Body Text 3"/>
    <w:basedOn w:val="Normal"/>
    <w:rsid w:val="00C13935"/>
    <w:rPr>
      <w:color w:val="FF0000"/>
    </w:rPr>
  </w:style>
  <w:style w:type="paragraph" w:styleId="TOC1">
    <w:name w:val="toc 1"/>
    <w:basedOn w:val="Normal"/>
    <w:next w:val="Normal"/>
    <w:autoRedefine/>
    <w:uiPriority w:val="39"/>
    <w:rsid w:val="007A79EC"/>
    <w:pPr>
      <w:tabs>
        <w:tab w:val="left" w:pos="450"/>
        <w:tab w:val="right" w:leader="dot" w:pos="10070"/>
      </w:tabs>
    </w:pPr>
  </w:style>
  <w:style w:type="paragraph" w:styleId="TOC3">
    <w:name w:val="toc 3"/>
    <w:basedOn w:val="Normal"/>
    <w:next w:val="Normal"/>
    <w:autoRedefine/>
    <w:uiPriority w:val="39"/>
    <w:rsid w:val="004063D7"/>
    <w:pPr>
      <w:tabs>
        <w:tab w:val="left" w:pos="2602"/>
        <w:tab w:val="left" w:pos="9372"/>
        <w:tab w:val="right" w:leader="dot" w:pos="10070"/>
      </w:tabs>
      <w:ind w:left="440"/>
    </w:pPr>
  </w:style>
  <w:style w:type="paragraph" w:styleId="TOC4">
    <w:name w:val="toc 4"/>
    <w:basedOn w:val="Normal"/>
    <w:next w:val="Normal"/>
    <w:autoRedefine/>
    <w:uiPriority w:val="39"/>
    <w:rsid w:val="00C13935"/>
    <w:pPr>
      <w:ind w:left="660"/>
    </w:pPr>
  </w:style>
  <w:style w:type="paragraph" w:styleId="TOC5">
    <w:name w:val="toc 5"/>
    <w:basedOn w:val="Normal"/>
    <w:next w:val="Normal"/>
    <w:autoRedefine/>
    <w:uiPriority w:val="39"/>
    <w:rsid w:val="00C13935"/>
    <w:pPr>
      <w:ind w:left="880"/>
    </w:pPr>
  </w:style>
  <w:style w:type="paragraph" w:styleId="TOC6">
    <w:name w:val="toc 6"/>
    <w:basedOn w:val="Normal"/>
    <w:next w:val="Normal"/>
    <w:autoRedefine/>
    <w:uiPriority w:val="39"/>
    <w:rsid w:val="00C13935"/>
    <w:pPr>
      <w:ind w:left="1100"/>
    </w:pPr>
  </w:style>
  <w:style w:type="paragraph" w:styleId="TOC7">
    <w:name w:val="toc 7"/>
    <w:basedOn w:val="Normal"/>
    <w:next w:val="Normal"/>
    <w:autoRedefine/>
    <w:uiPriority w:val="39"/>
    <w:rsid w:val="00C13935"/>
    <w:pPr>
      <w:ind w:left="1320"/>
    </w:pPr>
  </w:style>
  <w:style w:type="paragraph" w:styleId="TOC8">
    <w:name w:val="toc 8"/>
    <w:basedOn w:val="Normal"/>
    <w:next w:val="Normal"/>
    <w:autoRedefine/>
    <w:uiPriority w:val="39"/>
    <w:rsid w:val="00C13935"/>
    <w:pPr>
      <w:ind w:left="1540"/>
    </w:pPr>
  </w:style>
  <w:style w:type="paragraph" w:styleId="TOC9">
    <w:name w:val="toc 9"/>
    <w:basedOn w:val="Normal"/>
    <w:next w:val="Normal"/>
    <w:autoRedefine/>
    <w:uiPriority w:val="39"/>
    <w:rsid w:val="00C13935"/>
    <w:pPr>
      <w:ind w:left="1760"/>
    </w:pPr>
  </w:style>
  <w:style w:type="character" w:styleId="Hyperlink">
    <w:name w:val="Hyperlink"/>
    <w:uiPriority w:val="99"/>
    <w:rsid w:val="00C13935"/>
    <w:rPr>
      <w:color w:val="0000FF"/>
      <w:u w:val="single"/>
    </w:rPr>
  </w:style>
  <w:style w:type="paragraph" w:customStyle="1" w:styleId="xl22">
    <w:name w:val="xl22"/>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lang w:val="fr-FR" w:eastAsia="fr-FR"/>
    </w:rPr>
  </w:style>
  <w:style w:type="paragraph" w:customStyle="1" w:styleId="xl23">
    <w:name w:val="xl23"/>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color w:val="0000FF"/>
      <w:sz w:val="18"/>
      <w:szCs w:val="18"/>
      <w:lang w:val="fr-FR" w:eastAsia="fr-FR"/>
    </w:rPr>
  </w:style>
  <w:style w:type="paragraph" w:customStyle="1" w:styleId="xl25">
    <w:name w:val="xl25"/>
    <w:basedOn w:val="Normal"/>
    <w:rsid w:val="00C13935"/>
    <w:pPr>
      <w:spacing w:before="100" w:beforeAutospacing="1" w:after="100" w:afterAutospacing="1"/>
    </w:pPr>
    <w:rPr>
      <w:rFonts w:eastAsia="Arial Unicode MS" w:cs="Arial"/>
      <w:sz w:val="18"/>
      <w:szCs w:val="18"/>
      <w:lang w:val="fr-FR" w:eastAsia="fr-FR"/>
    </w:rPr>
  </w:style>
  <w:style w:type="paragraph" w:customStyle="1" w:styleId="xl26">
    <w:name w:val="xl26"/>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color w:val="0000FF"/>
      <w:sz w:val="18"/>
      <w:szCs w:val="18"/>
      <w:lang w:val="fr-FR" w:eastAsia="fr-FR"/>
    </w:rPr>
  </w:style>
  <w:style w:type="paragraph" w:customStyle="1" w:styleId="xl27">
    <w:name w:val="xl27"/>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8"/>
      <w:szCs w:val="18"/>
      <w:lang w:val="fr-FR" w:eastAsia="fr-FR"/>
    </w:rPr>
  </w:style>
  <w:style w:type="paragraph" w:customStyle="1" w:styleId="xl28">
    <w:name w:val="xl28"/>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color w:val="FF0000"/>
      <w:sz w:val="18"/>
      <w:szCs w:val="18"/>
      <w:lang w:val="fr-FR" w:eastAsia="fr-FR"/>
    </w:rPr>
  </w:style>
  <w:style w:type="paragraph" w:customStyle="1" w:styleId="xl29">
    <w:name w:val="xl29"/>
    <w:basedOn w:val="Normal"/>
    <w:rsid w:val="00C13935"/>
    <w:pPr>
      <w:spacing w:before="100" w:beforeAutospacing="1" w:after="100" w:afterAutospacing="1"/>
    </w:pPr>
    <w:rPr>
      <w:rFonts w:eastAsia="Arial Unicode MS" w:cs="Arial"/>
      <w:color w:val="FF0000"/>
      <w:sz w:val="18"/>
      <w:szCs w:val="18"/>
      <w:lang w:val="fr-FR" w:eastAsia="fr-FR"/>
    </w:rPr>
  </w:style>
  <w:style w:type="paragraph" w:customStyle="1" w:styleId="xl30">
    <w:name w:val="xl30"/>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00"/>
      <w:sz w:val="18"/>
      <w:szCs w:val="18"/>
      <w:lang w:val="fr-FR" w:eastAsia="fr-FR"/>
    </w:rPr>
  </w:style>
  <w:style w:type="paragraph" w:customStyle="1" w:styleId="xl31">
    <w:name w:val="xl31"/>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FF"/>
      <w:sz w:val="18"/>
      <w:szCs w:val="18"/>
      <w:lang w:val="fr-FR" w:eastAsia="fr-FR"/>
    </w:rPr>
  </w:style>
  <w:style w:type="character" w:styleId="FollowedHyperlink">
    <w:name w:val="FollowedHyperlink"/>
    <w:rsid w:val="00C13935"/>
    <w:rPr>
      <w:color w:val="800080"/>
      <w:u w:val="single"/>
    </w:rPr>
  </w:style>
  <w:style w:type="paragraph" w:customStyle="1" w:styleId="xl32">
    <w:name w:val="xl32"/>
    <w:basedOn w:val="Normal"/>
    <w:rsid w:val="00C13935"/>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val="fr-FR" w:eastAsia="fr-FR"/>
    </w:rPr>
  </w:style>
  <w:style w:type="paragraph" w:customStyle="1" w:styleId="xl33">
    <w:name w:val="xl33"/>
    <w:basedOn w:val="Normal"/>
    <w:rsid w:val="00C13935"/>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fr-FR" w:eastAsia="fr-FR"/>
    </w:rPr>
  </w:style>
  <w:style w:type="paragraph" w:customStyle="1" w:styleId="xl34">
    <w:name w:val="xl34"/>
    <w:basedOn w:val="Normal"/>
    <w:rsid w:val="00C13935"/>
    <w:pPr>
      <w:pBdr>
        <w:top w:val="single" w:sz="8"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5">
    <w:name w:val="xl35"/>
    <w:basedOn w:val="Normal"/>
    <w:rsid w:val="00C13935"/>
    <w:pPr>
      <w:pBdr>
        <w:top w:val="single" w:sz="4"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6">
    <w:name w:val="xl36"/>
    <w:basedOn w:val="Normal"/>
    <w:rsid w:val="00C13935"/>
    <w:pPr>
      <w:pBdr>
        <w:top w:val="single" w:sz="4" w:space="0" w:color="auto"/>
        <w:left w:val="single" w:sz="8" w:space="0" w:color="auto"/>
        <w:bottom w:val="single" w:sz="8" w:space="0" w:color="auto"/>
        <w:right w:val="single" w:sz="8" w:space="0" w:color="auto"/>
      </w:pBdr>
      <w:spacing w:before="100" w:beforeAutospacing="1" w:after="100" w:afterAutospacing="1"/>
    </w:pPr>
    <w:rPr>
      <w:rFonts w:eastAsia="Arial Unicode MS" w:cs="Arial"/>
      <w:i/>
      <w:iCs/>
      <w:sz w:val="24"/>
      <w:szCs w:val="24"/>
      <w:lang w:val="fr-FR" w:eastAsia="fr-FR"/>
    </w:rPr>
  </w:style>
  <w:style w:type="character" w:customStyle="1" w:styleId="EmailStyle571">
    <w:name w:val="EmailStyle571"/>
    <w:rsid w:val="00C13935"/>
    <w:rPr>
      <w:rFonts w:ascii="Arial" w:hAnsi="Arial" w:cs="Arial"/>
      <w:color w:val="000000"/>
      <w:sz w:val="20"/>
    </w:rPr>
  </w:style>
  <w:style w:type="table" w:styleId="TableGrid">
    <w:name w:val="Table Grid"/>
    <w:basedOn w:val="TableNormal"/>
    <w:uiPriority w:val="39"/>
    <w:rsid w:val="00B05E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67C9"/>
    <w:pPr>
      <w:bidi/>
      <w:ind w:left="720"/>
    </w:pPr>
    <w:rPr>
      <w:rFonts w:ascii="Times New Roman" w:hAnsi="Times New Roman"/>
      <w:sz w:val="24"/>
      <w:szCs w:val="24"/>
      <w:lang w:val="en-US" w:eastAsia="ar-SA"/>
    </w:rPr>
  </w:style>
  <w:style w:type="character" w:customStyle="1" w:styleId="TitleChar">
    <w:name w:val="Title Char"/>
    <w:link w:val="Title"/>
    <w:rsid w:val="00296CC0"/>
    <w:rPr>
      <w:rFonts w:ascii="Times New Roman" w:hAnsi="Times New Roman"/>
      <w:b/>
      <w:bCs/>
      <w:sz w:val="24"/>
      <w:szCs w:val="24"/>
      <w:u w:val="single"/>
      <w:lang w:eastAsia="fr-FR"/>
    </w:rPr>
  </w:style>
  <w:style w:type="paragraph" w:styleId="Subtitle">
    <w:name w:val="Subtitle"/>
    <w:basedOn w:val="Normal"/>
    <w:link w:val="SubtitleChar"/>
    <w:qFormat/>
    <w:rsid w:val="00296CC0"/>
    <w:pPr>
      <w:jc w:val="center"/>
    </w:pPr>
    <w:rPr>
      <w:rFonts w:cs="Arial"/>
      <w:b/>
      <w:bCs/>
      <w:sz w:val="24"/>
      <w:szCs w:val="24"/>
      <w:lang w:val="en-US" w:eastAsia="ar-SA"/>
    </w:rPr>
  </w:style>
  <w:style w:type="character" w:customStyle="1" w:styleId="SubtitleChar">
    <w:name w:val="Subtitle Char"/>
    <w:link w:val="Subtitle"/>
    <w:rsid w:val="00296CC0"/>
    <w:rPr>
      <w:rFonts w:ascii="Arial" w:hAnsi="Arial" w:cs="Arial"/>
      <w:b/>
      <w:bCs/>
      <w:sz w:val="24"/>
      <w:szCs w:val="24"/>
      <w:lang w:eastAsia="ar-SA"/>
    </w:rPr>
  </w:style>
  <w:style w:type="paragraph" w:styleId="Revision">
    <w:name w:val="Revision"/>
    <w:hidden/>
    <w:uiPriority w:val="99"/>
    <w:semiHidden/>
    <w:rsid w:val="004F7050"/>
    <w:rPr>
      <w:rFonts w:ascii="Arial" w:hAnsi="Arial"/>
      <w:sz w:val="22"/>
      <w:lang w:val="de-DE" w:eastAsia="de-DE"/>
    </w:rPr>
  </w:style>
  <w:style w:type="paragraph" w:styleId="BalloonText">
    <w:name w:val="Balloon Text"/>
    <w:basedOn w:val="Normal"/>
    <w:link w:val="BalloonTextChar"/>
    <w:rsid w:val="004F7050"/>
    <w:rPr>
      <w:rFonts w:ascii="Tahoma" w:hAnsi="Tahoma" w:cs="Tahoma"/>
      <w:sz w:val="16"/>
      <w:szCs w:val="16"/>
    </w:rPr>
  </w:style>
  <w:style w:type="character" w:customStyle="1" w:styleId="BalloonTextChar">
    <w:name w:val="Balloon Text Char"/>
    <w:link w:val="BalloonText"/>
    <w:rsid w:val="004F7050"/>
    <w:rPr>
      <w:rFonts w:ascii="Tahoma" w:hAnsi="Tahoma" w:cs="Tahoma"/>
      <w:sz w:val="16"/>
      <w:szCs w:val="16"/>
      <w:lang w:val="de-DE" w:eastAsia="de-DE"/>
    </w:rPr>
  </w:style>
  <w:style w:type="character" w:styleId="CommentReference">
    <w:name w:val="annotation reference"/>
    <w:rsid w:val="00FE7FDD"/>
    <w:rPr>
      <w:sz w:val="16"/>
      <w:szCs w:val="16"/>
    </w:rPr>
  </w:style>
  <w:style w:type="paragraph" w:styleId="CommentText">
    <w:name w:val="annotation text"/>
    <w:basedOn w:val="Normal"/>
    <w:link w:val="CommentTextChar"/>
    <w:rsid w:val="00FE7FDD"/>
    <w:rPr>
      <w:sz w:val="20"/>
    </w:rPr>
  </w:style>
  <w:style w:type="character" w:customStyle="1" w:styleId="CommentTextChar">
    <w:name w:val="Comment Text Char"/>
    <w:link w:val="CommentText"/>
    <w:rsid w:val="00FE7FDD"/>
    <w:rPr>
      <w:rFonts w:ascii="Arial" w:hAnsi="Arial"/>
      <w:lang w:val="de-DE" w:eastAsia="de-DE"/>
    </w:rPr>
  </w:style>
  <w:style w:type="paragraph" w:styleId="CommentSubject">
    <w:name w:val="annotation subject"/>
    <w:basedOn w:val="CommentText"/>
    <w:next w:val="CommentText"/>
    <w:link w:val="CommentSubjectChar"/>
    <w:rsid w:val="003A5687"/>
    <w:rPr>
      <w:b/>
      <w:bCs/>
    </w:rPr>
  </w:style>
  <w:style w:type="character" w:customStyle="1" w:styleId="CommentSubjectChar">
    <w:name w:val="Comment Subject Char"/>
    <w:link w:val="CommentSubject"/>
    <w:rsid w:val="003A5687"/>
    <w:rPr>
      <w:rFonts w:ascii="Arial" w:hAnsi="Arial"/>
      <w:b/>
      <w:bCs/>
      <w:lang w:val="de-DE" w:eastAsia="de-DE"/>
    </w:rPr>
  </w:style>
  <w:style w:type="paragraph" w:customStyle="1" w:styleId="Default">
    <w:name w:val="Default"/>
    <w:rsid w:val="00241232"/>
    <w:pPr>
      <w:autoSpaceDE w:val="0"/>
      <w:autoSpaceDN w:val="0"/>
      <w:adjustRightInd w:val="0"/>
    </w:pPr>
    <w:rPr>
      <w:rFonts w:ascii="Calibri" w:hAnsi="Calibri" w:cs="Calibri"/>
      <w:color w:val="000000"/>
      <w:sz w:val="24"/>
      <w:szCs w:val="24"/>
    </w:rPr>
  </w:style>
  <w:style w:type="character" w:customStyle="1" w:styleId="BodyTextChar">
    <w:name w:val="Body Text Char"/>
    <w:link w:val="BodyText"/>
    <w:rsid w:val="00BD77B6"/>
    <w:rPr>
      <w:rFonts w:ascii="Arial" w:hAnsi="Arial" w:cs="Arial"/>
      <w:sz w:val="22"/>
      <w:szCs w:val="24"/>
      <w:lang w:eastAsia="fr-FR"/>
    </w:rPr>
  </w:style>
  <w:style w:type="character" w:customStyle="1" w:styleId="Heading2Char">
    <w:name w:val="Heading 2 Char"/>
    <w:aliases w:val="Heading 21 Char,h2 Char"/>
    <w:link w:val="Heading2"/>
    <w:uiPriority w:val="9"/>
    <w:rsid w:val="00D67B8A"/>
    <w:rPr>
      <w:rFonts w:ascii="Times New Roman" w:hAnsi="Times New Roman"/>
      <w:b/>
      <w:bCs/>
      <w:i/>
      <w:iCs/>
      <w:sz w:val="24"/>
      <w:szCs w:val="24"/>
      <w:u w:val="single"/>
      <w:lang w:val="en-GB" w:eastAsia="fr-FR"/>
    </w:rPr>
  </w:style>
  <w:style w:type="paragraph" w:styleId="IndexHeading">
    <w:name w:val="index heading"/>
    <w:basedOn w:val="Normal"/>
    <w:next w:val="Index1"/>
    <w:rsid w:val="0028513F"/>
    <w:pPr>
      <w:numPr>
        <w:numId w:val="2"/>
      </w:numPr>
      <w:tabs>
        <w:tab w:val="clear" w:pos="1985"/>
      </w:tabs>
      <w:spacing w:before="120" w:after="120"/>
      <w:ind w:left="0" w:firstLine="0"/>
      <w:jc w:val="both"/>
    </w:pPr>
    <w:rPr>
      <w:rFonts w:cs="Arial"/>
      <w:lang w:val="en-GB" w:eastAsia="en-US"/>
    </w:rPr>
  </w:style>
  <w:style w:type="paragraph" w:customStyle="1" w:styleId="Bullet">
    <w:name w:val="Bullet"/>
    <w:basedOn w:val="Normal"/>
    <w:rsid w:val="0028513F"/>
    <w:pPr>
      <w:keepLines/>
      <w:tabs>
        <w:tab w:val="left" w:pos="1559"/>
        <w:tab w:val="left" w:leader="dot" w:pos="5103"/>
      </w:tabs>
      <w:spacing w:before="120" w:after="120"/>
      <w:ind w:left="1080" w:hanging="360"/>
      <w:jc w:val="both"/>
    </w:pPr>
    <w:rPr>
      <w:rFonts w:cs="Arial"/>
      <w:szCs w:val="22"/>
      <w:lang w:val="en-GB" w:eastAsia="zh-CN"/>
    </w:rPr>
  </w:style>
  <w:style w:type="paragraph" w:styleId="NoSpacing">
    <w:name w:val="No Spacing"/>
    <w:link w:val="NoSpacingChar"/>
    <w:uiPriority w:val="1"/>
    <w:qFormat/>
    <w:rsid w:val="00967C73"/>
    <w:pPr>
      <w:spacing w:before="100" w:beforeAutospacing="1"/>
      <w:ind w:left="720"/>
    </w:pPr>
    <w:rPr>
      <w:rFonts w:ascii="Calibri" w:hAnsi="Calibri" w:cs="Arial"/>
      <w:sz w:val="22"/>
      <w:szCs w:val="22"/>
    </w:rPr>
  </w:style>
  <w:style w:type="character" w:customStyle="1" w:styleId="NoSpacingChar">
    <w:name w:val="No Spacing Char"/>
    <w:link w:val="NoSpacing"/>
    <w:uiPriority w:val="1"/>
    <w:rsid w:val="00967C73"/>
    <w:rPr>
      <w:rFonts w:ascii="Calibri" w:hAnsi="Calibri" w:cs="Arial"/>
      <w:sz w:val="22"/>
      <w:szCs w:val="22"/>
    </w:rPr>
  </w:style>
  <w:style w:type="paragraph" w:customStyle="1" w:styleId="Pa0">
    <w:name w:val="Pa0"/>
    <w:basedOn w:val="Normal"/>
    <w:next w:val="Normal"/>
    <w:uiPriority w:val="99"/>
    <w:rsid w:val="008075AD"/>
    <w:pPr>
      <w:autoSpaceDE w:val="0"/>
      <w:autoSpaceDN w:val="0"/>
      <w:adjustRightInd w:val="0"/>
      <w:spacing w:line="131" w:lineRule="atLeast"/>
    </w:pPr>
    <w:rPr>
      <w:rFonts w:ascii="RotisSansSerif" w:eastAsia="Calibri" w:hAnsi="RotisSansSerif" w:cs="Arial"/>
      <w:sz w:val="24"/>
      <w:szCs w:val="24"/>
      <w:lang w:val="en-US" w:eastAsia="en-US"/>
    </w:rPr>
  </w:style>
  <w:style w:type="paragraph" w:customStyle="1" w:styleId="APPENDIX">
    <w:name w:val="APPENDIX"/>
    <w:basedOn w:val="Normal"/>
    <w:rsid w:val="00A67CDE"/>
    <w:pPr>
      <w:numPr>
        <w:ilvl w:val="7"/>
        <w:numId w:val="4"/>
      </w:numPr>
      <w:spacing w:after="240"/>
      <w:jc w:val="center"/>
      <w:outlineLvl w:val="7"/>
    </w:pPr>
    <w:rPr>
      <w:rFonts w:ascii="Times New Roman Bold" w:hAnsi="Times New Roman Bold"/>
      <w:b/>
      <w:bCs/>
      <w:caps/>
      <w:sz w:val="24"/>
      <w:szCs w:val="24"/>
      <w:lang w:val="en-US" w:eastAsia="en-US"/>
    </w:rPr>
  </w:style>
  <w:style w:type="paragraph" w:customStyle="1" w:styleId="KK1">
    <w:name w:val="KK1"/>
    <w:basedOn w:val="Normal"/>
    <w:rsid w:val="00A67CDE"/>
    <w:pPr>
      <w:numPr>
        <w:numId w:val="4"/>
      </w:numPr>
      <w:spacing w:after="240"/>
      <w:jc w:val="both"/>
      <w:outlineLvl w:val="0"/>
    </w:pPr>
    <w:rPr>
      <w:rFonts w:ascii="Times New Roman Bold" w:hAnsi="Times New Roman Bold"/>
      <w:b/>
      <w:caps/>
      <w:sz w:val="24"/>
      <w:szCs w:val="24"/>
      <w:lang w:val="en-US" w:eastAsia="en-US"/>
    </w:rPr>
  </w:style>
  <w:style w:type="paragraph" w:customStyle="1" w:styleId="KK2">
    <w:name w:val="KK2"/>
    <w:basedOn w:val="Normal"/>
    <w:rsid w:val="00A67CDE"/>
    <w:pPr>
      <w:numPr>
        <w:ilvl w:val="1"/>
        <w:numId w:val="4"/>
      </w:numPr>
      <w:spacing w:after="240"/>
      <w:jc w:val="both"/>
      <w:outlineLvl w:val="1"/>
    </w:pPr>
    <w:rPr>
      <w:rFonts w:ascii="Times New Roman" w:hAnsi="Times New Roman"/>
      <w:sz w:val="24"/>
      <w:szCs w:val="24"/>
      <w:lang w:val="en-US" w:eastAsia="en-US"/>
    </w:rPr>
  </w:style>
  <w:style w:type="paragraph" w:customStyle="1" w:styleId="KK3">
    <w:name w:val="KK3"/>
    <w:basedOn w:val="Normal"/>
    <w:rsid w:val="00A67CDE"/>
    <w:pPr>
      <w:numPr>
        <w:ilvl w:val="2"/>
        <w:numId w:val="4"/>
      </w:numPr>
      <w:spacing w:after="240"/>
      <w:jc w:val="both"/>
      <w:outlineLvl w:val="2"/>
    </w:pPr>
    <w:rPr>
      <w:rFonts w:ascii="Times New Roman" w:hAnsi="Times New Roman"/>
      <w:sz w:val="24"/>
      <w:szCs w:val="24"/>
      <w:lang w:val="en-US" w:eastAsia="en-US"/>
    </w:rPr>
  </w:style>
  <w:style w:type="paragraph" w:customStyle="1" w:styleId="KK5">
    <w:name w:val="KK5"/>
    <w:basedOn w:val="Normal"/>
    <w:rsid w:val="00A67CDE"/>
    <w:pPr>
      <w:numPr>
        <w:ilvl w:val="4"/>
        <w:numId w:val="4"/>
      </w:numPr>
      <w:spacing w:after="240"/>
      <w:jc w:val="both"/>
      <w:outlineLvl w:val="4"/>
    </w:pPr>
    <w:rPr>
      <w:rFonts w:ascii="Times New Roman" w:hAnsi="Times New Roman"/>
      <w:sz w:val="24"/>
      <w:szCs w:val="24"/>
      <w:lang w:val="en-US" w:eastAsia="en-US"/>
    </w:rPr>
  </w:style>
  <w:style w:type="paragraph" w:styleId="TOCHeading">
    <w:name w:val="TOC Heading"/>
    <w:basedOn w:val="Heading1"/>
    <w:next w:val="Normal"/>
    <w:uiPriority w:val="39"/>
    <w:unhideWhenUsed/>
    <w:qFormat/>
    <w:rsid w:val="00707C00"/>
    <w:pPr>
      <w:keepLines/>
      <w:widowControl/>
      <w:numPr>
        <w:numId w:val="0"/>
      </w:numPr>
      <w:spacing w:after="0" w:line="259" w:lineRule="auto"/>
      <w:outlineLvl w:val="9"/>
    </w:pPr>
    <w:rPr>
      <w:rFonts w:ascii="Calibri Light" w:hAnsi="Calibri Light"/>
      <w:b w:val="0"/>
      <w:bCs w:val="0"/>
      <w:color w:val="2E74B5"/>
      <w:kern w:val="0"/>
      <w:sz w:val="32"/>
      <w:szCs w:val="32"/>
      <w:lang w:eastAsia="en-US"/>
    </w:rPr>
  </w:style>
  <w:style w:type="character" w:customStyle="1" w:styleId="HeaderChar">
    <w:name w:val="Header Char"/>
    <w:basedOn w:val="DefaultParagraphFont"/>
    <w:link w:val="Header"/>
    <w:uiPriority w:val="99"/>
    <w:rsid w:val="00910822"/>
    <w:rPr>
      <w:rFonts w:ascii="Arial" w:hAnsi="Arial"/>
      <w:sz w:val="22"/>
      <w:lang w:val="de-DE" w:eastAsia="de-DE"/>
    </w:rPr>
  </w:style>
  <w:style w:type="character" w:customStyle="1" w:styleId="FooterChar">
    <w:name w:val="Footer Char"/>
    <w:basedOn w:val="DefaultParagraphFont"/>
    <w:link w:val="Footer"/>
    <w:uiPriority w:val="99"/>
    <w:rsid w:val="00910822"/>
    <w:rPr>
      <w:rFonts w:ascii="Helv" w:hAnsi="Helv"/>
      <w:sz w:val="22"/>
      <w:lang w:val="de-DE" w:eastAsia="de-DE"/>
    </w:rPr>
  </w:style>
  <w:style w:type="paragraph" w:styleId="FootnoteText">
    <w:name w:val="footnote text"/>
    <w:basedOn w:val="Normal"/>
    <w:link w:val="FootnoteTextChar"/>
    <w:uiPriority w:val="99"/>
    <w:unhideWhenUsed/>
    <w:rsid w:val="00910822"/>
    <w:pPr>
      <w:bidi/>
      <w:jc w:val="both"/>
    </w:pPr>
    <w:rPr>
      <w:rFonts w:ascii="Simplified Arabic" w:eastAsia="Simplified Arabic" w:hAnsi="Simplified Arabic" w:cs="Simplified Arabic"/>
      <w:sz w:val="20"/>
      <w:lang w:val="en-US" w:eastAsia="en-US"/>
    </w:rPr>
  </w:style>
  <w:style w:type="character" w:customStyle="1" w:styleId="FootnoteTextChar">
    <w:name w:val="Footnote Text Char"/>
    <w:basedOn w:val="DefaultParagraphFont"/>
    <w:link w:val="FootnoteText"/>
    <w:uiPriority w:val="99"/>
    <w:rsid w:val="00910822"/>
    <w:rPr>
      <w:rFonts w:ascii="Simplified Arabic" w:eastAsia="Simplified Arabic" w:hAnsi="Simplified Arabic" w:cs="Simplified Arabic"/>
    </w:rPr>
  </w:style>
  <w:style w:type="character" w:styleId="FootnoteReference">
    <w:name w:val="footnote reference"/>
    <w:basedOn w:val="DefaultParagraphFont"/>
    <w:uiPriority w:val="99"/>
    <w:unhideWhenUsed/>
    <w:rsid w:val="00910822"/>
    <w:rPr>
      <w:vertAlign w:val="superscript"/>
    </w:rPr>
  </w:style>
  <w:style w:type="character" w:customStyle="1" w:styleId="Heading3Char">
    <w:name w:val="Heading 3 Char"/>
    <w:aliases w:val="Heading 31 Char,h3 Char"/>
    <w:basedOn w:val="DefaultParagraphFont"/>
    <w:link w:val="Heading3"/>
    <w:rsid w:val="00910822"/>
    <w:rPr>
      <w:rFonts w:ascii="Times New Roman" w:hAnsi="Times New Roman"/>
      <w:b/>
      <w:bCs/>
      <w:sz w:val="24"/>
      <w:szCs w:val="24"/>
      <w:lang w:val="en-GB" w:eastAsia="fr-FR"/>
    </w:rPr>
  </w:style>
  <w:style w:type="character" w:customStyle="1" w:styleId="ListParagraphChar">
    <w:name w:val="List Paragraph Char"/>
    <w:link w:val="ListParagraph"/>
    <w:uiPriority w:val="34"/>
    <w:rsid w:val="00910822"/>
    <w:rPr>
      <w:rFonts w:ascii="Times New Roman" w:hAnsi="Times New Roman"/>
      <w:sz w:val="24"/>
      <w:szCs w:val="24"/>
      <w:lang w:eastAsia="ar-SA"/>
    </w:rPr>
  </w:style>
  <w:style w:type="paragraph" w:styleId="PlainText">
    <w:name w:val="Plain Text"/>
    <w:basedOn w:val="Normal"/>
    <w:link w:val="PlainTextChar"/>
    <w:uiPriority w:val="99"/>
    <w:unhideWhenUsed/>
    <w:rsid w:val="00910822"/>
    <w:rPr>
      <w:rFonts w:ascii="Consolas" w:hAnsi="Consolas"/>
      <w:sz w:val="21"/>
      <w:szCs w:val="21"/>
      <w:lang w:val="en-GB" w:eastAsia="en-GB"/>
    </w:rPr>
  </w:style>
  <w:style w:type="character" w:customStyle="1" w:styleId="PlainTextChar">
    <w:name w:val="Plain Text Char"/>
    <w:basedOn w:val="DefaultParagraphFont"/>
    <w:link w:val="PlainText"/>
    <w:uiPriority w:val="99"/>
    <w:rsid w:val="00910822"/>
    <w:rPr>
      <w:rFonts w:ascii="Consolas" w:hAnsi="Consolas"/>
      <w:sz w:val="21"/>
      <w:szCs w:val="21"/>
      <w:lang w:val="en-GB" w:eastAsia="en-GB"/>
    </w:rPr>
  </w:style>
  <w:style w:type="paragraph" w:styleId="NormalWeb">
    <w:name w:val="Normal (Web)"/>
    <w:basedOn w:val="Normal"/>
    <w:uiPriority w:val="99"/>
    <w:unhideWhenUsed/>
    <w:rsid w:val="00910822"/>
    <w:pPr>
      <w:spacing w:before="100" w:beforeAutospacing="1" w:after="100" w:afterAutospacing="1"/>
    </w:pPr>
    <w:rPr>
      <w:rFonts w:ascii="Times New Roman" w:eastAsiaTheme="minorEastAsia" w:hAnsi="Times New Roman"/>
      <w:sz w:val="24"/>
      <w:szCs w:val="24"/>
      <w:lang w:val="" w:eastAsia="en-US"/>
    </w:rPr>
  </w:style>
  <w:style w:type="paragraph" w:styleId="TOC2">
    <w:name w:val="toc 2"/>
    <w:basedOn w:val="Normal"/>
    <w:next w:val="Normal"/>
    <w:autoRedefine/>
    <w:uiPriority w:val="39"/>
    <w:rsid w:val="004063D7"/>
    <w:pPr>
      <w:tabs>
        <w:tab w:val="left" w:pos="880"/>
        <w:tab w:val="right" w:leader="dot" w:pos="10070"/>
      </w:tabs>
      <w:spacing w:after="100"/>
      <w:ind w:left="220"/>
    </w:pPr>
    <w:rPr>
      <w:rFonts w:asciiTheme="minorBidi" w:hAnsiTheme="minorBidi"/>
      <w:noProof/>
    </w:rPr>
  </w:style>
  <w:style w:type="character" w:styleId="Strong">
    <w:name w:val="Strong"/>
    <w:basedOn w:val="DefaultParagraphFont"/>
    <w:uiPriority w:val="22"/>
    <w:qFormat/>
    <w:rsid w:val="001C140B"/>
    <w:rPr>
      <w:b/>
      <w:bCs/>
    </w:rPr>
  </w:style>
  <w:style w:type="character" w:styleId="UnresolvedMention">
    <w:name w:val="Unresolved Mention"/>
    <w:basedOn w:val="DefaultParagraphFont"/>
    <w:uiPriority w:val="99"/>
    <w:semiHidden/>
    <w:unhideWhenUsed/>
    <w:rsid w:val="009E52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277">
      <w:bodyDiv w:val="1"/>
      <w:marLeft w:val="0"/>
      <w:marRight w:val="0"/>
      <w:marTop w:val="0"/>
      <w:marBottom w:val="0"/>
      <w:divBdr>
        <w:top w:val="none" w:sz="0" w:space="0" w:color="auto"/>
        <w:left w:val="none" w:sz="0" w:space="0" w:color="auto"/>
        <w:bottom w:val="none" w:sz="0" w:space="0" w:color="auto"/>
        <w:right w:val="none" w:sz="0" w:space="0" w:color="auto"/>
      </w:divBdr>
    </w:div>
    <w:div w:id="22946628">
      <w:bodyDiv w:val="1"/>
      <w:marLeft w:val="0"/>
      <w:marRight w:val="0"/>
      <w:marTop w:val="0"/>
      <w:marBottom w:val="0"/>
      <w:divBdr>
        <w:top w:val="none" w:sz="0" w:space="0" w:color="auto"/>
        <w:left w:val="none" w:sz="0" w:space="0" w:color="auto"/>
        <w:bottom w:val="none" w:sz="0" w:space="0" w:color="auto"/>
        <w:right w:val="none" w:sz="0" w:space="0" w:color="auto"/>
      </w:divBdr>
    </w:div>
    <w:div w:id="34890981">
      <w:bodyDiv w:val="1"/>
      <w:marLeft w:val="0"/>
      <w:marRight w:val="0"/>
      <w:marTop w:val="0"/>
      <w:marBottom w:val="0"/>
      <w:divBdr>
        <w:top w:val="none" w:sz="0" w:space="0" w:color="auto"/>
        <w:left w:val="none" w:sz="0" w:space="0" w:color="auto"/>
        <w:bottom w:val="none" w:sz="0" w:space="0" w:color="auto"/>
        <w:right w:val="none" w:sz="0" w:space="0" w:color="auto"/>
      </w:divBdr>
    </w:div>
    <w:div w:id="50422603">
      <w:bodyDiv w:val="1"/>
      <w:marLeft w:val="0"/>
      <w:marRight w:val="0"/>
      <w:marTop w:val="0"/>
      <w:marBottom w:val="0"/>
      <w:divBdr>
        <w:top w:val="none" w:sz="0" w:space="0" w:color="auto"/>
        <w:left w:val="none" w:sz="0" w:space="0" w:color="auto"/>
        <w:bottom w:val="none" w:sz="0" w:space="0" w:color="auto"/>
        <w:right w:val="none" w:sz="0" w:space="0" w:color="auto"/>
      </w:divBdr>
    </w:div>
    <w:div w:id="66803631">
      <w:bodyDiv w:val="1"/>
      <w:marLeft w:val="0"/>
      <w:marRight w:val="0"/>
      <w:marTop w:val="0"/>
      <w:marBottom w:val="0"/>
      <w:divBdr>
        <w:top w:val="none" w:sz="0" w:space="0" w:color="auto"/>
        <w:left w:val="none" w:sz="0" w:space="0" w:color="auto"/>
        <w:bottom w:val="none" w:sz="0" w:space="0" w:color="auto"/>
        <w:right w:val="none" w:sz="0" w:space="0" w:color="auto"/>
      </w:divBdr>
    </w:div>
    <w:div w:id="67464189">
      <w:bodyDiv w:val="1"/>
      <w:marLeft w:val="0"/>
      <w:marRight w:val="0"/>
      <w:marTop w:val="0"/>
      <w:marBottom w:val="0"/>
      <w:divBdr>
        <w:top w:val="none" w:sz="0" w:space="0" w:color="auto"/>
        <w:left w:val="none" w:sz="0" w:space="0" w:color="auto"/>
        <w:bottom w:val="none" w:sz="0" w:space="0" w:color="auto"/>
        <w:right w:val="none" w:sz="0" w:space="0" w:color="auto"/>
      </w:divBdr>
    </w:div>
    <w:div w:id="84420034">
      <w:bodyDiv w:val="1"/>
      <w:marLeft w:val="0"/>
      <w:marRight w:val="0"/>
      <w:marTop w:val="0"/>
      <w:marBottom w:val="0"/>
      <w:divBdr>
        <w:top w:val="none" w:sz="0" w:space="0" w:color="auto"/>
        <w:left w:val="none" w:sz="0" w:space="0" w:color="auto"/>
        <w:bottom w:val="none" w:sz="0" w:space="0" w:color="auto"/>
        <w:right w:val="none" w:sz="0" w:space="0" w:color="auto"/>
      </w:divBdr>
    </w:div>
    <w:div w:id="113642034">
      <w:bodyDiv w:val="1"/>
      <w:marLeft w:val="0"/>
      <w:marRight w:val="0"/>
      <w:marTop w:val="0"/>
      <w:marBottom w:val="0"/>
      <w:divBdr>
        <w:top w:val="none" w:sz="0" w:space="0" w:color="auto"/>
        <w:left w:val="none" w:sz="0" w:space="0" w:color="auto"/>
        <w:bottom w:val="none" w:sz="0" w:space="0" w:color="auto"/>
        <w:right w:val="none" w:sz="0" w:space="0" w:color="auto"/>
      </w:divBdr>
    </w:div>
    <w:div w:id="138958467">
      <w:bodyDiv w:val="1"/>
      <w:marLeft w:val="0"/>
      <w:marRight w:val="0"/>
      <w:marTop w:val="0"/>
      <w:marBottom w:val="0"/>
      <w:divBdr>
        <w:top w:val="none" w:sz="0" w:space="0" w:color="auto"/>
        <w:left w:val="none" w:sz="0" w:space="0" w:color="auto"/>
        <w:bottom w:val="none" w:sz="0" w:space="0" w:color="auto"/>
        <w:right w:val="none" w:sz="0" w:space="0" w:color="auto"/>
      </w:divBdr>
    </w:div>
    <w:div w:id="139470145">
      <w:bodyDiv w:val="1"/>
      <w:marLeft w:val="0"/>
      <w:marRight w:val="0"/>
      <w:marTop w:val="0"/>
      <w:marBottom w:val="0"/>
      <w:divBdr>
        <w:top w:val="none" w:sz="0" w:space="0" w:color="auto"/>
        <w:left w:val="none" w:sz="0" w:space="0" w:color="auto"/>
        <w:bottom w:val="none" w:sz="0" w:space="0" w:color="auto"/>
        <w:right w:val="none" w:sz="0" w:space="0" w:color="auto"/>
      </w:divBdr>
    </w:div>
    <w:div w:id="140973627">
      <w:bodyDiv w:val="1"/>
      <w:marLeft w:val="0"/>
      <w:marRight w:val="0"/>
      <w:marTop w:val="0"/>
      <w:marBottom w:val="0"/>
      <w:divBdr>
        <w:top w:val="none" w:sz="0" w:space="0" w:color="auto"/>
        <w:left w:val="none" w:sz="0" w:space="0" w:color="auto"/>
        <w:bottom w:val="none" w:sz="0" w:space="0" w:color="auto"/>
        <w:right w:val="none" w:sz="0" w:space="0" w:color="auto"/>
      </w:divBdr>
    </w:div>
    <w:div w:id="209465666">
      <w:bodyDiv w:val="1"/>
      <w:marLeft w:val="0"/>
      <w:marRight w:val="0"/>
      <w:marTop w:val="0"/>
      <w:marBottom w:val="0"/>
      <w:divBdr>
        <w:top w:val="none" w:sz="0" w:space="0" w:color="auto"/>
        <w:left w:val="none" w:sz="0" w:space="0" w:color="auto"/>
        <w:bottom w:val="none" w:sz="0" w:space="0" w:color="auto"/>
        <w:right w:val="none" w:sz="0" w:space="0" w:color="auto"/>
      </w:divBdr>
      <w:divsChild>
        <w:div w:id="1963726360">
          <w:marLeft w:val="0"/>
          <w:marRight w:val="0"/>
          <w:marTop w:val="0"/>
          <w:marBottom w:val="0"/>
          <w:divBdr>
            <w:top w:val="single" w:sz="2" w:space="0" w:color="D9D9E3"/>
            <w:left w:val="single" w:sz="2" w:space="0" w:color="D9D9E3"/>
            <w:bottom w:val="single" w:sz="2" w:space="0" w:color="D9D9E3"/>
            <w:right w:val="single" w:sz="2" w:space="0" w:color="D9D9E3"/>
          </w:divBdr>
          <w:divsChild>
            <w:div w:id="990908023">
              <w:marLeft w:val="0"/>
              <w:marRight w:val="0"/>
              <w:marTop w:val="0"/>
              <w:marBottom w:val="0"/>
              <w:divBdr>
                <w:top w:val="single" w:sz="2" w:space="0" w:color="D9D9E3"/>
                <w:left w:val="single" w:sz="2" w:space="0" w:color="D9D9E3"/>
                <w:bottom w:val="single" w:sz="2" w:space="0" w:color="D9D9E3"/>
                <w:right w:val="single" w:sz="2" w:space="0" w:color="D9D9E3"/>
              </w:divBdr>
              <w:divsChild>
                <w:div w:id="643197070">
                  <w:marLeft w:val="0"/>
                  <w:marRight w:val="0"/>
                  <w:marTop w:val="0"/>
                  <w:marBottom w:val="0"/>
                  <w:divBdr>
                    <w:top w:val="single" w:sz="2" w:space="0" w:color="D9D9E3"/>
                    <w:left w:val="single" w:sz="2" w:space="0" w:color="D9D9E3"/>
                    <w:bottom w:val="single" w:sz="2" w:space="0" w:color="D9D9E3"/>
                    <w:right w:val="single" w:sz="2" w:space="0" w:color="D9D9E3"/>
                  </w:divBdr>
                  <w:divsChild>
                    <w:div w:id="426344428">
                      <w:marLeft w:val="0"/>
                      <w:marRight w:val="0"/>
                      <w:marTop w:val="0"/>
                      <w:marBottom w:val="0"/>
                      <w:divBdr>
                        <w:top w:val="single" w:sz="2" w:space="0" w:color="D9D9E3"/>
                        <w:left w:val="single" w:sz="2" w:space="0" w:color="D9D9E3"/>
                        <w:bottom w:val="single" w:sz="2" w:space="0" w:color="D9D9E3"/>
                        <w:right w:val="single" w:sz="2" w:space="0" w:color="D9D9E3"/>
                      </w:divBdr>
                      <w:divsChild>
                        <w:div w:id="1672289699">
                          <w:marLeft w:val="0"/>
                          <w:marRight w:val="0"/>
                          <w:marTop w:val="0"/>
                          <w:marBottom w:val="0"/>
                          <w:divBdr>
                            <w:top w:val="single" w:sz="2" w:space="0" w:color="D9D9E3"/>
                            <w:left w:val="single" w:sz="2" w:space="0" w:color="D9D9E3"/>
                            <w:bottom w:val="single" w:sz="2" w:space="0" w:color="D9D9E3"/>
                            <w:right w:val="single" w:sz="2" w:space="0" w:color="D9D9E3"/>
                          </w:divBdr>
                          <w:divsChild>
                            <w:div w:id="20704942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9018">
                                  <w:marLeft w:val="0"/>
                                  <w:marRight w:val="0"/>
                                  <w:marTop w:val="0"/>
                                  <w:marBottom w:val="0"/>
                                  <w:divBdr>
                                    <w:top w:val="single" w:sz="2" w:space="0" w:color="D9D9E3"/>
                                    <w:left w:val="single" w:sz="2" w:space="0" w:color="D9D9E3"/>
                                    <w:bottom w:val="single" w:sz="2" w:space="0" w:color="D9D9E3"/>
                                    <w:right w:val="single" w:sz="2" w:space="0" w:color="D9D9E3"/>
                                  </w:divBdr>
                                  <w:divsChild>
                                    <w:div w:id="584146216">
                                      <w:marLeft w:val="0"/>
                                      <w:marRight w:val="0"/>
                                      <w:marTop w:val="0"/>
                                      <w:marBottom w:val="0"/>
                                      <w:divBdr>
                                        <w:top w:val="single" w:sz="2" w:space="0" w:color="D9D9E3"/>
                                        <w:left w:val="single" w:sz="2" w:space="0" w:color="D9D9E3"/>
                                        <w:bottom w:val="single" w:sz="2" w:space="0" w:color="D9D9E3"/>
                                        <w:right w:val="single" w:sz="2" w:space="0" w:color="D9D9E3"/>
                                      </w:divBdr>
                                      <w:divsChild>
                                        <w:div w:id="1719355188">
                                          <w:marLeft w:val="0"/>
                                          <w:marRight w:val="0"/>
                                          <w:marTop w:val="0"/>
                                          <w:marBottom w:val="0"/>
                                          <w:divBdr>
                                            <w:top w:val="single" w:sz="2" w:space="0" w:color="D9D9E3"/>
                                            <w:left w:val="single" w:sz="2" w:space="0" w:color="D9D9E3"/>
                                            <w:bottom w:val="single" w:sz="2" w:space="0" w:color="D9D9E3"/>
                                            <w:right w:val="single" w:sz="2" w:space="0" w:color="D9D9E3"/>
                                          </w:divBdr>
                                          <w:divsChild>
                                            <w:div w:id="395516949">
                                              <w:marLeft w:val="0"/>
                                              <w:marRight w:val="0"/>
                                              <w:marTop w:val="0"/>
                                              <w:marBottom w:val="0"/>
                                              <w:divBdr>
                                                <w:top w:val="single" w:sz="2" w:space="0" w:color="D9D9E3"/>
                                                <w:left w:val="single" w:sz="2" w:space="0" w:color="D9D9E3"/>
                                                <w:bottom w:val="single" w:sz="2" w:space="0" w:color="D9D9E3"/>
                                                <w:right w:val="single" w:sz="2" w:space="0" w:color="D9D9E3"/>
                                              </w:divBdr>
                                              <w:divsChild>
                                                <w:div w:id="1055465778">
                                                  <w:marLeft w:val="0"/>
                                                  <w:marRight w:val="0"/>
                                                  <w:marTop w:val="0"/>
                                                  <w:marBottom w:val="0"/>
                                                  <w:divBdr>
                                                    <w:top w:val="single" w:sz="2" w:space="0" w:color="D9D9E3"/>
                                                    <w:left w:val="single" w:sz="2" w:space="0" w:color="D9D9E3"/>
                                                    <w:bottom w:val="single" w:sz="2" w:space="0" w:color="D9D9E3"/>
                                                    <w:right w:val="single" w:sz="2" w:space="0" w:color="D9D9E3"/>
                                                  </w:divBdr>
                                                  <w:divsChild>
                                                    <w:div w:id="1889678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526045">
          <w:marLeft w:val="0"/>
          <w:marRight w:val="0"/>
          <w:marTop w:val="0"/>
          <w:marBottom w:val="0"/>
          <w:divBdr>
            <w:top w:val="none" w:sz="0" w:space="0" w:color="auto"/>
            <w:left w:val="none" w:sz="0" w:space="0" w:color="auto"/>
            <w:bottom w:val="none" w:sz="0" w:space="0" w:color="auto"/>
            <w:right w:val="none" w:sz="0" w:space="0" w:color="auto"/>
          </w:divBdr>
        </w:div>
      </w:divsChild>
    </w:div>
    <w:div w:id="238293562">
      <w:bodyDiv w:val="1"/>
      <w:marLeft w:val="0"/>
      <w:marRight w:val="0"/>
      <w:marTop w:val="0"/>
      <w:marBottom w:val="0"/>
      <w:divBdr>
        <w:top w:val="none" w:sz="0" w:space="0" w:color="auto"/>
        <w:left w:val="none" w:sz="0" w:space="0" w:color="auto"/>
        <w:bottom w:val="none" w:sz="0" w:space="0" w:color="auto"/>
        <w:right w:val="none" w:sz="0" w:space="0" w:color="auto"/>
      </w:divBdr>
    </w:div>
    <w:div w:id="271405918">
      <w:bodyDiv w:val="1"/>
      <w:marLeft w:val="0"/>
      <w:marRight w:val="0"/>
      <w:marTop w:val="0"/>
      <w:marBottom w:val="0"/>
      <w:divBdr>
        <w:top w:val="none" w:sz="0" w:space="0" w:color="auto"/>
        <w:left w:val="none" w:sz="0" w:space="0" w:color="auto"/>
        <w:bottom w:val="none" w:sz="0" w:space="0" w:color="auto"/>
        <w:right w:val="none" w:sz="0" w:space="0" w:color="auto"/>
      </w:divBdr>
    </w:div>
    <w:div w:id="274989831">
      <w:bodyDiv w:val="1"/>
      <w:marLeft w:val="0"/>
      <w:marRight w:val="0"/>
      <w:marTop w:val="0"/>
      <w:marBottom w:val="0"/>
      <w:divBdr>
        <w:top w:val="none" w:sz="0" w:space="0" w:color="auto"/>
        <w:left w:val="none" w:sz="0" w:space="0" w:color="auto"/>
        <w:bottom w:val="none" w:sz="0" w:space="0" w:color="auto"/>
        <w:right w:val="none" w:sz="0" w:space="0" w:color="auto"/>
      </w:divBdr>
    </w:div>
    <w:div w:id="296377124">
      <w:bodyDiv w:val="1"/>
      <w:marLeft w:val="0"/>
      <w:marRight w:val="0"/>
      <w:marTop w:val="0"/>
      <w:marBottom w:val="0"/>
      <w:divBdr>
        <w:top w:val="none" w:sz="0" w:space="0" w:color="auto"/>
        <w:left w:val="none" w:sz="0" w:space="0" w:color="auto"/>
        <w:bottom w:val="none" w:sz="0" w:space="0" w:color="auto"/>
        <w:right w:val="none" w:sz="0" w:space="0" w:color="auto"/>
      </w:divBdr>
    </w:div>
    <w:div w:id="306788237">
      <w:bodyDiv w:val="1"/>
      <w:marLeft w:val="0"/>
      <w:marRight w:val="0"/>
      <w:marTop w:val="0"/>
      <w:marBottom w:val="0"/>
      <w:divBdr>
        <w:top w:val="none" w:sz="0" w:space="0" w:color="auto"/>
        <w:left w:val="none" w:sz="0" w:space="0" w:color="auto"/>
        <w:bottom w:val="none" w:sz="0" w:space="0" w:color="auto"/>
        <w:right w:val="none" w:sz="0" w:space="0" w:color="auto"/>
      </w:divBdr>
    </w:div>
    <w:div w:id="339281478">
      <w:bodyDiv w:val="1"/>
      <w:marLeft w:val="0"/>
      <w:marRight w:val="0"/>
      <w:marTop w:val="0"/>
      <w:marBottom w:val="0"/>
      <w:divBdr>
        <w:top w:val="none" w:sz="0" w:space="0" w:color="auto"/>
        <w:left w:val="none" w:sz="0" w:space="0" w:color="auto"/>
        <w:bottom w:val="none" w:sz="0" w:space="0" w:color="auto"/>
        <w:right w:val="none" w:sz="0" w:space="0" w:color="auto"/>
      </w:divBdr>
    </w:div>
    <w:div w:id="368342237">
      <w:bodyDiv w:val="1"/>
      <w:marLeft w:val="0"/>
      <w:marRight w:val="0"/>
      <w:marTop w:val="0"/>
      <w:marBottom w:val="0"/>
      <w:divBdr>
        <w:top w:val="none" w:sz="0" w:space="0" w:color="auto"/>
        <w:left w:val="none" w:sz="0" w:space="0" w:color="auto"/>
        <w:bottom w:val="none" w:sz="0" w:space="0" w:color="auto"/>
        <w:right w:val="none" w:sz="0" w:space="0" w:color="auto"/>
      </w:divBdr>
    </w:div>
    <w:div w:id="403577022">
      <w:bodyDiv w:val="1"/>
      <w:marLeft w:val="0"/>
      <w:marRight w:val="0"/>
      <w:marTop w:val="0"/>
      <w:marBottom w:val="0"/>
      <w:divBdr>
        <w:top w:val="none" w:sz="0" w:space="0" w:color="auto"/>
        <w:left w:val="none" w:sz="0" w:space="0" w:color="auto"/>
        <w:bottom w:val="none" w:sz="0" w:space="0" w:color="auto"/>
        <w:right w:val="none" w:sz="0" w:space="0" w:color="auto"/>
      </w:divBdr>
    </w:div>
    <w:div w:id="457921221">
      <w:bodyDiv w:val="1"/>
      <w:marLeft w:val="0"/>
      <w:marRight w:val="0"/>
      <w:marTop w:val="0"/>
      <w:marBottom w:val="0"/>
      <w:divBdr>
        <w:top w:val="none" w:sz="0" w:space="0" w:color="auto"/>
        <w:left w:val="none" w:sz="0" w:space="0" w:color="auto"/>
        <w:bottom w:val="none" w:sz="0" w:space="0" w:color="auto"/>
        <w:right w:val="none" w:sz="0" w:space="0" w:color="auto"/>
      </w:divBdr>
    </w:div>
    <w:div w:id="458302431">
      <w:bodyDiv w:val="1"/>
      <w:marLeft w:val="0"/>
      <w:marRight w:val="0"/>
      <w:marTop w:val="0"/>
      <w:marBottom w:val="0"/>
      <w:divBdr>
        <w:top w:val="none" w:sz="0" w:space="0" w:color="auto"/>
        <w:left w:val="none" w:sz="0" w:space="0" w:color="auto"/>
        <w:bottom w:val="none" w:sz="0" w:space="0" w:color="auto"/>
        <w:right w:val="none" w:sz="0" w:space="0" w:color="auto"/>
      </w:divBdr>
    </w:div>
    <w:div w:id="526800486">
      <w:bodyDiv w:val="1"/>
      <w:marLeft w:val="0"/>
      <w:marRight w:val="0"/>
      <w:marTop w:val="0"/>
      <w:marBottom w:val="0"/>
      <w:divBdr>
        <w:top w:val="none" w:sz="0" w:space="0" w:color="auto"/>
        <w:left w:val="none" w:sz="0" w:space="0" w:color="auto"/>
        <w:bottom w:val="none" w:sz="0" w:space="0" w:color="auto"/>
        <w:right w:val="none" w:sz="0" w:space="0" w:color="auto"/>
      </w:divBdr>
      <w:divsChild>
        <w:div w:id="1017578655">
          <w:marLeft w:val="0"/>
          <w:marRight w:val="0"/>
          <w:marTop w:val="0"/>
          <w:marBottom w:val="0"/>
          <w:divBdr>
            <w:top w:val="single" w:sz="2" w:space="0" w:color="D9D9E3"/>
            <w:left w:val="single" w:sz="2" w:space="0" w:color="D9D9E3"/>
            <w:bottom w:val="single" w:sz="2" w:space="0" w:color="D9D9E3"/>
            <w:right w:val="single" w:sz="2" w:space="0" w:color="D9D9E3"/>
          </w:divBdr>
          <w:divsChild>
            <w:div w:id="3093335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94437582">
                  <w:marLeft w:val="0"/>
                  <w:marRight w:val="0"/>
                  <w:marTop w:val="0"/>
                  <w:marBottom w:val="0"/>
                  <w:divBdr>
                    <w:top w:val="single" w:sz="2" w:space="0" w:color="D9D9E3"/>
                    <w:left w:val="single" w:sz="2" w:space="0" w:color="D9D9E3"/>
                    <w:bottom w:val="single" w:sz="2" w:space="0" w:color="D9D9E3"/>
                    <w:right w:val="single" w:sz="2" w:space="0" w:color="D9D9E3"/>
                  </w:divBdr>
                  <w:divsChild>
                    <w:div w:id="1431000910">
                      <w:marLeft w:val="0"/>
                      <w:marRight w:val="0"/>
                      <w:marTop w:val="0"/>
                      <w:marBottom w:val="0"/>
                      <w:divBdr>
                        <w:top w:val="single" w:sz="2" w:space="0" w:color="D9D9E3"/>
                        <w:left w:val="single" w:sz="2" w:space="0" w:color="D9D9E3"/>
                        <w:bottom w:val="single" w:sz="2" w:space="0" w:color="D9D9E3"/>
                        <w:right w:val="single" w:sz="2" w:space="0" w:color="D9D9E3"/>
                      </w:divBdr>
                      <w:divsChild>
                        <w:div w:id="1568884520">
                          <w:marLeft w:val="0"/>
                          <w:marRight w:val="0"/>
                          <w:marTop w:val="0"/>
                          <w:marBottom w:val="0"/>
                          <w:divBdr>
                            <w:top w:val="single" w:sz="2" w:space="0" w:color="D9D9E3"/>
                            <w:left w:val="single" w:sz="2" w:space="0" w:color="D9D9E3"/>
                            <w:bottom w:val="single" w:sz="2" w:space="0" w:color="D9D9E3"/>
                            <w:right w:val="single" w:sz="2" w:space="0" w:color="D9D9E3"/>
                          </w:divBdr>
                          <w:divsChild>
                            <w:div w:id="652412727">
                              <w:marLeft w:val="0"/>
                              <w:marRight w:val="0"/>
                              <w:marTop w:val="0"/>
                              <w:marBottom w:val="0"/>
                              <w:divBdr>
                                <w:top w:val="single" w:sz="2" w:space="0" w:color="D9D9E3"/>
                                <w:left w:val="single" w:sz="2" w:space="0" w:color="D9D9E3"/>
                                <w:bottom w:val="single" w:sz="2" w:space="0" w:color="D9D9E3"/>
                                <w:right w:val="single" w:sz="2" w:space="0" w:color="D9D9E3"/>
                              </w:divBdr>
                              <w:divsChild>
                                <w:div w:id="993069298">
                                  <w:marLeft w:val="0"/>
                                  <w:marRight w:val="0"/>
                                  <w:marTop w:val="0"/>
                                  <w:marBottom w:val="0"/>
                                  <w:divBdr>
                                    <w:top w:val="single" w:sz="2" w:space="0" w:color="D9D9E3"/>
                                    <w:left w:val="single" w:sz="2" w:space="0" w:color="D9D9E3"/>
                                    <w:bottom w:val="single" w:sz="2" w:space="0" w:color="D9D9E3"/>
                                    <w:right w:val="single" w:sz="2" w:space="0" w:color="D9D9E3"/>
                                  </w:divBdr>
                                  <w:divsChild>
                                    <w:div w:id="325208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62834399">
      <w:bodyDiv w:val="1"/>
      <w:marLeft w:val="0"/>
      <w:marRight w:val="0"/>
      <w:marTop w:val="0"/>
      <w:marBottom w:val="0"/>
      <w:divBdr>
        <w:top w:val="none" w:sz="0" w:space="0" w:color="auto"/>
        <w:left w:val="none" w:sz="0" w:space="0" w:color="auto"/>
        <w:bottom w:val="none" w:sz="0" w:space="0" w:color="auto"/>
        <w:right w:val="none" w:sz="0" w:space="0" w:color="auto"/>
      </w:divBdr>
    </w:div>
    <w:div w:id="571500118">
      <w:bodyDiv w:val="1"/>
      <w:marLeft w:val="0"/>
      <w:marRight w:val="0"/>
      <w:marTop w:val="0"/>
      <w:marBottom w:val="0"/>
      <w:divBdr>
        <w:top w:val="none" w:sz="0" w:space="0" w:color="auto"/>
        <w:left w:val="none" w:sz="0" w:space="0" w:color="auto"/>
        <w:bottom w:val="none" w:sz="0" w:space="0" w:color="auto"/>
        <w:right w:val="none" w:sz="0" w:space="0" w:color="auto"/>
      </w:divBdr>
    </w:div>
    <w:div w:id="587226622">
      <w:bodyDiv w:val="1"/>
      <w:marLeft w:val="0"/>
      <w:marRight w:val="0"/>
      <w:marTop w:val="0"/>
      <w:marBottom w:val="0"/>
      <w:divBdr>
        <w:top w:val="none" w:sz="0" w:space="0" w:color="auto"/>
        <w:left w:val="none" w:sz="0" w:space="0" w:color="auto"/>
        <w:bottom w:val="none" w:sz="0" w:space="0" w:color="auto"/>
        <w:right w:val="none" w:sz="0" w:space="0" w:color="auto"/>
      </w:divBdr>
    </w:div>
    <w:div w:id="616185797">
      <w:bodyDiv w:val="1"/>
      <w:marLeft w:val="0"/>
      <w:marRight w:val="0"/>
      <w:marTop w:val="0"/>
      <w:marBottom w:val="0"/>
      <w:divBdr>
        <w:top w:val="none" w:sz="0" w:space="0" w:color="auto"/>
        <w:left w:val="none" w:sz="0" w:space="0" w:color="auto"/>
        <w:bottom w:val="none" w:sz="0" w:space="0" w:color="auto"/>
        <w:right w:val="none" w:sz="0" w:space="0" w:color="auto"/>
      </w:divBdr>
    </w:div>
    <w:div w:id="653727277">
      <w:bodyDiv w:val="1"/>
      <w:marLeft w:val="0"/>
      <w:marRight w:val="0"/>
      <w:marTop w:val="0"/>
      <w:marBottom w:val="0"/>
      <w:divBdr>
        <w:top w:val="none" w:sz="0" w:space="0" w:color="auto"/>
        <w:left w:val="none" w:sz="0" w:space="0" w:color="auto"/>
        <w:bottom w:val="none" w:sz="0" w:space="0" w:color="auto"/>
        <w:right w:val="none" w:sz="0" w:space="0" w:color="auto"/>
      </w:divBdr>
    </w:div>
    <w:div w:id="702440711">
      <w:bodyDiv w:val="1"/>
      <w:marLeft w:val="0"/>
      <w:marRight w:val="0"/>
      <w:marTop w:val="0"/>
      <w:marBottom w:val="0"/>
      <w:divBdr>
        <w:top w:val="none" w:sz="0" w:space="0" w:color="auto"/>
        <w:left w:val="none" w:sz="0" w:space="0" w:color="auto"/>
        <w:bottom w:val="none" w:sz="0" w:space="0" w:color="auto"/>
        <w:right w:val="none" w:sz="0" w:space="0" w:color="auto"/>
      </w:divBdr>
    </w:div>
    <w:div w:id="730345779">
      <w:bodyDiv w:val="1"/>
      <w:marLeft w:val="0"/>
      <w:marRight w:val="0"/>
      <w:marTop w:val="0"/>
      <w:marBottom w:val="0"/>
      <w:divBdr>
        <w:top w:val="none" w:sz="0" w:space="0" w:color="auto"/>
        <w:left w:val="none" w:sz="0" w:space="0" w:color="auto"/>
        <w:bottom w:val="none" w:sz="0" w:space="0" w:color="auto"/>
        <w:right w:val="none" w:sz="0" w:space="0" w:color="auto"/>
      </w:divBdr>
    </w:div>
    <w:div w:id="757098149">
      <w:bodyDiv w:val="1"/>
      <w:marLeft w:val="0"/>
      <w:marRight w:val="0"/>
      <w:marTop w:val="0"/>
      <w:marBottom w:val="0"/>
      <w:divBdr>
        <w:top w:val="none" w:sz="0" w:space="0" w:color="auto"/>
        <w:left w:val="none" w:sz="0" w:space="0" w:color="auto"/>
        <w:bottom w:val="none" w:sz="0" w:space="0" w:color="auto"/>
        <w:right w:val="none" w:sz="0" w:space="0" w:color="auto"/>
      </w:divBdr>
    </w:div>
    <w:div w:id="764107729">
      <w:bodyDiv w:val="1"/>
      <w:marLeft w:val="0"/>
      <w:marRight w:val="0"/>
      <w:marTop w:val="0"/>
      <w:marBottom w:val="0"/>
      <w:divBdr>
        <w:top w:val="none" w:sz="0" w:space="0" w:color="auto"/>
        <w:left w:val="none" w:sz="0" w:space="0" w:color="auto"/>
        <w:bottom w:val="none" w:sz="0" w:space="0" w:color="auto"/>
        <w:right w:val="none" w:sz="0" w:space="0" w:color="auto"/>
      </w:divBdr>
    </w:div>
    <w:div w:id="823279511">
      <w:bodyDiv w:val="1"/>
      <w:marLeft w:val="0"/>
      <w:marRight w:val="0"/>
      <w:marTop w:val="0"/>
      <w:marBottom w:val="0"/>
      <w:divBdr>
        <w:top w:val="none" w:sz="0" w:space="0" w:color="auto"/>
        <w:left w:val="none" w:sz="0" w:space="0" w:color="auto"/>
        <w:bottom w:val="none" w:sz="0" w:space="0" w:color="auto"/>
        <w:right w:val="none" w:sz="0" w:space="0" w:color="auto"/>
      </w:divBdr>
      <w:divsChild>
        <w:div w:id="1731928317">
          <w:marLeft w:val="0"/>
          <w:marRight w:val="0"/>
          <w:marTop w:val="0"/>
          <w:marBottom w:val="0"/>
          <w:divBdr>
            <w:top w:val="single" w:sz="2" w:space="0" w:color="D9D9E3"/>
            <w:left w:val="single" w:sz="2" w:space="0" w:color="D9D9E3"/>
            <w:bottom w:val="single" w:sz="2" w:space="0" w:color="D9D9E3"/>
            <w:right w:val="single" w:sz="2" w:space="0" w:color="D9D9E3"/>
          </w:divBdr>
          <w:divsChild>
            <w:div w:id="1679379968">
              <w:marLeft w:val="0"/>
              <w:marRight w:val="0"/>
              <w:marTop w:val="0"/>
              <w:marBottom w:val="0"/>
              <w:divBdr>
                <w:top w:val="single" w:sz="2" w:space="0" w:color="D9D9E3"/>
                <w:left w:val="single" w:sz="2" w:space="0" w:color="D9D9E3"/>
                <w:bottom w:val="single" w:sz="2" w:space="0" w:color="D9D9E3"/>
                <w:right w:val="single" w:sz="2" w:space="0" w:color="D9D9E3"/>
              </w:divBdr>
              <w:divsChild>
                <w:div w:id="1813205901">
                  <w:marLeft w:val="0"/>
                  <w:marRight w:val="0"/>
                  <w:marTop w:val="0"/>
                  <w:marBottom w:val="0"/>
                  <w:divBdr>
                    <w:top w:val="single" w:sz="2" w:space="0" w:color="D9D9E3"/>
                    <w:left w:val="single" w:sz="2" w:space="0" w:color="D9D9E3"/>
                    <w:bottom w:val="single" w:sz="2" w:space="0" w:color="D9D9E3"/>
                    <w:right w:val="single" w:sz="2" w:space="0" w:color="D9D9E3"/>
                  </w:divBdr>
                  <w:divsChild>
                    <w:div w:id="108744659">
                      <w:marLeft w:val="0"/>
                      <w:marRight w:val="0"/>
                      <w:marTop w:val="0"/>
                      <w:marBottom w:val="0"/>
                      <w:divBdr>
                        <w:top w:val="single" w:sz="2" w:space="0" w:color="D9D9E3"/>
                        <w:left w:val="single" w:sz="2" w:space="0" w:color="D9D9E3"/>
                        <w:bottom w:val="single" w:sz="2" w:space="0" w:color="D9D9E3"/>
                        <w:right w:val="single" w:sz="2" w:space="0" w:color="D9D9E3"/>
                      </w:divBdr>
                      <w:divsChild>
                        <w:div w:id="1446146756">
                          <w:marLeft w:val="0"/>
                          <w:marRight w:val="0"/>
                          <w:marTop w:val="0"/>
                          <w:marBottom w:val="0"/>
                          <w:divBdr>
                            <w:top w:val="single" w:sz="2" w:space="0" w:color="D9D9E3"/>
                            <w:left w:val="single" w:sz="2" w:space="0" w:color="D9D9E3"/>
                            <w:bottom w:val="single" w:sz="2" w:space="0" w:color="D9D9E3"/>
                            <w:right w:val="single" w:sz="2" w:space="0" w:color="D9D9E3"/>
                          </w:divBdr>
                          <w:divsChild>
                            <w:div w:id="1427573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003321011">
                                  <w:marLeft w:val="0"/>
                                  <w:marRight w:val="0"/>
                                  <w:marTop w:val="0"/>
                                  <w:marBottom w:val="0"/>
                                  <w:divBdr>
                                    <w:top w:val="single" w:sz="2" w:space="0" w:color="D9D9E3"/>
                                    <w:left w:val="single" w:sz="2" w:space="0" w:color="D9D9E3"/>
                                    <w:bottom w:val="single" w:sz="2" w:space="0" w:color="D9D9E3"/>
                                    <w:right w:val="single" w:sz="2" w:space="0" w:color="D9D9E3"/>
                                  </w:divBdr>
                                  <w:divsChild>
                                    <w:div w:id="1438870153">
                                      <w:marLeft w:val="0"/>
                                      <w:marRight w:val="0"/>
                                      <w:marTop w:val="0"/>
                                      <w:marBottom w:val="0"/>
                                      <w:divBdr>
                                        <w:top w:val="single" w:sz="2" w:space="0" w:color="D9D9E3"/>
                                        <w:left w:val="single" w:sz="2" w:space="0" w:color="D9D9E3"/>
                                        <w:bottom w:val="single" w:sz="2" w:space="0" w:color="D9D9E3"/>
                                        <w:right w:val="single" w:sz="2" w:space="0" w:color="D9D9E3"/>
                                      </w:divBdr>
                                      <w:divsChild>
                                        <w:div w:id="115755269">
                                          <w:marLeft w:val="0"/>
                                          <w:marRight w:val="0"/>
                                          <w:marTop w:val="0"/>
                                          <w:marBottom w:val="0"/>
                                          <w:divBdr>
                                            <w:top w:val="single" w:sz="2" w:space="0" w:color="D9D9E3"/>
                                            <w:left w:val="single" w:sz="2" w:space="0" w:color="D9D9E3"/>
                                            <w:bottom w:val="single" w:sz="2" w:space="0" w:color="D9D9E3"/>
                                            <w:right w:val="single" w:sz="2" w:space="0" w:color="D9D9E3"/>
                                          </w:divBdr>
                                          <w:divsChild>
                                            <w:div w:id="1812285025">
                                              <w:marLeft w:val="0"/>
                                              <w:marRight w:val="0"/>
                                              <w:marTop w:val="0"/>
                                              <w:marBottom w:val="0"/>
                                              <w:divBdr>
                                                <w:top w:val="single" w:sz="2" w:space="0" w:color="D9D9E3"/>
                                                <w:left w:val="single" w:sz="2" w:space="0" w:color="D9D9E3"/>
                                                <w:bottom w:val="single" w:sz="2" w:space="0" w:color="D9D9E3"/>
                                                <w:right w:val="single" w:sz="2" w:space="0" w:color="D9D9E3"/>
                                              </w:divBdr>
                                              <w:divsChild>
                                                <w:div w:id="326714953">
                                                  <w:marLeft w:val="0"/>
                                                  <w:marRight w:val="0"/>
                                                  <w:marTop w:val="0"/>
                                                  <w:marBottom w:val="0"/>
                                                  <w:divBdr>
                                                    <w:top w:val="single" w:sz="2" w:space="0" w:color="D9D9E3"/>
                                                    <w:left w:val="single" w:sz="2" w:space="0" w:color="D9D9E3"/>
                                                    <w:bottom w:val="single" w:sz="2" w:space="0" w:color="D9D9E3"/>
                                                    <w:right w:val="single" w:sz="2" w:space="0" w:color="D9D9E3"/>
                                                  </w:divBdr>
                                                  <w:divsChild>
                                                    <w:div w:id="2083021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7131524">
          <w:marLeft w:val="0"/>
          <w:marRight w:val="0"/>
          <w:marTop w:val="0"/>
          <w:marBottom w:val="0"/>
          <w:divBdr>
            <w:top w:val="none" w:sz="0" w:space="0" w:color="auto"/>
            <w:left w:val="none" w:sz="0" w:space="0" w:color="auto"/>
            <w:bottom w:val="none" w:sz="0" w:space="0" w:color="auto"/>
            <w:right w:val="none" w:sz="0" w:space="0" w:color="auto"/>
          </w:divBdr>
        </w:div>
      </w:divsChild>
    </w:div>
    <w:div w:id="827019662">
      <w:bodyDiv w:val="1"/>
      <w:marLeft w:val="0"/>
      <w:marRight w:val="0"/>
      <w:marTop w:val="0"/>
      <w:marBottom w:val="0"/>
      <w:divBdr>
        <w:top w:val="none" w:sz="0" w:space="0" w:color="auto"/>
        <w:left w:val="none" w:sz="0" w:space="0" w:color="auto"/>
        <w:bottom w:val="none" w:sz="0" w:space="0" w:color="auto"/>
        <w:right w:val="none" w:sz="0" w:space="0" w:color="auto"/>
      </w:divBdr>
    </w:div>
    <w:div w:id="900214801">
      <w:bodyDiv w:val="1"/>
      <w:marLeft w:val="0"/>
      <w:marRight w:val="0"/>
      <w:marTop w:val="0"/>
      <w:marBottom w:val="0"/>
      <w:divBdr>
        <w:top w:val="none" w:sz="0" w:space="0" w:color="auto"/>
        <w:left w:val="none" w:sz="0" w:space="0" w:color="auto"/>
        <w:bottom w:val="none" w:sz="0" w:space="0" w:color="auto"/>
        <w:right w:val="none" w:sz="0" w:space="0" w:color="auto"/>
      </w:divBdr>
    </w:div>
    <w:div w:id="931357147">
      <w:bodyDiv w:val="1"/>
      <w:marLeft w:val="0"/>
      <w:marRight w:val="0"/>
      <w:marTop w:val="0"/>
      <w:marBottom w:val="0"/>
      <w:divBdr>
        <w:top w:val="none" w:sz="0" w:space="0" w:color="auto"/>
        <w:left w:val="none" w:sz="0" w:space="0" w:color="auto"/>
        <w:bottom w:val="none" w:sz="0" w:space="0" w:color="auto"/>
        <w:right w:val="none" w:sz="0" w:space="0" w:color="auto"/>
      </w:divBdr>
    </w:div>
    <w:div w:id="953755332">
      <w:bodyDiv w:val="1"/>
      <w:marLeft w:val="0"/>
      <w:marRight w:val="0"/>
      <w:marTop w:val="0"/>
      <w:marBottom w:val="0"/>
      <w:divBdr>
        <w:top w:val="none" w:sz="0" w:space="0" w:color="auto"/>
        <w:left w:val="none" w:sz="0" w:space="0" w:color="auto"/>
        <w:bottom w:val="none" w:sz="0" w:space="0" w:color="auto"/>
        <w:right w:val="none" w:sz="0" w:space="0" w:color="auto"/>
      </w:divBdr>
    </w:div>
    <w:div w:id="1117068531">
      <w:bodyDiv w:val="1"/>
      <w:marLeft w:val="0"/>
      <w:marRight w:val="0"/>
      <w:marTop w:val="0"/>
      <w:marBottom w:val="0"/>
      <w:divBdr>
        <w:top w:val="none" w:sz="0" w:space="0" w:color="auto"/>
        <w:left w:val="none" w:sz="0" w:space="0" w:color="auto"/>
        <w:bottom w:val="none" w:sz="0" w:space="0" w:color="auto"/>
        <w:right w:val="none" w:sz="0" w:space="0" w:color="auto"/>
      </w:divBdr>
    </w:div>
    <w:div w:id="1176579729">
      <w:bodyDiv w:val="1"/>
      <w:marLeft w:val="0"/>
      <w:marRight w:val="0"/>
      <w:marTop w:val="0"/>
      <w:marBottom w:val="0"/>
      <w:divBdr>
        <w:top w:val="none" w:sz="0" w:space="0" w:color="auto"/>
        <w:left w:val="none" w:sz="0" w:space="0" w:color="auto"/>
        <w:bottom w:val="none" w:sz="0" w:space="0" w:color="auto"/>
        <w:right w:val="none" w:sz="0" w:space="0" w:color="auto"/>
      </w:divBdr>
      <w:divsChild>
        <w:div w:id="119492353">
          <w:marLeft w:val="0"/>
          <w:marRight w:val="0"/>
          <w:marTop w:val="0"/>
          <w:marBottom w:val="0"/>
          <w:divBdr>
            <w:top w:val="single" w:sz="2" w:space="0" w:color="D9D9E3"/>
            <w:left w:val="single" w:sz="2" w:space="0" w:color="D9D9E3"/>
            <w:bottom w:val="single" w:sz="2" w:space="0" w:color="D9D9E3"/>
            <w:right w:val="single" w:sz="2" w:space="0" w:color="D9D9E3"/>
          </w:divBdr>
          <w:divsChild>
            <w:div w:id="1864858509">
              <w:marLeft w:val="0"/>
              <w:marRight w:val="0"/>
              <w:marTop w:val="0"/>
              <w:marBottom w:val="0"/>
              <w:divBdr>
                <w:top w:val="single" w:sz="2" w:space="0" w:color="D9D9E3"/>
                <w:left w:val="single" w:sz="2" w:space="0" w:color="D9D9E3"/>
                <w:bottom w:val="single" w:sz="2" w:space="0" w:color="D9D9E3"/>
                <w:right w:val="single" w:sz="2" w:space="0" w:color="D9D9E3"/>
              </w:divBdr>
              <w:divsChild>
                <w:div w:id="1080911775">
                  <w:marLeft w:val="0"/>
                  <w:marRight w:val="0"/>
                  <w:marTop w:val="0"/>
                  <w:marBottom w:val="0"/>
                  <w:divBdr>
                    <w:top w:val="single" w:sz="2" w:space="0" w:color="D9D9E3"/>
                    <w:left w:val="single" w:sz="2" w:space="0" w:color="D9D9E3"/>
                    <w:bottom w:val="single" w:sz="2" w:space="0" w:color="D9D9E3"/>
                    <w:right w:val="single" w:sz="2" w:space="0" w:color="D9D9E3"/>
                  </w:divBdr>
                  <w:divsChild>
                    <w:div w:id="2037383413">
                      <w:marLeft w:val="0"/>
                      <w:marRight w:val="0"/>
                      <w:marTop w:val="0"/>
                      <w:marBottom w:val="0"/>
                      <w:divBdr>
                        <w:top w:val="single" w:sz="2" w:space="0" w:color="D9D9E3"/>
                        <w:left w:val="single" w:sz="2" w:space="0" w:color="D9D9E3"/>
                        <w:bottom w:val="single" w:sz="2" w:space="0" w:color="D9D9E3"/>
                        <w:right w:val="single" w:sz="2" w:space="0" w:color="D9D9E3"/>
                      </w:divBdr>
                      <w:divsChild>
                        <w:div w:id="2086102910">
                          <w:marLeft w:val="0"/>
                          <w:marRight w:val="0"/>
                          <w:marTop w:val="0"/>
                          <w:marBottom w:val="0"/>
                          <w:divBdr>
                            <w:top w:val="single" w:sz="2" w:space="0" w:color="D9D9E3"/>
                            <w:left w:val="single" w:sz="2" w:space="0" w:color="D9D9E3"/>
                            <w:bottom w:val="single" w:sz="2" w:space="0" w:color="D9D9E3"/>
                            <w:right w:val="single" w:sz="2" w:space="0" w:color="D9D9E3"/>
                          </w:divBdr>
                          <w:divsChild>
                            <w:div w:id="60375358">
                              <w:marLeft w:val="0"/>
                              <w:marRight w:val="0"/>
                              <w:marTop w:val="100"/>
                              <w:marBottom w:val="100"/>
                              <w:divBdr>
                                <w:top w:val="single" w:sz="2" w:space="0" w:color="D9D9E3"/>
                                <w:left w:val="single" w:sz="2" w:space="0" w:color="D9D9E3"/>
                                <w:bottom w:val="single" w:sz="2" w:space="0" w:color="D9D9E3"/>
                                <w:right w:val="single" w:sz="2" w:space="0" w:color="D9D9E3"/>
                              </w:divBdr>
                              <w:divsChild>
                                <w:div w:id="864947991">
                                  <w:marLeft w:val="0"/>
                                  <w:marRight w:val="0"/>
                                  <w:marTop w:val="0"/>
                                  <w:marBottom w:val="0"/>
                                  <w:divBdr>
                                    <w:top w:val="single" w:sz="2" w:space="0" w:color="D9D9E3"/>
                                    <w:left w:val="single" w:sz="2" w:space="0" w:color="D9D9E3"/>
                                    <w:bottom w:val="single" w:sz="2" w:space="0" w:color="D9D9E3"/>
                                    <w:right w:val="single" w:sz="2" w:space="0" w:color="D9D9E3"/>
                                  </w:divBdr>
                                  <w:divsChild>
                                    <w:div w:id="80300949">
                                      <w:marLeft w:val="0"/>
                                      <w:marRight w:val="0"/>
                                      <w:marTop w:val="0"/>
                                      <w:marBottom w:val="0"/>
                                      <w:divBdr>
                                        <w:top w:val="single" w:sz="2" w:space="0" w:color="D9D9E3"/>
                                        <w:left w:val="single" w:sz="2" w:space="0" w:color="D9D9E3"/>
                                        <w:bottom w:val="single" w:sz="2" w:space="0" w:color="D9D9E3"/>
                                        <w:right w:val="single" w:sz="2" w:space="0" w:color="D9D9E3"/>
                                      </w:divBdr>
                                      <w:divsChild>
                                        <w:div w:id="1330672108">
                                          <w:marLeft w:val="0"/>
                                          <w:marRight w:val="0"/>
                                          <w:marTop w:val="0"/>
                                          <w:marBottom w:val="0"/>
                                          <w:divBdr>
                                            <w:top w:val="single" w:sz="2" w:space="0" w:color="D9D9E3"/>
                                            <w:left w:val="single" w:sz="2" w:space="0" w:color="D9D9E3"/>
                                            <w:bottom w:val="single" w:sz="2" w:space="0" w:color="D9D9E3"/>
                                            <w:right w:val="single" w:sz="2" w:space="0" w:color="D9D9E3"/>
                                          </w:divBdr>
                                          <w:divsChild>
                                            <w:div w:id="2090736517">
                                              <w:marLeft w:val="0"/>
                                              <w:marRight w:val="0"/>
                                              <w:marTop w:val="0"/>
                                              <w:marBottom w:val="0"/>
                                              <w:divBdr>
                                                <w:top w:val="single" w:sz="2" w:space="0" w:color="D9D9E3"/>
                                                <w:left w:val="single" w:sz="2" w:space="0" w:color="D9D9E3"/>
                                                <w:bottom w:val="single" w:sz="2" w:space="0" w:color="D9D9E3"/>
                                                <w:right w:val="single" w:sz="2" w:space="0" w:color="D9D9E3"/>
                                              </w:divBdr>
                                              <w:divsChild>
                                                <w:div w:id="41056211">
                                                  <w:marLeft w:val="0"/>
                                                  <w:marRight w:val="0"/>
                                                  <w:marTop w:val="0"/>
                                                  <w:marBottom w:val="0"/>
                                                  <w:divBdr>
                                                    <w:top w:val="single" w:sz="2" w:space="0" w:color="D9D9E3"/>
                                                    <w:left w:val="single" w:sz="2" w:space="0" w:color="D9D9E3"/>
                                                    <w:bottom w:val="single" w:sz="2" w:space="0" w:color="D9D9E3"/>
                                                    <w:right w:val="single" w:sz="2" w:space="0" w:color="D9D9E3"/>
                                                  </w:divBdr>
                                                  <w:divsChild>
                                                    <w:div w:id="291598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9113456">
          <w:marLeft w:val="0"/>
          <w:marRight w:val="0"/>
          <w:marTop w:val="0"/>
          <w:marBottom w:val="0"/>
          <w:divBdr>
            <w:top w:val="none" w:sz="0" w:space="0" w:color="auto"/>
            <w:left w:val="none" w:sz="0" w:space="0" w:color="auto"/>
            <w:bottom w:val="none" w:sz="0" w:space="0" w:color="auto"/>
            <w:right w:val="none" w:sz="0" w:space="0" w:color="auto"/>
          </w:divBdr>
        </w:div>
      </w:divsChild>
    </w:div>
    <w:div w:id="1201013529">
      <w:bodyDiv w:val="1"/>
      <w:marLeft w:val="0"/>
      <w:marRight w:val="0"/>
      <w:marTop w:val="0"/>
      <w:marBottom w:val="0"/>
      <w:divBdr>
        <w:top w:val="none" w:sz="0" w:space="0" w:color="auto"/>
        <w:left w:val="none" w:sz="0" w:space="0" w:color="auto"/>
        <w:bottom w:val="none" w:sz="0" w:space="0" w:color="auto"/>
        <w:right w:val="none" w:sz="0" w:space="0" w:color="auto"/>
      </w:divBdr>
    </w:div>
    <w:div w:id="1213080534">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315451517">
      <w:bodyDiv w:val="1"/>
      <w:marLeft w:val="0"/>
      <w:marRight w:val="0"/>
      <w:marTop w:val="0"/>
      <w:marBottom w:val="0"/>
      <w:divBdr>
        <w:top w:val="none" w:sz="0" w:space="0" w:color="auto"/>
        <w:left w:val="none" w:sz="0" w:space="0" w:color="auto"/>
        <w:bottom w:val="none" w:sz="0" w:space="0" w:color="auto"/>
        <w:right w:val="none" w:sz="0" w:space="0" w:color="auto"/>
      </w:divBdr>
    </w:div>
    <w:div w:id="1387333977">
      <w:bodyDiv w:val="1"/>
      <w:marLeft w:val="0"/>
      <w:marRight w:val="0"/>
      <w:marTop w:val="0"/>
      <w:marBottom w:val="0"/>
      <w:divBdr>
        <w:top w:val="none" w:sz="0" w:space="0" w:color="auto"/>
        <w:left w:val="none" w:sz="0" w:space="0" w:color="auto"/>
        <w:bottom w:val="none" w:sz="0" w:space="0" w:color="auto"/>
        <w:right w:val="none" w:sz="0" w:space="0" w:color="auto"/>
      </w:divBdr>
    </w:div>
    <w:div w:id="1408721144">
      <w:bodyDiv w:val="1"/>
      <w:marLeft w:val="0"/>
      <w:marRight w:val="0"/>
      <w:marTop w:val="0"/>
      <w:marBottom w:val="0"/>
      <w:divBdr>
        <w:top w:val="none" w:sz="0" w:space="0" w:color="auto"/>
        <w:left w:val="none" w:sz="0" w:space="0" w:color="auto"/>
        <w:bottom w:val="none" w:sz="0" w:space="0" w:color="auto"/>
        <w:right w:val="none" w:sz="0" w:space="0" w:color="auto"/>
      </w:divBdr>
    </w:div>
    <w:div w:id="1467550127">
      <w:bodyDiv w:val="1"/>
      <w:marLeft w:val="0"/>
      <w:marRight w:val="0"/>
      <w:marTop w:val="0"/>
      <w:marBottom w:val="0"/>
      <w:divBdr>
        <w:top w:val="none" w:sz="0" w:space="0" w:color="auto"/>
        <w:left w:val="none" w:sz="0" w:space="0" w:color="auto"/>
        <w:bottom w:val="none" w:sz="0" w:space="0" w:color="auto"/>
        <w:right w:val="none" w:sz="0" w:space="0" w:color="auto"/>
      </w:divBdr>
    </w:div>
    <w:div w:id="1491601240">
      <w:bodyDiv w:val="1"/>
      <w:marLeft w:val="0"/>
      <w:marRight w:val="0"/>
      <w:marTop w:val="0"/>
      <w:marBottom w:val="0"/>
      <w:divBdr>
        <w:top w:val="none" w:sz="0" w:space="0" w:color="auto"/>
        <w:left w:val="none" w:sz="0" w:space="0" w:color="auto"/>
        <w:bottom w:val="none" w:sz="0" w:space="0" w:color="auto"/>
        <w:right w:val="none" w:sz="0" w:space="0" w:color="auto"/>
      </w:divBdr>
    </w:div>
    <w:div w:id="1493372663">
      <w:bodyDiv w:val="1"/>
      <w:marLeft w:val="0"/>
      <w:marRight w:val="0"/>
      <w:marTop w:val="0"/>
      <w:marBottom w:val="0"/>
      <w:divBdr>
        <w:top w:val="none" w:sz="0" w:space="0" w:color="auto"/>
        <w:left w:val="none" w:sz="0" w:space="0" w:color="auto"/>
        <w:bottom w:val="none" w:sz="0" w:space="0" w:color="auto"/>
        <w:right w:val="none" w:sz="0" w:space="0" w:color="auto"/>
      </w:divBdr>
    </w:div>
    <w:div w:id="1574196512">
      <w:bodyDiv w:val="1"/>
      <w:marLeft w:val="0"/>
      <w:marRight w:val="0"/>
      <w:marTop w:val="0"/>
      <w:marBottom w:val="0"/>
      <w:divBdr>
        <w:top w:val="none" w:sz="0" w:space="0" w:color="auto"/>
        <w:left w:val="none" w:sz="0" w:space="0" w:color="auto"/>
        <w:bottom w:val="none" w:sz="0" w:space="0" w:color="auto"/>
        <w:right w:val="none" w:sz="0" w:space="0" w:color="auto"/>
      </w:divBdr>
    </w:div>
    <w:div w:id="1646422759">
      <w:bodyDiv w:val="1"/>
      <w:marLeft w:val="0"/>
      <w:marRight w:val="0"/>
      <w:marTop w:val="0"/>
      <w:marBottom w:val="0"/>
      <w:divBdr>
        <w:top w:val="none" w:sz="0" w:space="0" w:color="auto"/>
        <w:left w:val="none" w:sz="0" w:space="0" w:color="auto"/>
        <w:bottom w:val="none" w:sz="0" w:space="0" w:color="auto"/>
        <w:right w:val="none" w:sz="0" w:space="0" w:color="auto"/>
      </w:divBdr>
    </w:div>
    <w:div w:id="1665011443">
      <w:bodyDiv w:val="1"/>
      <w:marLeft w:val="0"/>
      <w:marRight w:val="0"/>
      <w:marTop w:val="0"/>
      <w:marBottom w:val="0"/>
      <w:divBdr>
        <w:top w:val="none" w:sz="0" w:space="0" w:color="auto"/>
        <w:left w:val="none" w:sz="0" w:space="0" w:color="auto"/>
        <w:bottom w:val="none" w:sz="0" w:space="0" w:color="auto"/>
        <w:right w:val="none" w:sz="0" w:space="0" w:color="auto"/>
      </w:divBdr>
    </w:div>
    <w:div w:id="1762989263">
      <w:bodyDiv w:val="1"/>
      <w:marLeft w:val="0"/>
      <w:marRight w:val="0"/>
      <w:marTop w:val="0"/>
      <w:marBottom w:val="0"/>
      <w:divBdr>
        <w:top w:val="none" w:sz="0" w:space="0" w:color="auto"/>
        <w:left w:val="none" w:sz="0" w:space="0" w:color="auto"/>
        <w:bottom w:val="none" w:sz="0" w:space="0" w:color="auto"/>
        <w:right w:val="none" w:sz="0" w:space="0" w:color="auto"/>
      </w:divBdr>
    </w:div>
    <w:div w:id="2066951429">
      <w:bodyDiv w:val="1"/>
      <w:marLeft w:val="0"/>
      <w:marRight w:val="0"/>
      <w:marTop w:val="0"/>
      <w:marBottom w:val="0"/>
      <w:divBdr>
        <w:top w:val="none" w:sz="0" w:space="0" w:color="auto"/>
        <w:left w:val="none" w:sz="0" w:space="0" w:color="auto"/>
        <w:bottom w:val="none" w:sz="0" w:space="0" w:color="auto"/>
        <w:right w:val="none" w:sz="0" w:space="0" w:color="auto"/>
      </w:divBdr>
    </w:div>
    <w:div w:id="21368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Hala.chamseddine@alfamobile.com.lb"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lfa.com.lb/en/businessopportunit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amanda.nicolaselhachem@alfamobile.com.lb"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Hala.chamseddine@alfamobile.com.lb"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ala.chamseddine@alfamobile.com.lb"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F4352-5A48-4F02-8BCD-16E8DA78A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2609</TotalTime>
  <Pages>34</Pages>
  <Words>16574</Words>
  <Characters>89594</Characters>
  <Application>Microsoft Office Word</Application>
  <DocSecurity>0</DocSecurity>
  <Lines>746</Lines>
  <Paragraphs>211</Paragraphs>
  <ScaleCrop>false</ScaleCrop>
  <HeadingPairs>
    <vt:vector size="2" baseType="variant">
      <vt:variant>
        <vt:lpstr>Title</vt:lpstr>
      </vt:variant>
      <vt:variant>
        <vt:i4>1</vt:i4>
      </vt:variant>
    </vt:vector>
  </HeadingPairs>
  <TitlesOfParts>
    <vt:vector size="1" baseType="lpstr">
      <vt:lpstr>RFT Template</vt:lpstr>
    </vt:vector>
  </TitlesOfParts>
  <Company>mic1</Company>
  <LinksUpToDate>false</LinksUpToDate>
  <CharactersWithSpaces>105957</CharactersWithSpaces>
  <SharedDoc>false</SharedDoc>
  <HLinks>
    <vt:vector size="186" baseType="variant">
      <vt:variant>
        <vt:i4>4325476</vt:i4>
      </vt:variant>
      <vt:variant>
        <vt:i4>180</vt:i4>
      </vt:variant>
      <vt:variant>
        <vt:i4>0</vt:i4>
      </vt:variant>
      <vt:variant>
        <vt:i4>5</vt:i4>
      </vt:variant>
      <vt:variant>
        <vt:lpwstr>mailto:micheline.elhachem@alfamobile.com.lb</vt:lpwstr>
      </vt:variant>
      <vt:variant>
        <vt:lpwstr/>
      </vt:variant>
      <vt:variant>
        <vt:i4>4325476</vt:i4>
      </vt:variant>
      <vt:variant>
        <vt:i4>177</vt:i4>
      </vt:variant>
      <vt:variant>
        <vt:i4>0</vt:i4>
      </vt:variant>
      <vt:variant>
        <vt:i4>5</vt:i4>
      </vt:variant>
      <vt:variant>
        <vt:lpwstr>mailto:micheline.elhachem@alfamobile.com.lb</vt:lpwstr>
      </vt:variant>
      <vt:variant>
        <vt:lpwstr/>
      </vt:variant>
      <vt:variant>
        <vt:i4>1572917</vt:i4>
      </vt:variant>
      <vt:variant>
        <vt:i4>170</vt:i4>
      </vt:variant>
      <vt:variant>
        <vt:i4>0</vt:i4>
      </vt:variant>
      <vt:variant>
        <vt:i4>5</vt:i4>
      </vt:variant>
      <vt:variant>
        <vt:lpwstr/>
      </vt:variant>
      <vt:variant>
        <vt:lpwstr>_Toc500853544</vt:lpwstr>
      </vt:variant>
      <vt:variant>
        <vt:i4>1572917</vt:i4>
      </vt:variant>
      <vt:variant>
        <vt:i4>164</vt:i4>
      </vt:variant>
      <vt:variant>
        <vt:i4>0</vt:i4>
      </vt:variant>
      <vt:variant>
        <vt:i4>5</vt:i4>
      </vt:variant>
      <vt:variant>
        <vt:lpwstr/>
      </vt:variant>
      <vt:variant>
        <vt:lpwstr>_Toc500853543</vt:lpwstr>
      </vt:variant>
      <vt:variant>
        <vt:i4>1572917</vt:i4>
      </vt:variant>
      <vt:variant>
        <vt:i4>158</vt:i4>
      </vt:variant>
      <vt:variant>
        <vt:i4>0</vt:i4>
      </vt:variant>
      <vt:variant>
        <vt:i4>5</vt:i4>
      </vt:variant>
      <vt:variant>
        <vt:lpwstr/>
      </vt:variant>
      <vt:variant>
        <vt:lpwstr>_Toc500853542</vt:lpwstr>
      </vt:variant>
      <vt:variant>
        <vt:i4>1572917</vt:i4>
      </vt:variant>
      <vt:variant>
        <vt:i4>152</vt:i4>
      </vt:variant>
      <vt:variant>
        <vt:i4>0</vt:i4>
      </vt:variant>
      <vt:variant>
        <vt:i4>5</vt:i4>
      </vt:variant>
      <vt:variant>
        <vt:lpwstr/>
      </vt:variant>
      <vt:variant>
        <vt:lpwstr>_Toc500853541</vt:lpwstr>
      </vt:variant>
      <vt:variant>
        <vt:i4>1572917</vt:i4>
      </vt:variant>
      <vt:variant>
        <vt:i4>146</vt:i4>
      </vt:variant>
      <vt:variant>
        <vt:i4>0</vt:i4>
      </vt:variant>
      <vt:variant>
        <vt:i4>5</vt:i4>
      </vt:variant>
      <vt:variant>
        <vt:lpwstr/>
      </vt:variant>
      <vt:variant>
        <vt:lpwstr>_Toc500853540</vt:lpwstr>
      </vt:variant>
      <vt:variant>
        <vt:i4>2031669</vt:i4>
      </vt:variant>
      <vt:variant>
        <vt:i4>140</vt:i4>
      </vt:variant>
      <vt:variant>
        <vt:i4>0</vt:i4>
      </vt:variant>
      <vt:variant>
        <vt:i4>5</vt:i4>
      </vt:variant>
      <vt:variant>
        <vt:lpwstr/>
      </vt:variant>
      <vt:variant>
        <vt:lpwstr>_Toc500853539</vt:lpwstr>
      </vt:variant>
      <vt:variant>
        <vt:i4>2031669</vt:i4>
      </vt:variant>
      <vt:variant>
        <vt:i4>134</vt:i4>
      </vt:variant>
      <vt:variant>
        <vt:i4>0</vt:i4>
      </vt:variant>
      <vt:variant>
        <vt:i4>5</vt:i4>
      </vt:variant>
      <vt:variant>
        <vt:lpwstr/>
      </vt:variant>
      <vt:variant>
        <vt:lpwstr>_Toc500853538</vt:lpwstr>
      </vt:variant>
      <vt:variant>
        <vt:i4>2031669</vt:i4>
      </vt:variant>
      <vt:variant>
        <vt:i4>128</vt:i4>
      </vt:variant>
      <vt:variant>
        <vt:i4>0</vt:i4>
      </vt:variant>
      <vt:variant>
        <vt:i4>5</vt:i4>
      </vt:variant>
      <vt:variant>
        <vt:lpwstr/>
      </vt:variant>
      <vt:variant>
        <vt:lpwstr>_Toc500853537</vt:lpwstr>
      </vt:variant>
      <vt:variant>
        <vt:i4>2031669</vt:i4>
      </vt:variant>
      <vt:variant>
        <vt:i4>122</vt:i4>
      </vt:variant>
      <vt:variant>
        <vt:i4>0</vt:i4>
      </vt:variant>
      <vt:variant>
        <vt:i4>5</vt:i4>
      </vt:variant>
      <vt:variant>
        <vt:lpwstr/>
      </vt:variant>
      <vt:variant>
        <vt:lpwstr>_Toc500853536</vt:lpwstr>
      </vt:variant>
      <vt:variant>
        <vt:i4>2031669</vt:i4>
      </vt:variant>
      <vt:variant>
        <vt:i4>116</vt:i4>
      </vt:variant>
      <vt:variant>
        <vt:i4>0</vt:i4>
      </vt:variant>
      <vt:variant>
        <vt:i4>5</vt:i4>
      </vt:variant>
      <vt:variant>
        <vt:lpwstr/>
      </vt:variant>
      <vt:variant>
        <vt:lpwstr>_Toc500853535</vt:lpwstr>
      </vt:variant>
      <vt:variant>
        <vt:i4>2031669</vt:i4>
      </vt:variant>
      <vt:variant>
        <vt:i4>110</vt:i4>
      </vt:variant>
      <vt:variant>
        <vt:i4>0</vt:i4>
      </vt:variant>
      <vt:variant>
        <vt:i4>5</vt:i4>
      </vt:variant>
      <vt:variant>
        <vt:lpwstr/>
      </vt:variant>
      <vt:variant>
        <vt:lpwstr>_Toc500853534</vt:lpwstr>
      </vt:variant>
      <vt:variant>
        <vt:i4>2031669</vt:i4>
      </vt:variant>
      <vt:variant>
        <vt:i4>104</vt:i4>
      </vt:variant>
      <vt:variant>
        <vt:i4>0</vt:i4>
      </vt:variant>
      <vt:variant>
        <vt:i4>5</vt:i4>
      </vt:variant>
      <vt:variant>
        <vt:lpwstr/>
      </vt:variant>
      <vt:variant>
        <vt:lpwstr>_Toc500853533</vt:lpwstr>
      </vt:variant>
      <vt:variant>
        <vt:i4>2031669</vt:i4>
      </vt:variant>
      <vt:variant>
        <vt:i4>98</vt:i4>
      </vt:variant>
      <vt:variant>
        <vt:i4>0</vt:i4>
      </vt:variant>
      <vt:variant>
        <vt:i4>5</vt:i4>
      </vt:variant>
      <vt:variant>
        <vt:lpwstr/>
      </vt:variant>
      <vt:variant>
        <vt:lpwstr>_Toc500853532</vt:lpwstr>
      </vt:variant>
      <vt:variant>
        <vt:i4>2031669</vt:i4>
      </vt:variant>
      <vt:variant>
        <vt:i4>92</vt:i4>
      </vt:variant>
      <vt:variant>
        <vt:i4>0</vt:i4>
      </vt:variant>
      <vt:variant>
        <vt:i4>5</vt:i4>
      </vt:variant>
      <vt:variant>
        <vt:lpwstr/>
      </vt:variant>
      <vt:variant>
        <vt:lpwstr>_Toc500853531</vt:lpwstr>
      </vt:variant>
      <vt:variant>
        <vt:i4>2031669</vt:i4>
      </vt:variant>
      <vt:variant>
        <vt:i4>86</vt:i4>
      </vt:variant>
      <vt:variant>
        <vt:i4>0</vt:i4>
      </vt:variant>
      <vt:variant>
        <vt:i4>5</vt:i4>
      </vt:variant>
      <vt:variant>
        <vt:lpwstr/>
      </vt:variant>
      <vt:variant>
        <vt:lpwstr>_Toc500853530</vt:lpwstr>
      </vt:variant>
      <vt:variant>
        <vt:i4>1966133</vt:i4>
      </vt:variant>
      <vt:variant>
        <vt:i4>80</vt:i4>
      </vt:variant>
      <vt:variant>
        <vt:i4>0</vt:i4>
      </vt:variant>
      <vt:variant>
        <vt:i4>5</vt:i4>
      </vt:variant>
      <vt:variant>
        <vt:lpwstr/>
      </vt:variant>
      <vt:variant>
        <vt:lpwstr>_Toc500853529</vt:lpwstr>
      </vt:variant>
      <vt:variant>
        <vt:i4>1966133</vt:i4>
      </vt:variant>
      <vt:variant>
        <vt:i4>74</vt:i4>
      </vt:variant>
      <vt:variant>
        <vt:i4>0</vt:i4>
      </vt:variant>
      <vt:variant>
        <vt:i4>5</vt:i4>
      </vt:variant>
      <vt:variant>
        <vt:lpwstr/>
      </vt:variant>
      <vt:variant>
        <vt:lpwstr>_Toc500853528</vt:lpwstr>
      </vt:variant>
      <vt:variant>
        <vt:i4>1966133</vt:i4>
      </vt:variant>
      <vt:variant>
        <vt:i4>68</vt:i4>
      </vt:variant>
      <vt:variant>
        <vt:i4>0</vt:i4>
      </vt:variant>
      <vt:variant>
        <vt:i4>5</vt:i4>
      </vt:variant>
      <vt:variant>
        <vt:lpwstr/>
      </vt:variant>
      <vt:variant>
        <vt:lpwstr>_Toc500853527</vt:lpwstr>
      </vt:variant>
      <vt:variant>
        <vt:i4>1966133</vt:i4>
      </vt:variant>
      <vt:variant>
        <vt:i4>62</vt:i4>
      </vt:variant>
      <vt:variant>
        <vt:i4>0</vt:i4>
      </vt:variant>
      <vt:variant>
        <vt:i4>5</vt:i4>
      </vt:variant>
      <vt:variant>
        <vt:lpwstr/>
      </vt:variant>
      <vt:variant>
        <vt:lpwstr>_Toc500853526</vt:lpwstr>
      </vt:variant>
      <vt:variant>
        <vt:i4>1966133</vt:i4>
      </vt:variant>
      <vt:variant>
        <vt:i4>56</vt:i4>
      </vt:variant>
      <vt:variant>
        <vt:i4>0</vt:i4>
      </vt:variant>
      <vt:variant>
        <vt:i4>5</vt:i4>
      </vt:variant>
      <vt:variant>
        <vt:lpwstr/>
      </vt:variant>
      <vt:variant>
        <vt:lpwstr>_Toc500853525</vt:lpwstr>
      </vt:variant>
      <vt:variant>
        <vt:i4>1966133</vt:i4>
      </vt:variant>
      <vt:variant>
        <vt:i4>50</vt:i4>
      </vt:variant>
      <vt:variant>
        <vt:i4>0</vt:i4>
      </vt:variant>
      <vt:variant>
        <vt:i4>5</vt:i4>
      </vt:variant>
      <vt:variant>
        <vt:lpwstr/>
      </vt:variant>
      <vt:variant>
        <vt:lpwstr>_Toc500853523</vt:lpwstr>
      </vt:variant>
      <vt:variant>
        <vt:i4>1966133</vt:i4>
      </vt:variant>
      <vt:variant>
        <vt:i4>44</vt:i4>
      </vt:variant>
      <vt:variant>
        <vt:i4>0</vt:i4>
      </vt:variant>
      <vt:variant>
        <vt:i4>5</vt:i4>
      </vt:variant>
      <vt:variant>
        <vt:lpwstr/>
      </vt:variant>
      <vt:variant>
        <vt:lpwstr>_Toc500853522</vt:lpwstr>
      </vt:variant>
      <vt:variant>
        <vt:i4>1966133</vt:i4>
      </vt:variant>
      <vt:variant>
        <vt:i4>38</vt:i4>
      </vt:variant>
      <vt:variant>
        <vt:i4>0</vt:i4>
      </vt:variant>
      <vt:variant>
        <vt:i4>5</vt:i4>
      </vt:variant>
      <vt:variant>
        <vt:lpwstr/>
      </vt:variant>
      <vt:variant>
        <vt:lpwstr>_Toc500853521</vt:lpwstr>
      </vt:variant>
      <vt:variant>
        <vt:i4>1966133</vt:i4>
      </vt:variant>
      <vt:variant>
        <vt:i4>32</vt:i4>
      </vt:variant>
      <vt:variant>
        <vt:i4>0</vt:i4>
      </vt:variant>
      <vt:variant>
        <vt:i4>5</vt:i4>
      </vt:variant>
      <vt:variant>
        <vt:lpwstr/>
      </vt:variant>
      <vt:variant>
        <vt:lpwstr>_Toc500853520</vt:lpwstr>
      </vt:variant>
      <vt:variant>
        <vt:i4>1900597</vt:i4>
      </vt:variant>
      <vt:variant>
        <vt:i4>26</vt:i4>
      </vt:variant>
      <vt:variant>
        <vt:i4>0</vt:i4>
      </vt:variant>
      <vt:variant>
        <vt:i4>5</vt:i4>
      </vt:variant>
      <vt:variant>
        <vt:lpwstr/>
      </vt:variant>
      <vt:variant>
        <vt:lpwstr>_Toc500853519</vt:lpwstr>
      </vt:variant>
      <vt:variant>
        <vt:i4>1900597</vt:i4>
      </vt:variant>
      <vt:variant>
        <vt:i4>20</vt:i4>
      </vt:variant>
      <vt:variant>
        <vt:i4>0</vt:i4>
      </vt:variant>
      <vt:variant>
        <vt:i4>5</vt:i4>
      </vt:variant>
      <vt:variant>
        <vt:lpwstr/>
      </vt:variant>
      <vt:variant>
        <vt:lpwstr>_Toc500853517</vt:lpwstr>
      </vt:variant>
      <vt:variant>
        <vt:i4>1900597</vt:i4>
      </vt:variant>
      <vt:variant>
        <vt:i4>14</vt:i4>
      </vt:variant>
      <vt:variant>
        <vt:i4>0</vt:i4>
      </vt:variant>
      <vt:variant>
        <vt:i4>5</vt:i4>
      </vt:variant>
      <vt:variant>
        <vt:lpwstr/>
      </vt:variant>
      <vt:variant>
        <vt:lpwstr>_Toc500853516</vt:lpwstr>
      </vt:variant>
      <vt:variant>
        <vt:i4>1900597</vt:i4>
      </vt:variant>
      <vt:variant>
        <vt:i4>8</vt:i4>
      </vt:variant>
      <vt:variant>
        <vt:i4>0</vt:i4>
      </vt:variant>
      <vt:variant>
        <vt:i4>5</vt:i4>
      </vt:variant>
      <vt:variant>
        <vt:lpwstr/>
      </vt:variant>
      <vt:variant>
        <vt:lpwstr>_Toc500853515</vt:lpwstr>
      </vt:variant>
      <vt:variant>
        <vt:i4>1900597</vt:i4>
      </vt:variant>
      <vt:variant>
        <vt:i4>2</vt:i4>
      </vt:variant>
      <vt:variant>
        <vt:i4>0</vt:i4>
      </vt:variant>
      <vt:variant>
        <vt:i4>5</vt:i4>
      </vt:variant>
      <vt:variant>
        <vt:lpwstr/>
      </vt:variant>
      <vt:variant>
        <vt:lpwstr>_Toc500853514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Template</dc:title>
  <dc:subject/>
  <dc:creator>RANA ABDEL KARIM</dc:creator>
  <cp:keywords/>
  <cp:lastModifiedBy>HALA CHAMSEDDINE</cp:lastModifiedBy>
  <cp:revision>116</cp:revision>
  <cp:lastPrinted>2025-04-23T14:50:00Z</cp:lastPrinted>
  <dcterms:created xsi:type="dcterms:W3CDTF">2025-01-14T13:11:00Z</dcterms:created>
  <dcterms:modified xsi:type="dcterms:W3CDTF">2025-04-23T14:50:00Z</dcterms:modified>
</cp:coreProperties>
</file>